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DE85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b/>
          <w:color w:val="auto"/>
          <w:sz w:val="28"/>
          <w:szCs w:val="28"/>
          <w:lang w:val="sl-SI"/>
          <w14:ligatures w14:val="none"/>
        </w:rPr>
      </w:pP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 xml:space="preserve">Sporočilo za javnost 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br/>
        <w:t>Slovenski etnografski muzej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ab/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ab/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ab/>
        <w:t xml:space="preserve"> 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br/>
        <w:t>Ljubljana, 10. marec 2026</w:t>
      </w:r>
      <w:r w:rsidRPr="008A2817"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  <w:br/>
      </w:r>
      <w:r w:rsidRPr="008A2817"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  <w:br/>
      </w:r>
    </w:p>
    <w:p w14:paraId="40F47A98" w14:textId="3A1005E8" w:rsidR="009E198A" w:rsidRPr="008A2817" w:rsidRDefault="009E198A" w:rsidP="009E198A">
      <w:pPr>
        <w:spacing w:after="0"/>
        <w:contextualSpacing/>
        <w:jc w:val="center"/>
        <w:rPr>
          <w:rFonts w:ascii="Candara" w:eastAsia="Calibri" w:hAnsi="Candara" w:cs="Times New Roman"/>
          <w:b/>
          <w:color w:val="auto"/>
          <w:sz w:val="28"/>
          <w:szCs w:val="28"/>
          <w:lang w:val="sl-SI"/>
          <w14:ligatures w14:val="none"/>
        </w:rPr>
      </w:pPr>
      <w:r w:rsidRPr="008A2817">
        <w:rPr>
          <w:rFonts w:ascii="Candara" w:eastAsia="Calibri" w:hAnsi="Candara" w:cs="Times New Roman"/>
          <w:b/>
          <w:color w:val="auto"/>
          <w:sz w:val="28"/>
          <w:szCs w:val="28"/>
          <w:lang w:val="sl-SI"/>
          <w14:ligatures w14:val="none"/>
        </w:rPr>
        <w:t>Poslovil se je mag. Ralf Čeplak Mencin</w:t>
      </w:r>
      <w:r w:rsidR="00E567C7" w:rsidRPr="008A2817">
        <w:rPr>
          <w:rFonts w:ascii="Candara" w:eastAsia="Calibri" w:hAnsi="Candara" w:cs="Times New Roman"/>
          <w:b/>
          <w:color w:val="auto"/>
          <w:sz w:val="28"/>
          <w:szCs w:val="28"/>
          <w:lang w:val="sl-SI"/>
          <w14:ligatures w14:val="none"/>
        </w:rPr>
        <w:t xml:space="preserve"> (1955-2026)</w:t>
      </w:r>
    </w:p>
    <w:p w14:paraId="7E0FF0BB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</w:pPr>
    </w:p>
    <w:p w14:paraId="44933C21" w14:textId="099087D1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Slovenski etnografski muzej 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(SEM)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z</w:t>
      </w:r>
      <w:r w:rsidR="008B4ADB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globoko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žalostjo sporoča, da se je poslovil </w:t>
      </w:r>
      <w:r w:rsidR="008677ED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naš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dolgoletni sodelavec </w:t>
      </w:r>
      <w:r w:rsidRPr="008A2817">
        <w:rPr>
          <w:rFonts w:ascii="Candara" w:eastAsia="Calibri" w:hAnsi="Candara" w:cs="Times New Roman"/>
          <w:b/>
          <w:bCs/>
          <w:color w:val="auto"/>
          <w:sz w:val="20"/>
          <w:szCs w:val="20"/>
          <w:lang w:val="sl-SI"/>
          <w14:ligatures w14:val="none"/>
        </w:rPr>
        <w:t>mag. Ralf Čeplak Mencin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, muzejski sv</w:t>
      </w:r>
      <w:r w:rsidR="008677ED" w:rsidRPr="008A2817">
        <w:rPr>
          <w:rFonts w:ascii="Candara" w:hAnsi="Candara"/>
          <w:sz w:val="20"/>
          <w:szCs w:val="20"/>
          <w:lang w:val="sl-SI"/>
        </w:rPr>
        <w:t>é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tnik, kustos za muzejske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zbirke iz Azije, Oceanije in Avstralije iz 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Slovenskega etnografskega muzeja.</w:t>
      </w:r>
    </w:p>
    <w:p w14:paraId="5F76A41D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6582DC7A" w14:textId="08B70C5C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  <w:t>Mag. Ralf Čeplak Mencin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je bil magister znanosti s področja muzeologije, kustos etnolog za zunajevropske zbirke v Slovenskem etnografskem muzeju, soorganizator muzejskega izobraževalnega programa Muzeoforum (1991–2010), predsednik Zveze muzejev Slovenije (1991–1995) in ICOM Slovenija (1997–2003) in predsednik ICOM/ICME Mednarodnega odbora etnografskih muzejev (2019–2025). S svojo bogato in izjemno dinamično kariero je oblikoval slovensko muzeologijo </w:t>
      </w:r>
      <w:r w:rsidR="00DA2D23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doma in po svetu.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Njegovo delo na področju raziskovanja, predstavljanja in umeščanja zunajevropskih zbirk v slovenski prostor je odprlo nova obzorja razumevanja globalnih kulturnih povezav. Z izjemno predanostjo je slovensko muzeologijo, s poudarkom na etnologiji in antropologiji, umestil v mednarodni prostor, tudi z aktivnim delovanjem v številnih strokovnih združenjih in na mednarodnih dogodkih. </w:t>
      </w:r>
      <w:r w:rsidR="008B4ADB"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Za svoje življenjsko delo je leta 2025 prejel Valvasorjevo nagrado, najvišje strokovno priznanje na področju muze</w:t>
      </w:r>
      <w:r w:rsidR="00DA2D23"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jstva</w:t>
      </w:r>
      <w:r w:rsidR="008B4ADB"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.</w:t>
      </w:r>
    </w:p>
    <w:p w14:paraId="68511C65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4AC6874A" w14:textId="3A582416" w:rsidR="009E198A" w:rsidRPr="008A2817" w:rsidRDefault="00DA2D23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Strokovne zasluge R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alfa Čeplaka Mencina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so obsežne. 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S svojo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vizij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o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, strokovnost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jo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in neizmern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o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predanostjo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je oblikoval zbirke Slovenskega etnografskega muzeja in pomagal pri odpiranju novih perspektiv razumevanja globalne kulturne dediščine. Njegovo delo je prispevalo k prepoznavnosti muzeja in muzeologije doma in v mednarodnem prostoru</w:t>
      </w:r>
      <w:r w:rsidR="008B4ADB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,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ter utrdilo vlogo SEM kot relevantnega in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za sodelovanje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odprtega muzeja.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Njegova prizadevanja za vključevanje družbeno marginaliziranih skupin, zavezanost etičnim načelom muzejske stroke ter sposobnost povezovanja lokalnega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z globalnim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so bili navdihujoči. 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Njegove avtorske razstave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niso predstavljale </w:t>
      </w:r>
      <w:r w:rsidR="008A2817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le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predmetov, temveč so odpirale pomembna vprašanja o naših stikih s svetom in o aktualnih družbenih temah, kot so migracije. </w:t>
      </w:r>
    </w:p>
    <w:p w14:paraId="3D4110ED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3B8FD530" w14:textId="13804E4B" w:rsidR="009E198A" w:rsidRPr="008A2817" w:rsidRDefault="009805C1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Čeplak Mencinova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akademska pot</w:t>
      </w:r>
      <w:r w:rsidR="008B4ADB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je temeljila na širokem znanju s področ</w:t>
      </w:r>
      <w:r w:rsidR="00DA2D23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ij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psihologije, etnologije, muzejske pedagogike ter managementa v kulturi. Svojo muzejsko pot je začel </w:t>
      </w:r>
      <w:r w:rsidR="00DA2D23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v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Ptujskem muzeju in Mestnem muzeju Ljubljana, med letoma 1990 in 202</w:t>
      </w:r>
      <w:r w:rsidR="004F2102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6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pa je 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bil njegov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ustvarjalni dom Slovensk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etnografsk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muzej. Kot vodja 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nekdanjega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Muzeja neevropskih kultur v Goričanah (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takrat 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dislocirana enota SEM) je postav</w:t>
      </w:r>
      <w:r w:rsidR="00DA2D23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ljal</w:t>
      </w:r>
      <w:r w:rsidR="009E198A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temelje za razumevanje kultur zunaj Evrope.</w:t>
      </w:r>
    </w:p>
    <w:p w14:paraId="17F25799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47175529" w14:textId="1E633F0F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Po zaprtju muzeja v Goričanah in prenosu zbirk v matični muzej se je Čeplak Mencin posvetil raziskovanju zbirk iz Azije, Oceanije in Avstralije, s čimer je uresničeval svoje temeljno poslanstvo: predstavljati zunajevropsk</w:t>
      </w:r>
      <w:r w:rsidR="002371D1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e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kulture, njihove načine življenja in stike s slovenskim prostorom. 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Med njegovimi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vidnejš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imi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avtorsk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imi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in soavtorsk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imi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razstav</w:t>
      </w:r>
      <w:r w:rsidR="00495271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ami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so </w:t>
      </w:r>
      <w:r w:rsidR="002371D1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bil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e</w:t>
      </w:r>
      <w:r w:rsidR="002371D1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</w:t>
      </w:r>
      <w:r w:rsidRPr="008A2817">
        <w:rPr>
          <w:rFonts w:ascii="Candara" w:eastAsia="Calibri" w:hAnsi="Candara" w:cs="Times New Roman"/>
          <w:i/>
          <w:color w:val="auto"/>
          <w:sz w:val="20"/>
          <w:szCs w:val="20"/>
          <w:lang w:val="sl-SI"/>
          <w14:ligatures w14:val="none"/>
        </w:rPr>
        <w:t>Odsev svetov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, razstavi </w:t>
      </w:r>
      <w:r w:rsidRPr="008A2817">
        <w:rPr>
          <w:rFonts w:ascii="Candara" w:eastAsia="Calibri" w:hAnsi="Candara" w:cs="Times New Roman"/>
          <w:i/>
          <w:color w:val="auto"/>
          <w:sz w:val="20"/>
          <w:szCs w:val="20"/>
          <w:lang w:val="sl-SI"/>
          <w14:ligatures w14:val="none"/>
        </w:rPr>
        <w:t>Srečevanja s Kitajsko, Afganistan – slovenski pogledi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in </w:t>
      </w:r>
      <w:r w:rsidRPr="008A2817">
        <w:rPr>
          <w:rFonts w:ascii="Candara" w:eastAsia="Calibri" w:hAnsi="Candara" w:cs="Times New Roman"/>
          <w:i/>
          <w:color w:val="auto"/>
          <w:sz w:val="20"/>
          <w:szCs w:val="20"/>
          <w:lang w:val="sl-SI"/>
          <w14:ligatures w14:val="none"/>
        </w:rPr>
        <w:t>Azija sredi Ljubljane: Življenje Skuškove zbirke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, ter publikacije, med katerimi </w:t>
      </w:r>
      <w:r w:rsidR="00B63F56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bi 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izpostav</w:t>
      </w:r>
      <w:r w:rsidR="00B63F56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ili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knjigo </w:t>
      </w:r>
      <w:r w:rsidRPr="008A2817">
        <w:rPr>
          <w:rFonts w:ascii="Candara" w:eastAsia="Calibri" w:hAnsi="Candara" w:cs="Times New Roman"/>
          <w:i/>
          <w:color w:val="auto"/>
          <w:sz w:val="20"/>
          <w:szCs w:val="20"/>
          <w:lang w:val="sl-SI"/>
          <w14:ligatures w14:val="none"/>
        </w:rPr>
        <w:t>V deželi nebesnega zmaja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. </w:t>
      </w:r>
    </w:p>
    <w:p w14:paraId="652AD1CC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36BF5906" w14:textId="6076F624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Pri njegovem delu je izstopalo raziskovanje sodobnih muzeoloških pristopov, dejavno sodelovanje z družbeno izključenimi skupinami in terensko delo. Prispeval je k prepoznavanju pomena romske kulture in opozarjal na problematiko migracij. </w:t>
      </w:r>
      <w:r w:rsidR="00CD485F"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>Svojo zavezanost pravičnosti, vključenosti ter boju proti stereotipom in diskriminaciji je vpletal v sleherni del svojega dela ter tako bistveno prispeval k uresničevanju etičnega poslanstva sodobnih muzejev.</w:t>
      </w:r>
    </w:p>
    <w:p w14:paraId="2E371FAB" w14:textId="77777777" w:rsidR="002371D1" w:rsidRPr="008A2817" w:rsidRDefault="002371D1" w:rsidP="009E198A">
      <w:pP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1E553FFC" w14:textId="5B77AF47" w:rsidR="008B4ADB" w:rsidRPr="008A2817" w:rsidRDefault="008B4ADB" w:rsidP="009E198A">
      <w:pPr>
        <w:spacing w:after="0"/>
        <w:contextualSpacing/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</w:pP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 xml:space="preserve">Z odhodom </w:t>
      </w:r>
      <w:r w:rsidR="00CD485F"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 xml:space="preserve">mag. Ralfa Čeplaka Mencina je 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slovenski kulturni prostor izgub</w:t>
      </w:r>
      <w:r w:rsidR="00CD485F"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>il</w:t>
      </w:r>
      <w:r w:rsidRPr="008A2817">
        <w:rPr>
          <w:rFonts w:ascii="Candara" w:eastAsia="Calibri" w:hAnsi="Candara" w:cs="Times New Roman"/>
          <w:bCs/>
          <w:color w:val="auto"/>
          <w:sz w:val="20"/>
          <w:szCs w:val="20"/>
          <w:lang w:val="sl-SI"/>
          <w14:ligatures w14:val="none"/>
        </w:rPr>
        <w:t xml:space="preserve"> strokovnjaka, ki je znal lokalno dediščino povezati z globalnim kontekstom, sodelavci pa toplega prijatelja in mentorja, čigar predanost bo ostala trajen navdih.</w:t>
      </w:r>
    </w:p>
    <w:p w14:paraId="1CFD208D" w14:textId="77777777" w:rsidR="009E198A" w:rsidRPr="008A2817" w:rsidRDefault="009E198A" w:rsidP="009E198A">
      <w:pPr>
        <w:pBdr>
          <w:bottom w:val="single" w:sz="12" w:space="1" w:color="auto"/>
        </w:pBdr>
        <w:spacing w:after="0"/>
        <w:contextualSpacing/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</w:pPr>
    </w:p>
    <w:p w14:paraId="35D68974" w14:textId="77777777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</w:pPr>
    </w:p>
    <w:p w14:paraId="026404E1" w14:textId="71CBDE40" w:rsidR="009E198A" w:rsidRPr="008A2817" w:rsidRDefault="009E198A" w:rsidP="009E198A">
      <w:pPr>
        <w:spacing w:after="0"/>
        <w:contextualSpacing/>
        <w:rPr>
          <w:rFonts w:ascii="Candara" w:eastAsia="Calibri" w:hAnsi="Candara" w:cs="Times New Roman"/>
          <w:color w:val="0000FF"/>
          <w:sz w:val="20"/>
          <w:szCs w:val="20"/>
          <w:u w:val="single"/>
          <w:lang w:val="sl-SI"/>
          <w14:ligatures w14:val="none"/>
        </w:rPr>
      </w:pPr>
      <w:r w:rsidRPr="008A2817">
        <w:rPr>
          <w:rFonts w:ascii="Candara" w:eastAsia="Calibri" w:hAnsi="Candara" w:cs="Times New Roman"/>
          <w:b/>
          <w:color w:val="auto"/>
          <w:sz w:val="20"/>
          <w:szCs w:val="20"/>
          <w:lang w:val="sl-SI"/>
          <w14:ligatures w14:val="none"/>
        </w:rPr>
        <w:t>Kontakt v SEM: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 Maja Kostric Grubišić (M: 040 187 920) in Živa M. Brecelj (M: 041 519 215), Služba za komuniciranje SEM.</w:t>
      </w:r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br/>
        <w:t xml:space="preserve">E: </w:t>
      </w:r>
      <w:hyperlink r:id="rId7" w:history="1">
        <w:r w:rsidR="002371D1" w:rsidRPr="008A2817">
          <w:rPr>
            <w:rStyle w:val="Hiperpovezava"/>
            <w:rFonts w:ascii="Candara" w:eastAsia="Calibri" w:hAnsi="Candara" w:cs="Times New Roman"/>
            <w:sz w:val="20"/>
            <w:szCs w:val="20"/>
            <w:lang w:val="sl-SI"/>
            <w14:ligatures w14:val="none"/>
          </w:rPr>
          <w:t>maja.kostric@sem.si</w:t>
        </w:r>
      </w:hyperlink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; </w:t>
      </w:r>
      <w:hyperlink r:id="rId8" w:history="1">
        <w:r w:rsidR="002371D1" w:rsidRPr="008A2817">
          <w:rPr>
            <w:rStyle w:val="Hiperpovezava"/>
            <w:rFonts w:ascii="Candara" w:eastAsia="Calibri" w:hAnsi="Candara" w:cs="Times New Roman"/>
            <w:sz w:val="20"/>
            <w:szCs w:val="20"/>
            <w:lang w:val="sl-SI"/>
            <w14:ligatures w14:val="none"/>
          </w:rPr>
          <w:t>ziva.brecelj@sem.si</w:t>
        </w:r>
      </w:hyperlink>
      <w:r w:rsidRPr="008A2817">
        <w:rPr>
          <w:rFonts w:ascii="Candara" w:eastAsia="Calibri" w:hAnsi="Candara" w:cs="Times New Roman"/>
          <w:color w:val="auto"/>
          <w:sz w:val="20"/>
          <w:szCs w:val="20"/>
          <w:lang w:val="sl-SI"/>
          <w14:ligatures w14:val="none"/>
        </w:rPr>
        <w:t xml:space="preserve">; </w:t>
      </w:r>
      <w:hyperlink r:id="rId9" w:history="1">
        <w:r w:rsidR="00E567C7" w:rsidRPr="008A2817">
          <w:rPr>
            <w:rStyle w:val="Hiperpovezava"/>
            <w:rFonts w:ascii="Candara" w:eastAsia="Calibri" w:hAnsi="Candara" w:cs="Times New Roman"/>
            <w:sz w:val="20"/>
            <w:szCs w:val="20"/>
            <w:lang w:val="sl-SI"/>
            <w14:ligatures w14:val="none"/>
          </w:rPr>
          <w:t>etnomuz@sem.si</w:t>
        </w:r>
      </w:hyperlink>
    </w:p>
    <w:p w14:paraId="521BE821" w14:textId="77777777" w:rsidR="009E198A" w:rsidRPr="008A2817" w:rsidRDefault="009E198A" w:rsidP="009E198A">
      <w:pPr>
        <w:rPr>
          <w:lang w:val="sl-SI"/>
        </w:rPr>
      </w:pPr>
    </w:p>
    <w:p w14:paraId="4A9586C2" w14:textId="0E25813E" w:rsidR="0048509C" w:rsidRPr="008A2817" w:rsidRDefault="0048509C" w:rsidP="00706816">
      <w:pPr>
        <w:spacing w:after="0"/>
        <w:contextualSpacing/>
        <w:rPr>
          <w:lang w:val="sl-SI"/>
        </w:rPr>
      </w:pPr>
    </w:p>
    <w:sectPr w:rsidR="0048509C" w:rsidRPr="008A2817" w:rsidSect="00167D22">
      <w:headerReference w:type="even" r:id="rId10"/>
      <w:headerReference w:type="default" r:id="rId11"/>
      <w:footerReference w:type="default" r:id="rId12"/>
      <w:pgSz w:w="11900" w:h="16840"/>
      <w:pgMar w:top="2835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2256" w14:textId="77777777" w:rsidR="000018B8" w:rsidRDefault="000018B8">
      <w:pPr>
        <w:spacing w:after="0"/>
      </w:pPr>
      <w:r>
        <w:separator/>
      </w:r>
    </w:p>
  </w:endnote>
  <w:endnote w:type="continuationSeparator" w:id="0">
    <w:p w14:paraId="59B45B9C" w14:textId="77777777" w:rsidR="000018B8" w:rsidRDefault="000018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ola LatCyr">
    <w:altName w:val="Courier New"/>
    <w:charset w:val="EE"/>
    <w:family w:val="auto"/>
    <w:pitch w:val="variable"/>
    <w:sig w:usb0="00000207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00000287" w:usb1="C0007841" w:usb2="00000009" w:usb3="00000000" w:csb0="000001FF" w:csb1="00000000"/>
  </w:font>
  <w:font w:name="Mont Heavy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4818" w14:textId="77777777" w:rsidR="00167D22" w:rsidRDefault="00167D22" w:rsidP="00167D22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49E4D4A3" wp14:editId="6ABE55D7">
          <wp:simplePos x="0" y="0"/>
          <wp:positionH relativeFrom="margin">
            <wp:posOffset>-3770948</wp:posOffset>
          </wp:positionH>
          <wp:positionV relativeFrom="paragraph">
            <wp:posOffset>-3620451</wp:posOffset>
          </wp:positionV>
          <wp:extent cx="6004438" cy="674696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BACD7" w14:textId="77777777" w:rsidR="00167D22" w:rsidRPr="009C1E2F" w:rsidRDefault="00167D22" w:rsidP="00167D22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  <w:t>Metelkova 2, SI-1000 Ljubljana, Sloveni</w:t>
    </w:r>
    <w:r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509F" w14:textId="77777777" w:rsidR="000018B8" w:rsidRDefault="000018B8">
      <w:pPr>
        <w:spacing w:after="0"/>
      </w:pPr>
      <w:r>
        <w:separator/>
      </w:r>
    </w:p>
  </w:footnote>
  <w:footnote w:type="continuationSeparator" w:id="0">
    <w:p w14:paraId="29CC4A1C" w14:textId="77777777" w:rsidR="000018B8" w:rsidRDefault="000018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422B41FC" w14:textId="77777777" w:rsidR="00167D22" w:rsidRDefault="00167D22" w:rsidP="00167D2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08F3AD7" w14:textId="77777777" w:rsidR="00167D22" w:rsidRDefault="00167D22" w:rsidP="00167D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28E7F6F3" w14:textId="77777777" w:rsidR="00167D22" w:rsidRPr="00AD1EF2" w:rsidRDefault="00167D22" w:rsidP="00167D2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7D6069DD" wp14:editId="76CA4C7A">
              <wp:simplePos x="0" y="0"/>
              <wp:positionH relativeFrom="page">
                <wp:align>right</wp:align>
              </wp:positionH>
              <wp:positionV relativeFrom="paragraph">
                <wp:posOffset>440056</wp:posOffset>
              </wp:positionV>
              <wp:extent cx="7534265" cy="583298"/>
              <wp:effectExtent l="0" t="0" r="0" b="7620"/>
              <wp:wrapNone/>
              <wp:docPr id="9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4265" cy="5832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5F998C0" w14:textId="77777777" w:rsidR="00167D22" w:rsidRDefault="00167D22" w:rsidP="00167D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038"/>
    <w:multiLevelType w:val="hybridMultilevel"/>
    <w:tmpl w:val="BEC2A224"/>
    <w:lvl w:ilvl="0" w:tplc="74AC442C">
      <w:start w:val="2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0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9F"/>
    <w:rsid w:val="000018B8"/>
    <w:rsid w:val="000B5E7A"/>
    <w:rsid w:val="000D2D12"/>
    <w:rsid w:val="000E7F26"/>
    <w:rsid w:val="00167D22"/>
    <w:rsid w:val="00185F95"/>
    <w:rsid w:val="001C7368"/>
    <w:rsid w:val="001D5119"/>
    <w:rsid w:val="001D55D7"/>
    <w:rsid w:val="001E75BE"/>
    <w:rsid w:val="001F1551"/>
    <w:rsid w:val="001F2A2C"/>
    <w:rsid w:val="001F7EC5"/>
    <w:rsid w:val="00224A56"/>
    <w:rsid w:val="002371D1"/>
    <w:rsid w:val="00251516"/>
    <w:rsid w:val="002B1DA4"/>
    <w:rsid w:val="002D642A"/>
    <w:rsid w:val="002E468C"/>
    <w:rsid w:val="002F0B6A"/>
    <w:rsid w:val="003126EA"/>
    <w:rsid w:val="0035490B"/>
    <w:rsid w:val="00356579"/>
    <w:rsid w:val="00361281"/>
    <w:rsid w:val="00384E81"/>
    <w:rsid w:val="003911C7"/>
    <w:rsid w:val="0039453B"/>
    <w:rsid w:val="003A6346"/>
    <w:rsid w:val="003E136B"/>
    <w:rsid w:val="00433677"/>
    <w:rsid w:val="00436E52"/>
    <w:rsid w:val="00456692"/>
    <w:rsid w:val="004702BE"/>
    <w:rsid w:val="00473FF1"/>
    <w:rsid w:val="0048509C"/>
    <w:rsid w:val="00495271"/>
    <w:rsid w:val="004D572B"/>
    <w:rsid w:val="004F2102"/>
    <w:rsid w:val="00511896"/>
    <w:rsid w:val="005C1581"/>
    <w:rsid w:val="005E1101"/>
    <w:rsid w:val="00617914"/>
    <w:rsid w:val="006314C5"/>
    <w:rsid w:val="006732BB"/>
    <w:rsid w:val="00676A9F"/>
    <w:rsid w:val="00693241"/>
    <w:rsid w:val="006A2C62"/>
    <w:rsid w:val="00706816"/>
    <w:rsid w:val="00720CD1"/>
    <w:rsid w:val="00724C36"/>
    <w:rsid w:val="007E7E7C"/>
    <w:rsid w:val="007F1AC6"/>
    <w:rsid w:val="008677ED"/>
    <w:rsid w:val="008A2817"/>
    <w:rsid w:val="008A6A8D"/>
    <w:rsid w:val="008B38B9"/>
    <w:rsid w:val="008B4ADB"/>
    <w:rsid w:val="008D0E1E"/>
    <w:rsid w:val="009016F7"/>
    <w:rsid w:val="00903883"/>
    <w:rsid w:val="009636E6"/>
    <w:rsid w:val="009713E6"/>
    <w:rsid w:val="009805C1"/>
    <w:rsid w:val="00991E51"/>
    <w:rsid w:val="009E198A"/>
    <w:rsid w:val="00AB153C"/>
    <w:rsid w:val="00AD6772"/>
    <w:rsid w:val="00B2469B"/>
    <w:rsid w:val="00B3537A"/>
    <w:rsid w:val="00B37DA1"/>
    <w:rsid w:val="00B63F56"/>
    <w:rsid w:val="00B7565C"/>
    <w:rsid w:val="00B93445"/>
    <w:rsid w:val="00BE3284"/>
    <w:rsid w:val="00BF18AD"/>
    <w:rsid w:val="00C1431D"/>
    <w:rsid w:val="00C40524"/>
    <w:rsid w:val="00C5674E"/>
    <w:rsid w:val="00C72FA3"/>
    <w:rsid w:val="00CD485F"/>
    <w:rsid w:val="00CD7C28"/>
    <w:rsid w:val="00CF6BD1"/>
    <w:rsid w:val="00D00963"/>
    <w:rsid w:val="00D43DB4"/>
    <w:rsid w:val="00D43FC9"/>
    <w:rsid w:val="00D4566B"/>
    <w:rsid w:val="00DA2D23"/>
    <w:rsid w:val="00DD2EF6"/>
    <w:rsid w:val="00E37460"/>
    <w:rsid w:val="00E567C7"/>
    <w:rsid w:val="00E57F29"/>
    <w:rsid w:val="00E93B1D"/>
    <w:rsid w:val="00EC5CEE"/>
    <w:rsid w:val="00ED1AB5"/>
    <w:rsid w:val="00F469E3"/>
    <w:rsid w:val="00F51709"/>
    <w:rsid w:val="00FE0F63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611E"/>
  <w15:chartTrackingRefBased/>
  <w15:docId w15:val="{8EA618F8-86BF-44CB-8AE3-873CAA9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kst"/>
    <w:qFormat/>
    <w:rsid w:val="00676A9F"/>
    <w:pPr>
      <w:spacing w:after="24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676A9F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676A9F"/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styleId="Hiperpovezava">
    <w:name w:val="Hyperlink"/>
    <w:basedOn w:val="Privzetapisavaodstavka"/>
    <w:uiPriority w:val="99"/>
    <w:unhideWhenUsed/>
    <w:rsid w:val="00676A9F"/>
    <w:rPr>
      <w:color w:val="0000FF"/>
      <w:u w:val="single"/>
    </w:rPr>
  </w:style>
  <w:style w:type="character" w:styleId="Neenpoudarek">
    <w:name w:val="Subtle Emphasis"/>
    <w:uiPriority w:val="19"/>
    <w:rsid w:val="00676A9F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character" w:styleId="tevilkastrani">
    <w:name w:val="page number"/>
    <w:basedOn w:val="Privzetapisavaodstavka"/>
    <w:uiPriority w:val="99"/>
    <w:semiHidden/>
    <w:unhideWhenUsed/>
    <w:rsid w:val="00676A9F"/>
  </w:style>
  <w:style w:type="paragraph" w:styleId="Odstavekseznama">
    <w:name w:val="List Paragraph"/>
    <w:basedOn w:val="Navaden"/>
    <w:uiPriority w:val="34"/>
    <w:qFormat/>
    <w:rsid w:val="00185F9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85F9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5F9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5F95"/>
    <w:rPr>
      <w:rFonts w:ascii="Trola LatCyr" w:hAnsi="Trola LatCyr" w:cs="Times New Roman (Body CS)"/>
      <w:color w:val="464646"/>
      <w:sz w:val="20"/>
      <w:szCs w:val="20"/>
      <w:lang w:val="en-US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F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5F95"/>
    <w:rPr>
      <w:rFonts w:ascii="Trola LatCyr" w:hAnsi="Trola LatCyr" w:cs="Times New Roman (Body CS)"/>
      <w:b/>
      <w:bCs/>
      <w:color w:val="464646"/>
      <w:sz w:val="20"/>
      <w:szCs w:val="20"/>
      <w:lang w:val="en-US"/>
      <w14:ligatures w14:val="al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F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F95"/>
    <w:rPr>
      <w:rFonts w:ascii="Segoe UI" w:hAnsi="Segoe UI" w:cs="Segoe UI"/>
      <w:color w:val="464646"/>
      <w:sz w:val="18"/>
      <w:szCs w:val="18"/>
      <w:lang w:val="en-US"/>
      <w14:ligatures w14:val="all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702BE"/>
    <w:pPr>
      <w:spacing w:after="0"/>
    </w:pPr>
    <w:rPr>
      <w:rFonts w:ascii="Calibri" w:hAnsi="Calibri" w:cstheme="minorBidi"/>
      <w:color w:val="auto"/>
      <w:sz w:val="22"/>
      <w:lang w:val="sl-SI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702BE"/>
    <w:rPr>
      <w:rFonts w:ascii="Calibri" w:hAnsi="Calibri"/>
      <w:szCs w:val="21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7DA1"/>
    <w:rPr>
      <w:color w:val="605E5C"/>
      <w:shd w:val="clear" w:color="auto" w:fill="E1DFDD"/>
    </w:rPr>
  </w:style>
  <w:style w:type="character" w:customStyle="1" w:styleId="value">
    <w:name w:val="value"/>
    <w:basedOn w:val="Privzetapisavaodstavka"/>
    <w:rsid w:val="00B3537A"/>
  </w:style>
  <w:style w:type="character" w:styleId="Nerazreenaomemba">
    <w:name w:val="Unresolved Mention"/>
    <w:basedOn w:val="Privzetapisavaodstavka"/>
    <w:uiPriority w:val="99"/>
    <w:semiHidden/>
    <w:unhideWhenUsed/>
    <w:rsid w:val="003612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68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8D0E1E"/>
    <w:pPr>
      <w:spacing w:after="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a.brecelj@sem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a.kostric@sem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tnomuz@sem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 Brecelj</dc:creator>
  <cp:keywords/>
  <dc:description/>
  <cp:lastModifiedBy>Živa Brecelj</cp:lastModifiedBy>
  <cp:revision>8</cp:revision>
  <cp:lastPrinted>2026-03-02T14:28:00Z</cp:lastPrinted>
  <dcterms:created xsi:type="dcterms:W3CDTF">2026-03-10T11:37:00Z</dcterms:created>
  <dcterms:modified xsi:type="dcterms:W3CDTF">2026-03-10T12:26:00Z</dcterms:modified>
</cp:coreProperties>
</file>