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55A4" w14:textId="77777777" w:rsidR="00C12795" w:rsidRPr="00436E52" w:rsidRDefault="00C12795" w:rsidP="00C12795">
      <w:pPr>
        <w:spacing w:after="0"/>
        <w:ind w:right="276"/>
        <w:contextualSpacing/>
        <w:rPr>
          <w:rFonts w:ascii="Candara" w:hAnsi="Candara"/>
          <w:color w:val="auto"/>
          <w:sz w:val="18"/>
          <w:szCs w:val="18"/>
          <w:lang w:val="sl-SI"/>
        </w:rPr>
      </w:pPr>
      <w:r w:rsidRPr="00436E52">
        <w:rPr>
          <w:rFonts w:ascii="Candara" w:hAnsi="Candara"/>
          <w:color w:val="auto"/>
          <w:sz w:val="18"/>
          <w:szCs w:val="18"/>
          <w:lang w:val="sl-SI"/>
        </w:rPr>
        <w:t xml:space="preserve">Sporočilo za javnost </w:t>
      </w:r>
    </w:p>
    <w:p w14:paraId="024A5132" w14:textId="77777777" w:rsidR="00C12795" w:rsidRPr="00436E52" w:rsidRDefault="00C12795" w:rsidP="00C12795">
      <w:pPr>
        <w:spacing w:after="0"/>
        <w:ind w:left="-567" w:right="276" w:firstLine="567"/>
        <w:contextualSpacing/>
        <w:rPr>
          <w:rFonts w:ascii="Candara" w:hAnsi="Candara"/>
          <w:color w:val="auto"/>
          <w:sz w:val="18"/>
          <w:szCs w:val="18"/>
          <w:lang w:val="sl-SI"/>
        </w:rPr>
      </w:pPr>
      <w:r w:rsidRPr="00436E52">
        <w:rPr>
          <w:rFonts w:ascii="Candara" w:hAnsi="Candara"/>
          <w:color w:val="auto"/>
          <w:sz w:val="18"/>
          <w:szCs w:val="18"/>
          <w:lang w:val="sl-SI"/>
        </w:rPr>
        <w:t>Slovenski etnografski muzej</w:t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  <w:t xml:space="preserve"> </w:t>
      </w:r>
    </w:p>
    <w:p w14:paraId="78198BC1" w14:textId="77777777" w:rsidR="00C12795" w:rsidRPr="00436E52" w:rsidRDefault="00C12795" w:rsidP="00C12795">
      <w:pPr>
        <w:spacing w:after="0"/>
        <w:ind w:left="-567" w:right="276" w:firstLine="567"/>
        <w:contextualSpacing/>
        <w:rPr>
          <w:rFonts w:ascii="Candara" w:hAnsi="Candara"/>
          <w:color w:val="auto"/>
          <w:sz w:val="18"/>
          <w:szCs w:val="18"/>
          <w:lang w:val="sl-SI"/>
        </w:rPr>
      </w:pPr>
      <w:r w:rsidRPr="00436E52">
        <w:rPr>
          <w:rFonts w:ascii="Candara" w:hAnsi="Candara"/>
          <w:color w:val="auto"/>
          <w:sz w:val="18"/>
          <w:szCs w:val="18"/>
          <w:lang w:val="sl-SI"/>
        </w:rPr>
        <w:t>Ljubljana, 2</w:t>
      </w:r>
      <w:r>
        <w:rPr>
          <w:rFonts w:ascii="Candara" w:hAnsi="Candara"/>
          <w:color w:val="auto"/>
          <w:sz w:val="18"/>
          <w:szCs w:val="18"/>
          <w:lang w:val="sl-SI"/>
        </w:rPr>
        <w:t>6</w:t>
      </w:r>
      <w:r w:rsidRPr="00436E52">
        <w:rPr>
          <w:rFonts w:ascii="Candara" w:hAnsi="Candara"/>
          <w:color w:val="auto"/>
          <w:sz w:val="18"/>
          <w:szCs w:val="18"/>
          <w:lang w:val="sl-SI"/>
        </w:rPr>
        <w:t>. marca 2026</w:t>
      </w:r>
    </w:p>
    <w:p w14:paraId="07136BD9" w14:textId="77777777" w:rsidR="00C12795" w:rsidRDefault="00C12795" w:rsidP="00C12795">
      <w:pPr>
        <w:spacing w:after="0"/>
        <w:contextualSpacing/>
        <w:rPr>
          <w:rFonts w:ascii="Candara" w:eastAsia="Times New Roman" w:hAnsi="Candara" w:cs="Times New Roman"/>
          <w:color w:val="C00000"/>
          <w:sz w:val="24"/>
          <w:szCs w:val="24"/>
          <w:lang w:val="sl-SI" w:eastAsia="sl-SI"/>
          <w14:ligatures w14:val="none"/>
        </w:rPr>
      </w:pPr>
      <w:bookmarkStart w:id="0" w:name="_Hlk223343859"/>
    </w:p>
    <w:p w14:paraId="1177ACFB" w14:textId="77777777" w:rsidR="00C12795" w:rsidRDefault="00C12795" w:rsidP="00C12795">
      <w:pPr>
        <w:spacing w:after="0"/>
        <w:contextualSpacing/>
        <w:rPr>
          <w:rFonts w:ascii="Candara" w:eastAsia="Times New Roman" w:hAnsi="Candara" w:cs="Times New Roman"/>
          <w:color w:val="C00000"/>
          <w:sz w:val="24"/>
          <w:szCs w:val="24"/>
          <w:lang w:val="sl-SI" w:eastAsia="sl-SI"/>
          <w14:ligatures w14:val="none"/>
        </w:rPr>
      </w:pPr>
    </w:p>
    <w:p w14:paraId="582E2D5A" w14:textId="77777777" w:rsidR="00C12795" w:rsidRPr="00F87B62" w:rsidRDefault="00C12795" w:rsidP="00C12795">
      <w:pPr>
        <w:spacing w:after="0"/>
        <w:contextualSpacing/>
        <w:rPr>
          <w:rFonts w:ascii="Candara" w:eastAsia="Times New Roman" w:hAnsi="Candara" w:cs="Times New Roman"/>
          <w:color w:val="C00000"/>
          <w:sz w:val="24"/>
          <w:szCs w:val="24"/>
          <w:lang w:val="sl-SI" w:eastAsia="sl-SI"/>
          <w14:ligatures w14:val="none"/>
        </w:rPr>
      </w:pPr>
    </w:p>
    <w:p w14:paraId="0F1D0A46" w14:textId="77777777" w:rsidR="00C12795" w:rsidRPr="0073695F" w:rsidRDefault="00C12795" w:rsidP="00C12795">
      <w:pPr>
        <w:spacing w:after="0"/>
        <w:contextualSpacing/>
        <w:jc w:val="center"/>
        <w:rPr>
          <w:rFonts w:ascii="Candara" w:eastAsia="Times New Roman" w:hAnsi="Candara" w:cs="Times New Roman"/>
          <w:color w:val="C00000"/>
          <w:sz w:val="22"/>
          <w:szCs w:val="22"/>
          <w:lang w:val="sl-SI" w:eastAsia="sl-SI"/>
          <w14:ligatures w14:val="none"/>
        </w:rPr>
      </w:pPr>
      <w:bookmarkStart w:id="1" w:name="_Hlk224720751"/>
      <w:r w:rsidRPr="0073695F">
        <w:rPr>
          <w:rFonts w:ascii="Candara" w:eastAsia="Times New Roman" w:hAnsi="Candara" w:cs="Times New Roman"/>
          <w:b/>
          <w:bCs/>
          <w:color w:val="C00000"/>
          <w:sz w:val="22"/>
          <w:szCs w:val="22"/>
          <w:lang w:val="sl-SI" w:eastAsia="sl-SI"/>
          <w14:ligatures w14:val="none"/>
        </w:rPr>
        <w:t>Znanstveno-strokovni posvet</w:t>
      </w:r>
      <w:r>
        <w:rPr>
          <w:rFonts w:ascii="Candara" w:eastAsia="Times New Roman" w:hAnsi="Candara" w:cs="Times New Roman"/>
          <w:b/>
          <w:bCs/>
          <w:color w:val="C00000"/>
          <w:sz w:val="22"/>
          <w:szCs w:val="22"/>
          <w:lang w:val="sl-SI" w:eastAsia="sl-SI"/>
          <w14:ligatures w14:val="none"/>
        </w:rPr>
        <w:t xml:space="preserve"> ob stoletnici izhajanja revije Etnolog: </w:t>
      </w:r>
      <w:bookmarkEnd w:id="1"/>
    </w:p>
    <w:p w14:paraId="681FD9DF" w14:textId="77777777" w:rsidR="00C12795" w:rsidRPr="004443EE" w:rsidRDefault="00C12795" w:rsidP="00C12795">
      <w:pPr>
        <w:spacing w:after="0"/>
        <w:contextualSpacing/>
        <w:jc w:val="center"/>
        <w:rPr>
          <w:rFonts w:ascii="Candara" w:eastAsia="Times New Roman" w:hAnsi="Candara" w:cs="Times New Roman"/>
          <w:b/>
          <w:bCs/>
          <w:color w:val="C00000"/>
          <w:sz w:val="24"/>
          <w:szCs w:val="24"/>
          <w:lang w:val="sl-SI" w:eastAsia="sl-SI"/>
          <w14:ligatures w14:val="none"/>
        </w:rPr>
      </w:pPr>
      <w:bookmarkStart w:id="2" w:name="_Hlk224720767"/>
      <w:bookmarkStart w:id="3" w:name="_Hlk218765731"/>
      <w:bookmarkEnd w:id="0"/>
      <w:r w:rsidRPr="004443EE">
        <w:rPr>
          <w:rFonts w:ascii="Candara" w:eastAsia="Times New Roman" w:hAnsi="Candara" w:cs="Times New Roman"/>
          <w:b/>
          <w:bCs/>
          <w:color w:val="C00000"/>
          <w:sz w:val="24"/>
          <w:szCs w:val="24"/>
          <w:lang w:val="sl-SI" w:eastAsia="sl-SI"/>
          <w14:ligatures w14:val="none"/>
        </w:rPr>
        <w:t>Znanje v etnologiji, antropologiji, muzeologiji in varstvu kulturne dediščine</w:t>
      </w:r>
    </w:p>
    <w:bookmarkEnd w:id="2"/>
    <w:p w14:paraId="28F633ED" w14:textId="77777777" w:rsidR="00C12795" w:rsidRDefault="00C12795" w:rsidP="00C12795">
      <w:pPr>
        <w:spacing w:after="0"/>
        <w:contextualSpacing/>
        <w:rPr>
          <w:rFonts w:ascii="Candara" w:eastAsia="Times New Roman" w:hAnsi="Candara" w:cs="Times New Roman"/>
          <w:b/>
          <w:bCs/>
          <w:color w:val="C00000"/>
          <w:sz w:val="24"/>
          <w:szCs w:val="24"/>
          <w:lang w:val="sl-SI" w:eastAsia="sl-SI"/>
          <w14:ligatures w14:val="none"/>
        </w:rPr>
      </w:pPr>
    </w:p>
    <w:p w14:paraId="0832E4DE" w14:textId="77777777" w:rsidR="00C12795" w:rsidRDefault="00C12795" w:rsidP="00C12795">
      <w:pPr>
        <w:spacing w:after="0"/>
        <w:contextualSpacing/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</w:pPr>
    </w:p>
    <w:p w14:paraId="2382BCFE" w14:textId="77777777" w:rsidR="00C12795" w:rsidRPr="004443EE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</w:pP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Slovenski etnografski muzej (SEM) tri leta po praznovanju stoletnice ustanove praznuje še stoletnico začetka izhajanja revije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Etnolog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. Ob tej priložnosti bo </w:t>
      </w:r>
      <w:r w:rsidRPr="004443EE">
        <w:rPr>
          <w:rFonts w:ascii="Candara" w:eastAsia="Times New Roman" w:hAnsi="Candara" w:cs="Times New Roman"/>
          <w:b/>
          <w:bCs/>
          <w:color w:val="auto"/>
          <w:sz w:val="20"/>
          <w:szCs w:val="20"/>
          <w:u w:val="single"/>
          <w:lang w:val="sl-SI" w:eastAsia="sl-SI"/>
          <w14:ligatures w14:val="none"/>
        </w:rPr>
        <w:t>31. marca in 1. aprila 2026</w:t>
      </w:r>
      <w:r w:rsidRPr="004443EE">
        <w:rPr>
          <w:rFonts w:ascii="Candara" w:eastAsia="Times New Roman" w:hAnsi="Candara" w:cs="Times New Roman"/>
          <w:b/>
          <w:bCs/>
          <w:color w:val="auto"/>
          <w:sz w:val="20"/>
          <w:szCs w:val="20"/>
          <w:lang w:val="sl-SI" w:eastAsia="sl-SI"/>
          <w14:ligatures w14:val="none"/>
        </w:rPr>
        <w:t xml:space="preserve">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v</w:t>
      </w:r>
      <w:r w:rsidRPr="004443EE">
        <w:rPr>
          <w:rFonts w:ascii="Candara" w:eastAsia="Times New Roman" w:hAnsi="Candara" w:cs="Times New Roman"/>
          <w:b/>
          <w:bCs/>
          <w:color w:val="auto"/>
          <w:sz w:val="20"/>
          <w:szCs w:val="20"/>
          <w:lang w:val="sl-SI" w:eastAsia="sl-SI"/>
          <w14:ligatures w14:val="none"/>
        </w:rPr>
        <w:t xml:space="preserve">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Slovenskem etnografskem muzeju potekal znanstveno-strokovni posvet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Znanje v etnologiji, antropologiji, muzeologiji in varstvu kulturne dediščine.</w:t>
      </w:r>
    </w:p>
    <w:p w14:paraId="6999136B" w14:textId="77777777" w:rsidR="00C12795" w:rsidRPr="004443EE" w:rsidRDefault="00C12795" w:rsidP="00C12795">
      <w:pPr>
        <w:spacing w:after="0"/>
        <w:contextualSpacing/>
        <w:rPr>
          <w:rFonts w:ascii="Candara" w:eastAsia="Times New Roman" w:hAnsi="Candara" w:cs="Times New Roman"/>
          <w:b/>
          <w:bCs/>
          <w:color w:val="auto"/>
          <w:sz w:val="20"/>
          <w:szCs w:val="20"/>
          <w:lang w:val="sl-SI" w:eastAsia="sl-SI"/>
          <w14:ligatures w14:val="none"/>
        </w:rPr>
      </w:pPr>
    </w:p>
    <w:p w14:paraId="5CB875D3" w14:textId="77777777" w:rsidR="009162E5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</w:pP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Osrednja tema praznovanja stoletnice izhajanja revije </w:t>
      </w:r>
      <w:r w:rsidRPr="00C90498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Etnolog</w:t>
      </w:r>
      <w:r w:rsidRPr="008D6CFD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je Znanje v etnologiji, antropologiji, muzeologiji in varstvu kulturne dediščine. V dveh dneh se bosta zvrstili dve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osrednji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uvodni predavanji, </w:t>
      </w:r>
    </w:p>
    <w:p w14:paraId="308AE416" w14:textId="7B1B2DC9" w:rsidR="00C12795" w:rsidRPr="004443EE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</w:pP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2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1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referatov in okrogla miza o etnološkem in antropološkem publiciranju v času odprte znanosti.</w:t>
      </w:r>
    </w:p>
    <w:p w14:paraId="5B5CEF44" w14:textId="77777777" w:rsidR="00C12795" w:rsidRPr="004443EE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</w:pPr>
    </w:p>
    <w:p w14:paraId="1753E44A" w14:textId="77777777" w:rsidR="00C12795" w:rsidRPr="004443EE" w:rsidRDefault="00C12795" w:rsidP="00C12795">
      <w:pPr>
        <w:spacing w:after="0"/>
        <w:contextualSpacing/>
        <w:rPr>
          <w:rFonts w:ascii="Candara" w:eastAsia="Times New Roman" w:hAnsi="Candara" w:cs="Times New Roman"/>
          <w:b/>
          <w:bCs/>
          <w:color w:val="auto"/>
          <w:sz w:val="20"/>
          <w:szCs w:val="20"/>
          <w:lang w:val="sl-SI" w:eastAsia="sl-SI"/>
          <w14:ligatures w14:val="none"/>
        </w:rPr>
      </w:pPr>
      <w:r w:rsidRPr="004443EE">
        <w:rPr>
          <w:rFonts w:ascii="Candara" w:eastAsia="Times New Roman" w:hAnsi="Candara" w:cs="Times New Roman"/>
          <w:b/>
          <w:bCs/>
          <w:color w:val="auto"/>
          <w:sz w:val="20"/>
          <w:szCs w:val="20"/>
          <w:lang w:val="sl-SI" w:eastAsia="sl-SI"/>
          <w14:ligatures w14:val="none"/>
        </w:rPr>
        <w:t>Osrednji predavanji</w:t>
      </w:r>
      <w:r>
        <w:rPr>
          <w:rFonts w:ascii="Candara" w:eastAsia="Times New Roman" w:hAnsi="Candara" w:cs="Times New Roman"/>
          <w:b/>
          <w:bCs/>
          <w:color w:val="auto"/>
          <w:sz w:val="20"/>
          <w:szCs w:val="20"/>
          <w:lang w:val="sl-SI" w:eastAsia="sl-SI"/>
          <w14:ligatures w14:val="none"/>
        </w:rPr>
        <w:t>, tematski sklopi</w:t>
      </w:r>
      <w:r w:rsidRPr="004443EE">
        <w:rPr>
          <w:rFonts w:ascii="Candara" w:eastAsia="Times New Roman" w:hAnsi="Candara" w:cs="Times New Roman"/>
          <w:b/>
          <w:bCs/>
          <w:color w:val="auto"/>
          <w:sz w:val="20"/>
          <w:szCs w:val="20"/>
          <w:lang w:val="sl-SI" w:eastAsia="sl-SI"/>
          <w14:ligatures w14:val="none"/>
        </w:rPr>
        <w:t xml:space="preserve"> in okrogla miza </w:t>
      </w:r>
    </w:p>
    <w:p w14:paraId="0869A388" w14:textId="77777777" w:rsidR="00C12795" w:rsidRPr="004443EE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</w:pPr>
      <w:r w:rsidRPr="00661B35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Etnologi in antropologi v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terenski </w:t>
      </w:r>
      <w:r w:rsidRPr="00661B35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etnografski raziskavi iz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opazovanja in pogovorov z ljudmi iz</w:t>
      </w:r>
      <w:r w:rsidRPr="00661B35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lušči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j</w:t>
      </w:r>
      <w:r w:rsidRPr="00661B35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o bistvo izbrane tematike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, potem</w:t>
      </w:r>
      <w:r w:rsidRPr="00661B35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pa </w:t>
      </w:r>
      <w:r w:rsidRPr="00661B35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te podatke pre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oblikujejo</w:t>
      </w:r>
      <w:r w:rsidRPr="00661B35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v kognitivno znanje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v člank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ih,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knjig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ah in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film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ih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ali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na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razstav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ah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. Te procese in pomen čutnih zaznav bo v uvodnem prispevku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 xml:space="preserve">Oblikovanje prihodnosti: Usposobljena gledanja in </w:t>
      </w:r>
      <w:proofErr w:type="spellStart"/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reinvencija</w:t>
      </w:r>
      <w:proofErr w:type="spellEnd"/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 xml:space="preserve"> rokodelstva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osvetlila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 xml:space="preserve">prof. dr. </w:t>
      </w:r>
      <w:proofErr w:type="spellStart"/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Cristina</w:t>
      </w:r>
      <w:proofErr w:type="spellEnd"/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 xml:space="preserve"> </w:t>
      </w:r>
      <w:proofErr w:type="spellStart"/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Grasseni</w:t>
      </w:r>
      <w:proofErr w:type="spellEnd"/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, predstojnica Katedre za kulturno antropologijo na Univerzi Leiden na Nizozemskem.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Prof. dr. Rajko Muršič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z O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ddelka za etnologijo in kulturno antropologijo Filozofske fakultete Univerze v Ljubljani bo v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osrednjem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predavanju ovrednotil stoletje </w:t>
      </w:r>
      <w:r w:rsidRPr="00D30779">
        <w:rPr>
          <w:rFonts w:ascii="Candara" w:hAnsi="Candara"/>
          <w:i/>
          <w:color w:val="auto"/>
          <w:sz w:val="20"/>
          <w:lang w:val="sl-SI"/>
          <w14:ligatures w14:val="none"/>
        </w:rPr>
        <w:t>Etnologa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,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etnologije i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n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antropologije na Slovenskem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ter zaključil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s pogledom naprej.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Sledil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o bo 21 referatov v petih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vsebinski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h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sklopi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h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: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Metodološki premisleki, Etnološko znanje in raziskovanje, Znanje in muzeji</w:t>
      </w:r>
      <w:r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,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 xml:space="preserve"> Znanje in nesnovna kulturna dediščina</w:t>
      </w:r>
      <w:r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,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Etnologija in antropologija v javnosti ter epistemologije prihodnosti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.</w:t>
      </w:r>
    </w:p>
    <w:p w14:paraId="57B3582B" w14:textId="77777777" w:rsidR="00C12795" w:rsidRPr="004443EE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</w:pP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Program se bo zaključil z okroglo mizo,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na kateri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bodo uredniki revij </w:t>
      </w:r>
      <w:r w:rsidRPr="00D30779">
        <w:rPr>
          <w:rFonts w:ascii="Candara" w:hAnsi="Candara"/>
          <w:i/>
          <w:color w:val="auto"/>
          <w:sz w:val="20"/>
          <w:lang w:val="sl-SI"/>
          <w14:ligatures w14:val="none"/>
        </w:rPr>
        <w:t>Antropološki zvezki, Etnolog, Glasnik Slovenskega etnološkega društva, Svetovi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in </w:t>
      </w:r>
      <w:proofErr w:type="spellStart"/>
      <w:r w:rsidRPr="00D30779">
        <w:rPr>
          <w:rFonts w:ascii="Candara" w:hAnsi="Candara"/>
          <w:i/>
          <w:color w:val="auto"/>
          <w:sz w:val="20"/>
          <w:lang w:val="sl-SI"/>
          <w14:ligatures w14:val="none"/>
        </w:rPr>
        <w:t>Traditiones</w:t>
      </w:r>
      <w:proofErr w:type="spellEnd"/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pod vodstvom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izr. prof. dr. Miha Kozoroga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razpravljali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, </w:t>
      </w:r>
      <w:r w:rsidRPr="0042019F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kaj zahteve odprte znanosti prinašajo avtorjem, založnikom, urednikom in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kaj </w:t>
      </w:r>
      <w:r w:rsidRPr="0042019F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bralcem.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</w:t>
      </w:r>
    </w:p>
    <w:p w14:paraId="164A5991" w14:textId="77777777" w:rsidR="00C12795" w:rsidRPr="004443EE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</w:pPr>
    </w:p>
    <w:p w14:paraId="3D5AD163" w14:textId="77777777" w:rsidR="00C12795" w:rsidRPr="004443EE" w:rsidRDefault="00C12795" w:rsidP="00C12795">
      <w:pPr>
        <w:spacing w:after="0"/>
        <w:contextualSpacing/>
        <w:rPr>
          <w:rFonts w:ascii="Candara" w:eastAsia="Times New Roman" w:hAnsi="Candara" w:cs="Times New Roman"/>
          <w:b/>
          <w:bCs/>
          <w:color w:val="auto"/>
          <w:sz w:val="20"/>
          <w:szCs w:val="20"/>
          <w:lang w:val="sl-SI" w:eastAsia="sl-SI"/>
          <w14:ligatures w14:val="none"/>
        </w:rPr>
      </w:pPr>
      <w:r w:rsidRPr="004443EE">
        <w:rPr>
          <w:rFonts w:ascii="Candara" w:eastAsia="Times New Roman" w:hAnsi="Candara" w:cs="Times New Roman"/>
          <w:b/>
          <w:bCs/>
          <w:color w:val="auto"/>
          <w:sz w:val="20"/>
          <w:szCs w:val="20"/>
          <w:lang w:val="sl-SI" w:eastAsia="sl-SI"/>
          <w14:ligatures w14:val="none"/>
        </w:rPr>
        <w:t xml:space="preserve">O </w:t>
      </w:r>
      <w:r>
        <w:rPr>
          <w:rFonts w:ascii="Candara" w:eastAsia="Times New Roman" w:hAnsi="Candara" w:cs="Times New Roman"/>
          <w:b/>
          <w:bCs/>
          <w:color w:val="auto"/>
          <w:sz w:val="20"/>
          <w:szCs w:val="20"/>
          <w:lang w:val="sl-SI" w:eastAsia="sl-SI"/>
          <w14:ligatures w14:val="none"/>
        </w:rPr>
        <w:t xml:space="preserve">reviji </w:t>
      </w:r>
      <w:r w:rsidRPr="00C90498">
        <w:rPr>
          <w:rFonts w:ascii="Candara" w:eastAsia="Times New Roman" w:hAnsi="Candara" w:cs="Times New Roman"/>
          <w:b/>
          <w:bCs/>
          <w:i/>
          <w:iCs/>
          <w:color w:val="auto"/>
          <w:sz w:val="20"/>
          <w:szCs w:val="20"/>
          <w:lang w:val="sl-SI" w:eastAsia="sl-SI"/>
          <w14:ligatures w14:val="none"/>
        </w:rPr>
        <w:t>Etnolog</w:t>
      </w:r>
    </w:p>
    <w:p w14:paraId="601FA844" w14:textId="77777777" w:rsidR="00C12795" w:rsidRPr="008D6CFD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</w:pP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Zgodovina revije sega v leto 1926, ko jo je dr. Niko Zupanič ustanovil kot nujno strokovno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in znanstveno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dopolnitev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dela in misli </w:t>
      </w:r>
      <w:r w:rsidRPr="00472196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Kraljevega etnografskega muzeja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. Njen razvoj zaznamujejo tri obdobja: po začetnih 17 letnikih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sprva mednarodno</w:t>
      </w:r>
      <w:r w:rsidRPr="008248E8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zastavljene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ga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Etnologa</w:t>
      </w:r>
      <w:r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 xml:space="preserve">, </w:t>
      </w:r>
      <w:r w:rsidRPr="008248E8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glasnika Kraljevega etnografskega muzeja</w:t>
      </w:r>
      <w:r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,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je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po drugi svetovni vojni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prišlo do spremembe imena revije v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Slovenski etnograf</w:t>
      </w:r>
      <w:r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.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Ta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je pod urednikovanjem dr. Borisa Orla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in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dr. Milka </w:t>
      </w:r>
      <w:proofErr w:type="spellStart"/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Matičetov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eg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a</w:t>
      </w:r>
      <w:proofErr w:type="spellEnd"/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poudarjal raziskave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slovenske kulture in 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etničnega ozemlja. Leta 199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1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je uredni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ca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mag. Inj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a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Jugovec Smerdel revij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i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p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ovrnila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prvotno ime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>–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 </w:t>
      </w:r>
      <w:r w:rsidRPr="004443EE">
        <w:rPr>
          <w:rFonts w:ascii="Candara" w:eastAsia="Times New Roman" w:hAnsi="Candara" w:cs="Times New Roman"/>
          <w:i/>
          <w:iCs/>
          <w:color w:val="auto"/>
          <w:sz w:val="20"/>
          <w:szCs w:val="20"/>
          <w:lang w:val="sl-SI" w:eastAsia="sl-SI"/>
          <w14:ligatures w14:val="none"/>
        </w:rPr>
        <w:t>Etnolog, glasnik Slovenskega etnografskega muzeja</w:t>
      </w:r>
      <w:r w:rsidRPr="004443EE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.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V sto letih je za </w:t>
      </w:r>
      <w:r w:rsidRPr="00E12F12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kontinuiteto </w:t>
      </w:r>
      <w:r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izhajanja skrbelo osem urednikov in osem urednic. V stoprvem letu sta urednici revije </w:t>
      </w:r>
      <w:r w:rsidRPr="008D6CFD"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  <w:t xml:space="preserve">dr. Nadja Valentinčič Furlan in dr. Tina Palaić. </w:t>
      </w:r>
    </w:p>
    <w:p w14:paraId="398728B9" w14:textId="77777777" w:rsidR="00C12795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</w:pPr>
    </w:p>
    <w:p w14:paraId="41809AAE" w14:textId="77777777" w:rsidR="00C12795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l-SI" w:eastAsia="sl-SI"/>
          <w14:ligatures w14:val="none"/>
        </w:rPr>
      </w:pPr>
    </w:p>
    <w:p w14:paraId="47B22AA6" w14:textId="77777777" w:rsidR="00C12795" w:rsidRPr="00B7565C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</w:pPr>
      <w:r w:rsidRPr="00B7565C"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>KONTAKT</w:t>
      </w:r>
      <w:r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>I</w:t>
      </w:r>
      <w:r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:</w:t>
      </w:r>
    </w:p>
    <w:p w14:paraId="191AEC56" w14:textId="77777777" w:rsidR="00C12795" w:rsidRPr="00B7565C" w:rsidRDefault="00C12795" w:rsidP="00C12795">
      <w:pPr>
        <w:spacing w:after="0"/>
        <w:contextualSpacing/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</w:pPr>
      <w:r>
        <w:rPr>
          <w:rFonts w:ascii="Candara" w:eastAsia="Times New Roman" w:hAnsi="Candara" w:cs="Times New Roman"/>
          <w:b/>
          <w:color w:val="auto"/>
          <w:sz w:val="16"/>
          <w:szCs w:val="16"/>
          <w:lang w:val="sl-SI" w:eastAsia="sl-SI"/>
          <w14:ligatures w14:val="none"/>
        </w:rPr>
        <w:t>Odgovorna urednica Etnologa</w:t>
      </w:r>
      <w:r w:rsidRPr="00B7565C">
        <w:rPr>
          <w:rFonts w:ascii="Candara" w:eastAsia="Times New Roman" w:hAnsi="Candara" w:cs="Times New Roman"/>
          <w:b/>
          <w:color w:val="auto"/>
          <w:sz w:val="16"/>
          <w:szCs w:val="16"/>
          <w:lang w:val="sl-SI" w:eastAsia="sl-SI"/>
          <w14:ligatures w14:val="none"/>
        </w:rPr>
        <w:t xml:space="preserve">: </w:t>
      </w:r>
      <w:r w:rsidRPr="00F87B62">
        <w:rPr>
          <w:rFonts w:ascii="Candara" w:eastAsia="Times New Roman" w:hAnsi="Candara" w:cs="Times New Roman"/>
          <w:bCs/>
          <w:color w:val="auto"/>
          <w:sz w:val="16"/>
          <w:szCs w:val="16"/>
          <w:lang w:val="sl-SI" w:eastAsia="sl-SI"/>
          <w14:ligatures w14:val="none"/>
        </w:rPr>
        <w:t>dr. Nadja</w:t>
      </w:r>
      <w:r>
        <w:rPr>
          <w:rFonts w:ascii="Candara" w:eastAsia="Times New Roman" w:hAnsi="Candara" w:cs="Times New Roman"/>
          <w:bCs/>
          <w:color w:val="auto"/>
          <w:sz w:val="16"/>
          <w:szCs w:val="16"/>
          <w:lang w:val="sl-SI" w:eastAsia="sl-SI"/>
          <w14:ligatures w14:val="none"/>
        </w:rPr>
        <w:t xml:space="preserve"> Valentinčič Furlan</w:t>
      </w:r>
      <w:r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, SEM</w:t>
      </w:r>
      <w:r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 (</w:t>
      </w:r>
      <w:r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E: </w:t>
      </w:r>
      <w:hyperlink r:id="rId7" w:history="1">
        <w:r w:rsidRPr="00E94ADC">
          <w:rPr>
            <w:rStyle w:val="Hiperpovezava"/>
            <w:rFonts w:ascii="Candara" w:eastAsia="Times New Roman" w:hAnsi="Candara" w:cs="Times New Roman"/>
            <w:sz w:val="16"/>
            <w:szCs w:val="16"/>
            <w:lang w:val="sl-SI" w:eastAsia="sl-SI"/>
            <w14:ligatures w14:val="none"/>
          </w:rPr>
          <w:t>nadja.valentincic@sem.si</w:t>
        </w:r>
      </w:hyperlink>
      <w:r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) </w:t>
      </w:r>
      <w:r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 </w:t>
      </w:r>
    </w:p>
    <w:p w14:paraId="21A65E9C" w14:textId="288A9539" w:rsidR="00897AAA" w:rsidRPr="00C12795" w:rsidRDefault="00C12795" w:rsidP="00C12795">
      <w:pPr>
        <w:spacing w:after="0"/>
        <w:contextualSpacing/>
        <w:rPr>
          <w:lang w:val="sl-SI"/>
        </w:rPr>
      </w:pPr>
      <w:r w:rsidRPr="00B7565C"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>Služba za komuniciranje</w:t>
      </w:r>
      <w:r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 xml:space="preserve"> SEM</w:t>
      </w:r>
      <w:r w:rsidRPr="00B7565C"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 xml:space="preserve">: </w:t>
      </w:r>
      <w:r w:rsidRPr="008A3E5F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Živa M. Brecelj </w:t>
      </w:r>
      <w:r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(M</w:t>
      </w:r>
      <w:r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:</w:t>
      </w:r>
      <w:r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 041 519 215, E: </w:t>
      </w:r>
      <w:hyperlink r:id="rId8" w:history="1">
        <w:r w:rsidRPr="00B7565C">
          <w:rPr>
            <w:rStyle w:val="Hiperpovezava"/>
            <w:rFonts w:ascii="Candara" w:eastAsia="Times New Roman" w:hAnsi="Candara" w:cs="Times New Roman"/>
            <w:sz w:val="16"/>
            <w:szCs w:val="16"/>
            <w:lang w:val="sl-SI" w:eastAsia="sl-SI"/>
            <w14:ligatures w14:val="none"/>
          </w:rPr>
          <w:t>ziva.brecelj@sem.si</w:t>
        </w:r>
      </w:hyperlink>
      <w:r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)</w:t>
      </w:r>
      <w:bookmarkEnd w:id="3"/>
      <w:r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; mag. Maja Kostric </w:t>
      </w:r>
      <w:proofErr w:type="spellStart"/>
      <w:r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Grubišić</w:t>
      </w:r>
      <w:proofErr w:type="spellEnd"/>
      <w:r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 (</w:t>
      </w:r>
      <w:r w:rsidRPr="00A91DCF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(M 040 187 920, E: </w:t>
      </w:r>
      <w:hyperlink r:id="rId9" w:history="1">
        <w:r w:rsidRPr="00813402">
          <w:rPr>
            <w:rStyle w:val="Hiperpovezava"/>
            <w:rFonts w:ascii="Candara" w:eastAsia="Times New Roman" w:hAnsi="Candara" w:cs="Times New Roman"/>
            <w:sz w:val="16"/>
            <w:szCs w:val="16"/>
            <w:lang w:val="sl-SI" w:eastAsia="sl-SI"/>
            <w14:ligatures w14:val="none"/>
          </w:rPr>
          <w:t>maja.kostric@sem.si</w:t>
        </w:r>
      </w:hyperlink>
      <w:r w:rsidRPr="00A91DCF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)</w:t>
      </w:r>
      <w:r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 </w:t>
      </w:r>
    </w:p>
    <w:sectPr w:rsidR="00897AAA" w:rsidRPr="00C12795" w:rsidSect="00167D22">
      <w:headerReference w:type="even" r:id="rId10"/>
      <w:headerReference w:type="default" r:id="rId11"/>
      <w:footerReference w:type="default" r:id="rId12"/>
      <w:pgSz w:w="11900" w:h="16840"/>
      <w:pgMar w:top="2835" w:right="851" w:bottom="1134" w:left="2268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2FD3" w14:textId="77777777" w:rsidR="00CD7C28" w:rsidRDefault="00CD7C28">
      <w:pPr>
        <w:spacing w:after="0"/>
      </w:pPr>
      <w:r>
        <w:separator/>
      </w:r>
    </w:p>
  </w:endnote>
  <w:endnote w:type="continuationSeparator" w:id="0">
    <w:p w14:paraId="1B94DC59" w14:textId="77777777" w:rsidR="00CD7C28" w:rsidRDefault="00CD7C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 Heavy">
    <w:altName w:val="Courier New"/>
    <w:charset w:val="EE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">
    <w:altName w:val="Courier New"/>
    <w:charset w:val="EE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4818" w14:textId="77777777" w:rsidR="00167D22" w:rsidRDefault="00167D22" w:rsidP="00167D22">
    <w:pPr>
      <w:rPr>
        <w:rStyle w:val="Neenpoudarek"/>
        <w:rFonts w:eastAsiaTheme="minorHAnsi"/>
        <w:color w:val="7E7E7E"/>
        <w:sz w:val="15"/>
        <w:szCs w:val="15"/>
      </w:rPr>
    </w:pPr>
    <w:r>
      <w:rPr>
        <w:noProof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49E4D4A3" wp14:editId="6ABE55D7">
          <wp:simplePos x="0" y="0"/>
          <wp:positionH relativeFrom="margin">
            <wp:posOffset>-3770948</wp:posOffset>
          </wp:positionH>
          <wp:positionV relativeFrom="paragraph">
            <wp:posOffset>-3620451</wp:posOffset>
          </wp:positionV>
          <wp:extent cx="6004438" cy="674696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004438" cy="674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BACD7" w14:textId="77777777" w:rsidR="00167D22" w:rsidRPr="009C1E2F" w:rsidRDefault="00167D22" w:rsidP="00167D22">
    <w:pPr>
      <w:spacing w:line="260" w:lineRule="exact"/>
      <w:rPr>
        <w:rStyle w:val="Neenpoudarek"/>
        <w:rFonts w:ascii="Arial" w:eastAsiaTheme="minorHAnsi" w:hAnsi="Arial" w:cs="Arial"/>
        <w:color w:val="7E7E7E"/>
        <w:lang w:val="it-IT"/>
      </w:rPr>
    </w:pPr>
    <w:r w:rsidRPr="00C05284">
      <w:rPr>
        <w:rStyle w:val="Neenpoudarek"/>
        <w:rFonts w:ascii="Arial" w:eastAsiaTheme="minorHAnsi" w:hAnsi="Arial" w:cs="Arial"/>
        <w:b/>
        <w:color w:val="7E7E7E"/>
        <w:lang w:val="it-IT"/>
      </w:rPr>
      <w:t>SLOVENSKI ETNOGRAFSKI MUZEJ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              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br/>
    </w:r>
    <w:proofErr w:type="spellStart"/>
    <w:r w:rsidRPr="00C05284">
      <w:rPr>
        <w:rStyle w:val="Neenpoudarek"/>
        <w:rFonts w:ascii="Arial" w:eastAsiaTheme="minorHAnsi" w:hAnsi="Arial" w:cs="Arial"/>
        <w:color w:val="7E7E7E"/>
        <w:lang w:val="it-IT"/>
      </w:rPr>
      <w:t>Metelkova</w:t>
    </w:r>
    <w:proofErr w:type="spellEnd"/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2, SI-1000 Ljubljana, Sloveni</w:t>
    </w:r>
    <w:r>
      <w:rPr>
        <w:rStyle w:val="Neenpoudarek"/>
        <w:rFonts w:ascii="Arial" w:eastAsiaTheme="minorHAnsi" w:hAnsi="Arial" w:cs="Arial"/>
        <w:color w:val="7E7E7E"/>
        <w:lang w:val="it-IT"/>
      </w:rPr>
      <w:t>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>a   I   T: 01 300 87 00   I   E: </w:t>
    </w:r>
    <w:hyperlink r:id="rId2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etnomuz@etno-muzej.si</w:t>
      </w:r>
    </w:hyperlink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  I   </w:t>
    </w:r>
    <w:hyperlink r:id="rId3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www.etno-muzej.si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B257" w14:textId="77777777" w:rsidR="00CD7C28" w:rsidRDefault="00CD7C28">
      <w:pPr>
        <w:spacing w:after="0"/>
      </w:pPr>
      <w:r>
        <w:separator/>
      </w:r>
    </w:p>
  </w:footnote>
  <w:footnote w:type="continuationSeparator" w:id="0">
    <w:p w14:paraId="1DFF8AE1" w14:textId="77777777" w:rsidR="00CD7C28" w:rsidRDefault="00CD7C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</w:rPr>
      <w:id w:val="-2100865103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14:paraId="422B41FC" w14:textId="77777777" w:rsidR="00167D22" w:rsidRDefault="00167D22" w:rsidP="00167D2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108F3AD7" w14:textId="77777777" w:rsidR="00167D22" w:rsidRDefault="00167D22" w:rsidP="00167D2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  <w:rFonts w:ascii="Mont Heavy" w:hAnsi="Mont Heavy"/>
        <w:sz w:val="16"/>
        <w:szCs w:val="16"/>
      </w:rPr>
      <w:id w:val="2059044050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14:paraId="28E7F6F3" w14:textId="77777777" w:rsidR="00167D22" w:rsidRPr="00AD1EF2" w:rsidRDefault="00167D22" w:rsidP="00167D22">
        <w:pPr>
          <w:pStyle w:val="Glava"/>
          <w:rPr>
            <w:rStyle w:val="tevilkastrani"/>
            <w:rFonts w:ascii="Mont" w:hAnsi="Mont"/>
            <w:b/>
            <w:sz w:val="15"/>
            <w:szCs w:val="15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60288" behindDoc="1" locked="0" layoutInCell="1" allowOverlap="1" wp14:anchorId="7D6069DD" wp14:editId="76CA4C7A">
              <wp:simplePos x="0" y="0"/>
              <wp:positionH relativeFrom="page">
                <wp:align>right</wp:align>
              </wp:positionH>
              <wp:positionV relativeFrom="paragraph">
                <wp:posOffset>440056</wp:posOffset>
              </wp:positionV>
              <wp:extent cx="7534265" cy="583298"/>
              <wp:effectExtent l="0" t="0" r="0" b="7620"/>
              <wp:wrapNone/>
              <wp:docPr id="9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4265" cy="5832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5F998C0" w14:textId="77777777" w:rsidR="00167D22" w:rsidRDefault="00167D22" w:rsidP="00167D2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038"/>
    <w:multiLevelType w:val="hybridMultilevel"/>
    <w:tmpl w:val="BEC2A224"/>
    <w:lvl w:ilvl="0" w:tplc="74AC442C">
      <w:start w:val="23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9F"/>
    <w:rsid w:val="00051C32"/>
    <w:rsid w:val="000A09AB"/>
    <w:rsid w:val="000A5DD0"/>
    <w:rsid w:val="000B5E7A"/>
    <w:rsid w:val="000D2D12"/>
    <w:rsid w:val="00106EC3"/>
    <w:rsid w:val="00167D22"/>
    <w:rsid w:val="00185F95"/>
    <w:rsid w:val="001C7368"/>
    <w:rsid w:val="001D5119"/>
    <w:rsid w:val="001D55D7"/>
    <w:rsid w:val="001E75BE"/>
    <w:rsid w:val="001F1551"/>
    <w:rsid w:val="00224A56"/>
    <w:rsid w:val="00251516"/>
    <w:rsid w:val="002B1DA4"/>
    <w:rsid w:val="002D642A"/>
    <w:rsid w:val="002E468C"/>
    <w:rsid w:val="002F0B6A"/>
    <w:rsid w:val="003126EA"/>
    <w:rsid w:val="0035490B"/>
    <w:rsid w:val="00356579"/>
    <w:rsid w:val="00361281"/>
    <w:rsid w:val="00384E81"/>
    <w:rsid w:val="003911C7"/>
    <w:rsid w:val="003A6346"/>
    <w:rsid w:val="003E136B"/>
    <w:rsid w:val="00433677"/>
    <w:rsid w:val="00436E52"/>
    <w:rsid w:val="004443EE"/>
    <w:rsid w:val="00456692"/>
    <w:rsid w:val="004702BE"/>
    <w:rsid w:val="00473FF1"/>
    <w:rsid w:val="004843AA"/>
    <w:rsid w:val="0048509C"/>
    <w:rsid w:val="004C0897"/>
    <w:rsid w:val="004D572B"/>
    <w:rsid w:val="00511896"/>
    <w:rsid w:val="005E1101"/>
    <w:rsid w:val="00617914"/>
    <w:rsid w:val="006314C5"/>
    <w:rsid w:val="006732BB"/>
    <w:rsid w:val="00676A9F"/>
    <w:rsid w:val="00693241"/>
    <w:rsid w:val="006A2C62"/>
    <w:rsid w:val="006B72B6"/>
    <w:rsid w:val="00706816"/>
    <w:rsid w:val="00720CD1"/>
    <w:rsid w:val="0073695F"/>
    <w:rsid w:val="00787B2D"/>
    <w:rsid w:val="007A21BD"/>
    <w:rsid w:val="007E7E7C"/>
    <w:rsid w:val="007F1AC6"/>
    <w:rsid w:val="00897AAA"/>
    <w:rsid w:val="008A6A8D"/>
    <w:rsid w:val="008D0E1E"/>
    <w:rsid w:val="009016F7"/>
    <w:rsid w:val="00903883"/>
    <w:rsid w:val="009162E5"/>
    <w:rsid w:val="009636E6"/>
    <w:rsid w:val="009713E6"/>
    <w:rsid w:val="00991E51"/>
    <w:rsid w:val="00A73A6A"/>
    <w:rsid w:val="00AD6772"/>
    <w:rsid w:val="00B2469B"/>
    <w:rsid w:val="00B3537A"/>
    <w:rsid w:val="00B37DA1"/>
    <w:rsid w:val="00B7565C"/>
    <w:rsid w:val="00B93445"/>
    <w:rsid w:val="00C12795"/>
    <w:rsid w:val="00C1431D"/>
    <w:rsid w:val="00C40524"/>
    <w:rsid w:val="00C5674E"/>
    <w:rsid w:val="00C72FA3"/>
    <w:rsid w:val="00C9602E"/>
    <w:rsid w:val="00CD7C28"/>
    <w:rsid w:val="00CE0FCE"/>
    <w:rsid w:val="00CF6BD1"/>
    <w:rsid w:val="00D00963"/>
    <w:rsid w:val="00D15C2D"/>
    <w:rsid w:val="00D43DB4"/>
    <w:rsid w:val="00D43FC9"/>
    <w:rsid w:val="00D4566B"/>
    <w:rsid w:val="00DD2EF6"/>
    <w:rsid w:val="00DD638F"/>
    <w:rsid w:val="00E37460"/>
    <w:rsid w:val="00E57F29"/>
    <w:rsid w:val="00E93B1D"/>
    <w:rsid w:val="00EC5CEE"/>
    <w:rsid w:val="00ED1AB5"/>
    <w:rsid w:val="00F469E3"/>
    <w:rsid w:val="00F51709"/>
    <w:rsid w:val="00F56C7B"/>
    <w:rsid w:val="00F87B62"/>
    <w:rsid w:val="00FE0F63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611E"/>
  <w15:chartTrackingRefBased/>
  <w15:docId w15:val="{8EA618F8-86BF-44CB-8AE3-873CAA9C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Tekst"/>
    <w:qFormat/>
    <w:rsid w:val="00676A9F"/>
    <w:pPr>
      <w:spacing w:after="240" w:line="240" w:lineRule="auto"/>
    </w:pPr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Char, Znak,Char,Znak,Header1,Glava1"/>
    <w:basedOn w:val="Navaden"/>
    <w:link w:val="GlavaZnak"/>
    <w:unhideWhenUsed/>
    <w:rsid w:val="00676A9F"/>
    <w:pPr>
      <w:tabs>
        <w:tab w:val="center" w:pos="4680"/>
        <w:tab w:val="right" w:pos="9360"/>
      </w:tabs>
    </w:pPr>
  </w:style>
  <w:style w:type="character" w:customStyle="1" w:styleId="GlavaZnak">
    <w:name w:val="Glava Znak"/>
    <w:aliases w:val=" Char Znak, Znak Znak,Char Znak,Znak Znak,Header1 Znak,Glava1 Znak"/>
    <w:basedOn w:val="Privzetapisavaodstavka"/>
    <w:link w:val="Glava"/>
    <w:rsid w:val="00676A9F"/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  <w:style w:type="character" w:styleId="Hiperpovezava">
    <w:name w:val="Hyperlink"/>
    <w:basedOn w:val="Privzetapisavaodstavka"/>
    <w:uiPriority w:val="99"/>
    <w:unhideWhenUsed/>
    <w:rsid w:val="00676A9F"/>
    <w:rPr>
      <w:color w:val="0000FF"/>
      <w:u w:val="single"/>
    </w:rPr>
  </w:style>
  <w:style w:type="character" w:styleId="Neenpoudarek">
    <w:name w:val="Subtle Emphasis"/>
    <w:uiPriority w:val="19"/>
    <w:rsid w:val="00676A9F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character" w:styleId="tevilkastrani">
    <w:name w:val="page number"/>
    <w:basedOn w:val="Privzetapisavaodstavka"/>
    <w:uiPriority w:val="99"/>
    <w:semiHidden/>
    <w:unhideWhenUsed/>
    <w:rsid w:val="00676A9F"/>
  </w:style>
  <w:style w:type="paragraph" w:styleId="Odstavekseznama">
    <w:name w:val="List Paragraph"/>
    <w:basedOn w:val="Navaden"/>
    <w:uiPriority w:val="34"/>
    <w:qFormat/>
    <w:rsid w:val="00185F9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85F9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5F9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5F95"/>
    <w:rPr>
      <w:rFonts w:ascii="Trola LatCyr" w:hAnsi="Trola LatCyr" w:cs="Times New Roman (Body CS)"/>
      <w:color w:val="464646"/>
      <w:sz w:val="20"/>
      <w:szCs w:val="20"/>
      <w:lang w:val="en-US"/>
      <w14:ligatures w14:val="al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5F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5F95"/>
    <w:rPr>
      <w:rFonts w:ascii="Trola LatCyr" w:hAnsi="Trola LatCyr" w:cs="Times New Roman (Body CS)"/>
      <w:b/>
      <w:bCs/>
      <w:color w:val="464646"/>
      <w:sz w:val="20"/>
      <w:szCs w:val="20"/>
      <w:lang w:val="en-US"/>
      <w14:ligatures w14:val="al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5F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5F95"/>
    <w:rPr>
      <w:rFonts w:ascii="Segoe UI" w:hAnsi="Segoe UI" w:cs="Segoe UI"/>
      <w:color w:val="464646"/>
      <w:sz w:val="18"/>
      <w:szCs w:val="18"/>
      <w:lang w:val="en-US"/>
      <w14:ligatures w14:val="all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702BE"/>
    <w:pPr>
      <w:spacing w:after="0"/>
    </w:pPr>
    <w:rPr>
      <w:rFonts w:ascii="Calibri" w:hAnsi="Calibri" w:cstheme="minorBidi"/>
      <w:color w:val="auto"/>
      <w:sz w:val="22"/>
      <w:lang w:val="sl-SI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702BE"/>
    <w:rPr>
      <w:rFonts w:ascii="Calibri" w:hAnsi="Calibri"/>
      <w:szCs w:val="21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37DA1"/>
    <w:rPr>
      <w:color w:val="605E5C"/>
      <w:shd w:val="clear" w:color="auto" w:fill="E1DFDD"/>
    </w:rPr>
  </w:style>
  <w:style w:type="character" w:customStyle="1" w:styleId="value">
    <w:name w:val="value"/>
    <w:basedOn w:val="Privzetapisavaodstavka"/>
    <w:rsid w:val="00B3537A"/>
  </w:style>
  <w:style w:type="character" w:styleId="Nerazreenaomemba">
    <w:name w:val="Unresolved Mention"/>
    <w:basedOn w:val="Privzetapisavaodstavka"/>
    <w:uiPriority w:val="99"/>
    <w:semiHidden/>
    <w:unhideWhenUsed/>
    <w:rsid w:val="003612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468C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8D0E1E"/>
    <w:pPr>
      <w:spacing w:after="0" w:line="240" w:lineRule="auto"/>
    </w:pPr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va.brecelj@sem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ja.valentincic@sem.s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ja.kostric@sem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no-muzej.si" TargetMode="External"/><Relationship Id="rId2" Type="http://schemas.openxmlformats.org/officeDocument/2006/relationships/hyperlink" Target="mailto:etnomuz@etno-muzej.si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Živa Brecelj</dc:creator>
  <cp:keywords/>
  <dc:description/>
  <cp:lastModifiedBy>Maja Kostric</cp:lastModifiedBy>
  <cp:revision>8</cp:revision>
  <cp:lastPrinted>2026-03-18T13:00:00Z</cp:lastPrinted>
  <dcterms:created xsi:type="dcterms:W3CDTF">2026-03-23T07:15:00Z</dcterms:created>
  <dcterms:modified xsi:type="dcterms:W3CDTF">2026-03-25T14:36:00Z</dcterms:modified>
</cp:coreProperties>
</file>