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045" w:rsidRPr="00094081" w:rsidRDefault="00574DE0" w:rsidP="007E6045">
      <w:pPr>
        <w:jc w:val="center"/>
        <w:rPr>
          <w:rFonts w:asciiTheme="majorHAnsi" w:hAnsiTheme="majorHAnsi" w:cs="Calibri"/>
          <w:b/>
          <w:sz w:val="36"/>
          <w:szCs w:val="36"/>
        </w:rPr>
      </w:pPr>
      <w:r>
        <w:rPr>
          <w:rFonts w:asciiTheme="majorHAnsi" w:hAnsiTheme="majorHAnsi" w:cs="Calibri"/>
          <w:b/>
          <w:noProof/>
          <w:sz w:val="36"/>
          <w:szCs w:val="36"/>
          <w:lang w:eastAsia="sl-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23.55pt;margin-top:83.45pt;width:194.4pt;height:9.5pt;z-index:251659264" o:allowincell="f">
            <v:imagedata r:id="rId8" o:title=""/>
            <w10:wrap type="topAndBottom"/>
          </v:shape>
          <o:OLEObject Type="Embed" ProgID="CorelDraw.Graphic.11" ShapeID="_x0000_s1027" DrawAspect="Content" ObjectID="_1647200463" r:id="rId9"/>
        </w:object>
      </w:r>
    </w:p>
    <w:p w:rsidR="007E6045" w:rsidRPr="00094081" w:rsidRDefault="00574DE0" w:rsidP="007E6045">
      <w:pPr>
        <w:jc w:val="center"/>
        <w:rPr>
          <w:rFonts w:asciiTheme="majorHAnsi" w:hAnsiTheme="majorHAnsi" w:cs="Calibri"/>
          <w:b/>
          <w:sz w:val="36"/>
          <w:szCs w:val="36"/>
        </w:rPr>
      </w:pPr>
      <w:r>
        <w:rPr>
          <w:rFonts w:asciiTheme="majorHAnsi" w:hAnsiTheme="majorHAnsi" w:cs="Calibri"/>
          <w:b/>
          <w:noProof/>
          <w:sz w:val="36"/>
          <w:szCs w:val="36"/>
          <w:lang w:eastAsia="sl-SI"/>
        </w:rPr>
        <w:object w:dxaOrig="1440" w:dyaOrig="1440">
          <v:shape id="_x0000_s1026" type="#_x0000_t75" style="position:absolute;left:0;text-align:left;margin-left:159.55pt;margin-top:-35.25pt;width:122.3pt;height:65.7pt;z-index:251658240" o:allowincell="f">
            <v:imagedata r:id="rId10" o:title=""/>
            <w10:wrap type="topAndBottom"/>
          </v:shape>
          <o:OLEObject Type="Embed" ProgID="CorelDraw.Graphic.11" ShapeID="_x0000_s1026" DrawAspect="Content" ObjectID="_1647200464" r:id="rId11"/>
        </w:object>
      </w:r>
    </w:p>
    <w:p w:rsidR="007E6045" w:rsidRPr="00094081" w:rsidRDefault="007E6045" w:rsidP="007E6045">
      <w:pPr>
        <w:jc w:val="center"/>
        <w:rPr>
          <w:rFonts w:asciiTheme="majorHAnsi" w:hAnsiTheme="majorHAnsi" w:cs="Calibri"/>
          <w:b/>
          <w:sz w:val="36"/>
          <w:szCs w:val="36"/>
        </w:rPr>
      </w:pPr>
    </w:p>
    <w:p w:rsidR="007E6045" w:rsidRPr="00094081" w:rsidRDefault="007E6045" w:rsidP="007E6045">
      <w:pPr>
        <w:jc w:val="center"/>
        <w:rPr>
          <w:rFonts w:asciiTheme="majorHAnsi" w:hAnsiTheme="majorHAnsi" w:cs="Calibri"/>
          <w:b/>
          <w:sz w:val="36"/>
          <w:szCs w:val="36"/>
        </w:rPr>
      </w:pPr>
    </w:p>
    <w:p w:rsidR="007E6045" w:rsidRPr="00094081" w:rsidRDefault="007E6045" w:rsidP="007E6045">
      <w:pPr>
        <w:jc w:val="center"/>
        <w:rPr>
          <w:rFonts w:asciiTheme="majorHAnsi" w:hAnsiTheme="majorHAnsi" w:cs="Calibri"/>
          <w:b/>
          <w:sz w:val="36"/>
          <w:szCs w:val="36"/>
        </w:rPr>
      </w:pPr>
      <w:r w:rsidRPr="00094081">
        <w:rPr>
          <w:rFonts w:asciiTheme="majorHAnsi" w:hAnsiTheme="majorHAnsi" w:cs="Calibri"/>
          <w:b/>
          <w:sz w:val="36"/>
          <w:szCs w:val="36"/>
        </w:rPr>
        <w:t xml:space="preserve">A N A L I Z A    O B I S K O V A L C E V    </w:t>
      </w:r>
    </w:p>
    <w:p w:rsidR="007E6045" w:rsidRPr="00094081" w:rsidRDefault="007E6045" w:rsidP="007E6045">
      <w:pPr>
        <w:jc w:val="center"/>
        <w:rPr>
          <w:rFonts w:asciiTheme="majorHAnsi" w:hAnsiTheme="majorHAnsi" w:cs="Calibri"/>
          <w:b/>
          <w:sz w:val="36"/>
          <w:szCs w:val="36"/>
        </w:rPr>
      </w:pPr>
      <w:r w:rsidRPr="00094081">
        <w:rPr>
          <w:rFonts w:asciiTheme="majorHAnsi" w:hAnsiTheme="majorHAnsi" w:cs="Calibri"/>
          <w:b/>
          <w:sz w:val="36"/>
          <w:szCs w:val="36"/>
        </w:rPr>
        <w:t xml:space="preserve">SLOVENSKEGA ETNOGRAFSKEGA MUZEJA </w:t>
      </w:r>
    </w:p>
    <w:p w:rsidR="007E6045" w:rsidRPr="00094081" w:rsidRDefault="005F5C99" w:rsidP="007E6045">
      <w:pPr>
        <w:jc w:val="center"/>
        <w:rPr>
          <w:rFonts w:asciiTheme="majorHAnsi" w:hAnsiTheme="majorHAnsi" w:cs="Calibri"/>
          <w:b/>
          <w:sz w:val="72"/>
          <w:szCs w:val="72"/>
        </w:rPr>
      </w:pPr>
      <w:r>
        <w:rPr>
          <w:rFonts w:asciiTheme="majorHAnsi" w:hAnsiTheme="majorHAnsi" w:cs="Calibri"/>
          <w:b/>
          <w:sz w:val="72"/>
          <w:szCs w:val="72"/>
        </w:rPr>
        <w:t>2 0 1 9</w:t>
      </w:r>
    </w:p>
    <w:p w:rsidR="007E6045" w:rsidRPr="00094081" w:rsidRDefault="007E6045" w:rsidP="007E6045">
      <w:pPr>
        <w:jc w:val="center"/>
        <w:rPr>
          <w:rFonts w:asciiTheme="majorHAnsi" w:hAnsiTheme="majorHAnsi" w:cs="Calibri"/>
          <w:sz w:val="24"/>
          <w:szCs w:val="24"/>
        </w:rPr>
      </w:pPr>
    </w:p>
    <w:p w:rsidR="007E6045" w:rsidRPr="00094081" w:rsidRDefault="007E6045" w:rsidP="007E6045">
      <w:pPr>
        <w:jc w:val="center"/>
        <w:rPr>
          <w:rFonts w:asciiTheme="majorHAnsi" w:hAnsiTheme="majorHAnsi" w:cs="Calibri"/>
          <w:sz w:val="24"/>
          <w:szCs w:val="24"/>
        </w:rPr>
      </w:pPr>
    </w:p>
    <w:p w:rsidR="007E6045" w:rsidRPr="00094081" w:rsidRDefault="007E6045" w:rsidP="007E6045">
      <w:pPr>
        <w:jc w:val="center"/>
        <w:rPr>
          <w:rFonts w:asciiTheme="majorHAnsi" w:hAnsiTheme="majorHAnsi" w:cs="Calibri"/>
          <w:sz w:val="24"/>
          <w:szCs w:val="24"/>
        </w:rPr>
      </w:pPr>
    </w:p>
    <w:p w:rsidR="007E6045" w:rsidRPr="00094081" w:rsidRDefault="007E6045" w:rsidP="007E6045">
      <w:pPr>
        <w:rPr>
          <w:rFonts w:asciiTheme="majorHAnsi" w:hAnsiTheme="majorHAnsi" w:cs="Calibri"/>
          <w:sz w:val="24"/>
          <w:szCs w:val="24"/>
        </w:rPr>
      </w:pPr>
    </w:p>
    <w:p w:rsidR="007E6045" w:rsidRPr="00094081" w:rsidRDefault="007E6045" w:rsidP="007E6045">
      <w:pPr>
        <w:jc w:val="center"/>
        <w:rPr>
          <w:rFonts w:asciiTheme="majorHAnsi" w:hAnsiTheme="majorHAnsi" w:cs="Calibri"/>
          <w:sz w:val="24"/>
          <w:szCs w:val="24"/>
        </w:rPr>
      </w:pPr>
    </w:p>
    <w:p w:rsidR="007E6045" w:rsidRPr="00094081" w:rsidRDefault="007E6045" w:rsidP="007E6045">
      <w:pPr>
        <w:jc w:val="center"/>
        <w:rPr>
          <w:rFonts w:asciiTheme="majorHAnsi" w:hAnsiTheme="majorHAnsi" w:cs="Calibri"/>
          <w:sz w:val="24"/>
          <w:szCs w:val="24"/>
        </w:rPr>
      </w:pPr>
    </w:p>
    <w:p w:rsidR="007E6045" w:rsidRPr="00094081" w:rsidRDefault="007E6045" w:rsidP="007E6045">
      <w:pPr>
        <w:jc w:val="center"/>
        <w:rPr>
          <w:rFonts w:asciiTheme="majorHAnsi" w:hAnsiTheme="majorHAnsi" w:cs="Calibri"/>
          <w:sz w:val="24"/>
          <w:szCs w:val="24"/>
        </w:rPr>
      </w:pPr>
    </w:p>
    <w:p w:rsidR="007E6045" w:rsidRPr="00094081" w:rsidRDefault="007E6045" w:rsidP="007E6045">
      <w:pPr>
        <w:jc w:val="center"/>
        <w:rPr>
          <w:rFonts w:asciiTheme="majorHAnsi" w:hAnsiTheme="majorHAnsi" w:cs="Calibri"/>
          <w:sz w:val="24"/>
          <w:szCs w:val="24"/>
        </w:rPr>
      </w:pPr>
    </w:p>
    <w:p w:rsidR="007E6045" w:rsidRPr="00094081" w:rsidRDefault="007E6045" w:rsidP="00DF0B81">
      <w:pPr>
        <w:jc w:val="right"/>
        <w:rPr>
          <w:rFonts w:asciiTheme="majorHAnsi" w:hAnsiTheme="majorHAnsi" w:cs="Calibri"/>
          <w:sz w:val="24"/>
          <w:szCs w:val="24"/>
        </w:rPr>
      </w:pPr>
      <w:r w:rsidRPr="00094081">
        <w:rPr>
          <w:rFonts w:asciiTheme="majorHAnsi" w:hAnsiTheme="majorHAnsi" w:cs="Calibri"/>
          <w:sz w:val="24"/>
          <w:szCs w:val="24"/>
        </w:rPr>
        <w:t>Pripravil</w:t>
      </w:r>
      <w:r w:rsidR="00A259E9">
        <w:rPr>
          <w:rFonts w:asciiTheme="majorHAnsi" w:hAnsiTheme="majorHAnsi" w:cs="Calibri"/>
          <w:sz w:val="24"/>
          <w:szCs w:val="24"/>
        </w:rPr>
        <w:t>a</w:t>
      </w:r>
      <w:r w:rsidRPr="00094081">
        <w:rPr>
          <w:rFonts w:asciiTheme="majorHAnsi" w:hAnsiTheme="majorHAnsi" w:cs="Calibri"/>
          <w:sz w:val="24"/>
          <w:szCs w:val="24"/>
        </w:rPr>
        <w:t xml:space="preserve">: </w:t>
      </w:r>
      <w:r w:rsidR="00692BFF">
        <w:rPr>
          <w:rFonts w:asciiTheme="majorHAnsi" w:hAnsiTheme="majorHAnsi" w:cs="Calibri"/>
          <w:sz w:val="24"/>
          <w:szCs w:val="24"/>
        </w:rPr>
        <w:t>Anja Koren</w:t>
      </w:r>
      <w:r w:rsidR="00333E2C">
        <w:rPr>
          <w:rFonts w:asciiTheme="majorHAnsi" w:hAnsiTheme="majorHAnsi" w:cs="Calibri"/>
          <w:sz w:val="24"/>
          <w:szCs w:val="24"/>
        </w:rPr>
        <w:t xml:space="preserve"> Usenik</w:t>
      </w:r>
      <w:r w:rsidRPr="00094081">
        <w:rPr>
          <w:rFonts w:asciiTheme="majorHAnsi" w:hAnsiTheme="majorHAnsi" w:cs="Calibri"/>
          <w:sz w:val="24"/>
          <w:szCs w:val="24"/>
        </w:rPr>
        <w:t>, SEM</w:t>
      </w:r>
    </w:p>
    <w:p w:rsidR="003B5901" w:rsidRPr="00094081" w:rsidRDefault="003B5901" w:rsidP="00DF0B81">
      <w:pPr>
        <w:jc w:val="right"/>
        <w:rPr>
          <w:rFonts w:asciiTheme="majorHAnsi" w:hAnsiTheme="majorHAnsi" w:cs="Calibri"/>
          <w:sz w:val="24"/>
          <w:szCs w:val="24"/>
        </w:rPr>
      </w:pPr>
      <w:r w:rsidRPr="00094081">
        <w:rPr>
          <w:rFonts w:asciiTheme="majorHAnsi" w:hAnsiTheme="majorHAnsi" w:cs="Calibri"/>
          <w:sz w:val="24"/>
          <w:szCs w:val="24"/>
        </w:rPr>
        <w:t>Dnevne podatke o obisku zbirala: Anja Koren</w:t>
      </w:r>
      <w:r w:rsidR="00333E2C">
        <w:rPr>
          <w:rFonts w:asciiTheme="majorHAnsi" w:hAnsiTheme="majorHAnsi" w:cs="Calibri"/>
          <w:sz w:val="24"/>
          <w:szCs w:val="24"/>
        </w:rPr>
        <w:t xml:space="preserve"> Usenik</w:t>
      </w:r>
      <w:r w:rsidRPr="00094081">
        <w:rPr>
          <w:rFonts w:asciiTheme="majorHAnsi" w:hAnsiTheme="majorHAnsi" w:cs="Calibri"/>
          <w:sz w:val="24"/>
          <w:szCs w:val="24"/>
        </w:rPr>
        <w:t xml:space="preserve"> v sodelovanju s Sonjo Kogej Rus, SEM</w:t>
      </w:r>
    </w:p>
    <w:p w:rsidR="007E6045" w:rsidRPr="00094081" w:rsidRDefault="007E6045" w:rsidP="007E6045">
      <w:pPr>
        <w:jc w:val="right"/>
        <w:rPr>
          <w:rFonts w:asciiTheme="majorHAnsi" w:hAnsiTheme="majorHAnsi" w:cs="Calibri"/>
          <w:sz w:val="24"/>
          <w:szCs w:val="24"/>
        </w:rPr>
      </w:pPr>
      <w:r w:rsidRPr="00094081">
        <w:rPr>
          <w:rFonts w:asciiTheme="majorHAnsi" w:hAnsiTheme="majorHAnsi" w:cs="Calibri"/>
          <w:sz w:val="24"/>
          <w:szCs w:val="24"/>
        </w:rPr>
        <w:t xml:space="preserve">Ljubljana, </w:t>
      </w:r>
      <w:r w:rsidR="006F7BE4">
        <w:rPr>
          <w:rFonts w:asciiTheme="majorHAnsi" w:hAnsiTheme="majorHAnsi" w:cs="Calibri"/>
          <w:sz w:val="24"/>
          <w:szCs w:val="24"/>
        </w:rPr>
        <w:t>marec</w:t>
      </w:r>
      <w:r w:rsidR="005F5C99">
        <w:rPr>
          <w:rFonts w:asciiTheme="majorHAnsi" w:hAnsiTheme="majorHAnsi" w:cs="Calibri"/>
          <w:sz w:val="24"/>
          <w:szCs w:val="24"/>
        </w:rPr>
        <w:t xml:space="preserve"> 2020</w:t>
      </w:r>
    </w:p>
    <w:p w:rsidR="00DF0B81" w:rsidRDefault="00DF0B81">
      <w:pPr>
        <w:spacing w:after="160" w:line="259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C0411C" w:rsidRPr="00262B56" w:rsidRDefault="00C0411C" w:rsidP="007E6045">
      <w:pPr>
        <w:spacing w:after="0" w:line="240" w:lineRule="auto"/>
        <w:contextualSpacing/>
        <w:rPr>
          <w:rFonts w:asciiTheme="majorHAnsi" w:hAnsiTheme="majorHAnsi"/>
          <w:b/>
          <w:sz w:val="24"/>
          <w:szCs w:val="24"/>
        </w:rPr>
      </w:pPr>
      <w:r w:rsidRPr="00262B56">
        <w:rPr>
          <w:rFonts w:asciiTheme="majorHAnsi" w:hAnsiTheme="majorHAnsi"/>
          <w:b/>
          <w:sz w:val="24"/>
          <w:szCs w:val="24"/>
        </w:rPr>
        <w:lastRenderedPageBreak/>
        <w:t>POVZETEK</w:t>
      </w:r>
    </w:p>
    <w:p w:rsidR="00C0411C" w:rsidRPr="00262B56" w:rsidRDefault="00C0411C" w:rsidP="007E6045">
      <w:pPr>
        <w:spacing w:after="0" w:line="240" w:lineRule="auto"/>
        <w:contextualSpacing/>
        <w:rPr>
          <w:rFonts w:asciiTheme="majorHAnsi" w:hAnsiTheme="majorHAnsi"/>
          <w:b/>
          <w:sz w:val="24"/>
          <w:szCs w:val="24"/>
        </w:rPr>
      </w:pPr>
    </w:p>
    <w:p w:rsidR="00B15271" w:rsidRPr="00262B56" w:rsidRDefault="007E6045" w:rsidP="007E6045">
      <w:pPr>
        <w:spacing w:after="0" w:line="240" w:lineRule="auto"/>
        <w:contextualSpacing/>
        <w:rPr>
          <w:rFonts w:asciiTheme="majorHAnsi" w:hAnsiTheme="majorHAnsi"/>
          <w:b/>
          <w:color w:val="FF0000"/>
          <w:sz w:val="24"/>
          <w:szCs w:val="24"/>
        </w:rPr>
      </w:pPr>
      <w:r w:rsidRPr="00262B56">
        <w:rPr>
          <w:rFonts w:asciiTheme="majorHAnsi" w:hAnsiTheme="majorHAnsi"/>
          <w:b/>
          <w:sz w:val="24"/>
          <w:szCs w:val="24"/>
        </w:rPr>
        <w:t xml:space="preserve">Slovenski </w:t>
      </w:r>
      <w:r w:rsidR="002A396E" w:rsidRPr="00262B56">
        <w:rPr>
          <w:rFonts w:asciiTheme="majorHAnsi" w:hAnsiTheme="majorHAnsi"/>
          <w:b/>
          <w:sz w:val="24"/>
          <w:szCs w:val="24"/>
        </w:rPr>
        <w:t xml:space="preserve">etnografski muzej </w:t>
      </w:r>
      <w:r w:rsidR="00841349" w:rsidRPr="00262B56">
        <w:rPr>
          <w:rFonts w:asciiTheme="majorHAnsi" w:hAnsiTheme="majorHAnsi"/>
          <w:b/>
          <w:sz w:val="24"/>
          <w:szCs w:val="24"/>
        </w:rPr>
        <w:t xml:space="preserve">(SEM) </w:t>
      </w:r>
      <w:r w:rsidR="005F5C99" w:rsidRPr="00262B56">
        <w:rPr>
          <w:rFonts w:asciiTheme="majorHAnsi" w:hAnsiTheme="majorHAnsi"/>
          <w:b/>
          <w:sz w:val="24"/>
          <w:szCs w:val="24"/>
        </w:rPr>
        <w:t>je v letu 2019</w:t>
      </w:r>
      <w:r w:rsidR="002A396E" w:rsidRPr="00262B56">
        <w:rPr>
          <w:rFonts w:asciiTheme="majorHAnsi" w:hAnsiTheme="majorHAnsi"/>
          <w:b/>
          <w:sz w:val="24"/>
          <w:szCs w:val="24"/>
        </w:rPr>
        <w:t xml:space="preserve"> obiskalo </w:t>
      </w:r>
      <w:r w:rsidR="005F5C99" w:rsidRPr="00262B56">
        <w:rPr>
          <w:rFonts w:asciiTheme="majorHAnsi" w:hAnsiTheme="majorHAnsi"/>
          <w:b/>
          <w:color w:val="FF0000"/>
          <w:sz w:val="24"/>
          <w:szCs w:val="24"/>
        </w:rPr>
        <w:t>38.899</w:t>
      </w:r>
      <w:r w:rsidRPr="00262B56">
        <w:rPr>
          <w:rFonts w:asciiTheme="majorHAnsi" w:hAnsiTheme="majorHAnsi"/>
          <w:b/>
          <w:color w:val="FF0000"/>
          <w:sz w:val="24"/>
          <w:szCs w:val="24"/>
        </w:rPr>
        <w:t xml:space="preserve"> obiskovalcev</w:t>
      </w:r>
      <w:r w:rsidR="00B15271" w:rsidRPr="00262B56">
        <w:rPr>
          <w:rFonts w:asciiTheme="majorHAnsi" w:hAnsiTheme="majorHAnsi"/>
          <w:b/>
          <w:color w:val="FF0000"/>
          <w:sz w:val="24"/>
          <w:szCs w:val="24"/>
        </w:rPr>
        <w:t>.</w:t>
      </w:r>
      <w:r w:rsidR="00885AD3" w:rsidRPr="00262B56"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r w:rsidR="00885AD3" w:rsidRPr="00262B56">
        <w:rPr>
          <w:rFonts w:asciiTheme="majorHAnsi" w:hAnsiTheme="majorHAnsi" w:cs="Calibri"/>
          <w:b/>
          <w:sz w:val="24"/>
          <w:szCs w:val="24"/>
        </w:rPr>
        <w:t>Število obisko</w:t>
      </w:r>
      <w:r w:rsidR="005F5C99" w:rsidRPr="00262B56">
        <w:rPr>
          <w:rFonts w:asciiTheme="majorHAnsi" w:hAnsiTheme="majorHAnsi" w:cs="Calibri"/>
          <w:b/>
          <w:sz w:val="24"/>
          <w:szCs w:val="24"/>
        </w:rPr>
        <w:t>valcev v letu 2019</w:t>
      </w:r>
      <w:r w:rsidR="00841349" w:rsidRPr="00262B56">
        <w:rPr>
          <w:rFonts w:asciiTheme="majorHAnsi" w:hAnsiTheme="majorHAnsi" w:cs="Calibri"/>
          <w:b/>
          <w:sz w:val="24"/>
          <w:szCs w:val="24"/>
        </w:rPr>
        <w:t xml:space="preserve"> je glede na leto</w:t>
      </w:r>
      <w:r w:rsidR="005F5C99" w:rsidRPr="00262B56">
        <w:rPr>
          <w:rFonts w:asciiTheme="majorHAnsi" w:hAnsiTheme="majorHAnsi" w:cs="Calibri"/>
          <w:b/>
          <w:sz w:val="24"/>
          <w:szCs w:val="24"/>
        </w:rPr>
        <w:t xml:space="preserve"> prej, ko je SEM obiskalo 31.089</w:t>
      </w:r>
      <w:r w:rsidR="00841349" w:rsidRPr="00262B56">
        <w:rPr>
          <w:rFonts w:asciiTheme="majorHAnsi" w:hAnsiTheme="majorHAnsi" w:cs="Calibri"/>
          <w:b/>
          <w:sz w:val="24"/>
          <w:szCs w:val="24"/>
        </w:rPr>
        <w:t xml:space="preserve"> obiskovalcev,</w:t>
      </w:r>
      <w:r w:rsidR="00885AD3" w:rsidRPr="00262B56">
        <w:rPr>
          <w:rFonts w:asciiTheme="majorHAnsi" w:hAnsiTheme="majorHAnsi" w:cs="Calibri"/>
          <w:b/>
          <w:sz w:val="24"/>
          <w:szCs w:val="24"/>
        </w:rPr>
        <w:t xml:space="preserve"> </w:t>
      </w:r>
      <w:r w:rsidR="005F5C99" w:rsidRPr="00262B56">
        <w:rPr>
          <w:rFonts w:asciiTheme="majorHAnsi" w:hAnsiTheme="majorHAnsi" w:cs="Calibri"/>
          <w:b/>
          <w:color w:val="FF0000"/>
          <w:sz w:val="24"/>
          <w:szCs w:val="24"/>
        </w:rPr>
        <w:t>naraslo za 25,1</w:t>
      </w:r>
      <w:r w:rsidR="00885AD3" w:rsidRPr="00262B56">
        <w:rPr>
          <w:rFonts w:asciiTheme="majorHAnsi" w:hAnsiTheme="majorHAnsi" w:cs="Calibri"/>
          <w:b/>
          <w:color w:val="FF0000"/>
          <w:sz w:val="24"/>
          <w:szCs w:val="24"/>
        </w:rPr>
        <w:t xml:space="preserve"> %.</w:t>
      </w:r>
    </w:p>
    <w:p w:rsidR="000B6E8E" w:rsidRPr="00262B56" w:rsidRDefault="000B6E8E" w:rsidP="007E6045">
      <w:pPr>
        <w:spacing w:after="0" w:line="240" w:lineRule="auto"/>
        <w:contextualSpacing/>
        <w:rPr>
          <w:rFonts w:asciiTheme="majorHAnsi" w:hAnsiTheme="majorHAnsi"/>
          <w:b/>
          <w:sz w:val="24"/>
          <w:szCs w:val="24"/>
        </w:rPr>
      </w:pPr>
    </w:p>
    <w:p w:rsidR="00B15271" w:rsidRPr="00262B56" w:rsidRDefault="009841DE" w:rsidP="00B15271">
      <w:pPr>
        <w:spacing w:line="240" w:lineRule="auto"/>
        <w:contextualSpacing/>
        <w:rPr>
          <w:rFonts w:asciiTheme="majorHAnsi" w:hAnsiTheme="majorHAnsi" w:cs="Calibri"/>
          <w:sz w:val="24"/>
          <w:szCs w:val="24"/>
        </w:rPr>
      </w:pPr>
      <w:r w:rsidRPr="00262B56">
        <w:rPr>
          <w:rFonts w:asciiTheme="majorHAnsi" w:hAnsiTheme="majorHAnsi" w:cs="Calibri"/>
          <w:sz w:val="24"/>
          <w:szCs w:val="24"/>
        </w:rPr>
        <w:t>V števil</w:t>
      </w:r>
      <w:r w:rsidR="00885AD3" w:rsidRPr="00262B56">
        <w:rPr>
          <w:rFonts w:asciiTheme="majorHAnsi" w:hAnsiTheme="majorHAnsi" w:cs="Calibri"/>
          <w:sz w:val="24"/>
          <w:szCs w:val="24"/>
        </w:rPr>
        <w:t>k</w:t>
      </w:r>
      <w:r w:rsidR="00ED3BC3" w:rsidRPr="00262B56">
        <w:rPr>
          <w:rFonts w:asciiTheme="majorHAnsi" w:hAnsiTheme="majorHAnsi" w:cs="Calibri"/>
          <w:sz w:val="24"/>
          <w:szCs w:val="24"/>
        </w:rPr>
        <w:t xml:space="preserve">o </w:t>
      </w:r>
      <w:r w:rsidR="005F5C99" w:rsidRPr="00262B56">
        <w:rPr>
          <w:rFonts w:asciiTheme="majorHAnsi" w:hAnsiTheme="majorHAnsi" w:cs="Calibri"/>
          <w:sz w:val="24"/>
          <w:szCs w:val="24"/>
        </w:rPr>
        <w:t>38.899</w:t>
      </w:r>
      <w:r w:rsidR="00B15271" w:rsidRPr="00262B56">
        <w:rPr>
          <w:rFonts w:asciiTheme="majorHAnsi" w:hAnsiTheme="majorHAnsi" w:cs="Calibri"/>
          <w:sz w:val="24"/>
          <w:szCs w:val="24"/>
        </w:rPr>
        <w:t xml:space="preserve"> so všteti </w:t>
      </w:r>
      <w:r w:rsidR="00B15271" w:rsidRPr="00262B56">
        <w:rPr>
          <w:rFonts w:asciiTheme="majorHAnsi" w:hAnsiTheme="majorHAnsi" w:cs="Calibri"/>
          <w:b/>
          <w:sz w:val="24"/>
          <w:szCs w:val="24"/>
        </w:rPr>
        <w:t xml:space="preserve">obiskovalci na stalnih in občasnih razstavah </w:t>
      </w:r>
      <w:r w:rsidR="00B15271" w:rsidRPr="00262B56">
        <w:rPr>
          <w:rFonts w:asciiTheme="majorHAnsi" w:hAnsiTheme="majorHAnsi" w:cs="Calibri"/>
          <w:sz w:val="24"/>
          <w:szCs w:val="24"/>
        </w:rPr>
        <w:t xml:space="preserve">ter vseh </w:t>
      </w:r>
      <w:r w:rsidR="00B15271" w:rsidRPr="00262B56">
        <w:rPr>
          <w:rFonts w:asciiTheme="majorHAnsi" w:hAnsiTheme="majorHAnsi" w:cs="Calibri"/>
          <w:b/>
          <w:sz w:val="24"/>
          <w:szCs w:val="24"/>
        </w:rPr>
        <w:t>dogodkih in prireditvah</w:t>
      </w:r>
      <w:r w:rsidR="00B15271" w:rsidRPr="00262B56">
        <w:rPr>
          <w:rFonts w:asciiTheme="majorHAnsi" w:hAnsiTheme="majorHAnsi" w:cs="Calibri"/>
          <w:sz w:val="24"/>
          <w:szCs w:val="24"/>
        </w:rPr>
        <w:t xml:space="preserve"> tako v </w:t>
      </w:r>
      <w:r w:rsidR="00B15271" w:rsidRPr="00262B56">
        <w:rPr>
          <w:rFonts w:asciiTheme="majorHAnsi" w:hAnsiTheme="majorHAnsi" w:cs="Calibri"/>
          <w:sz w:val="24"/>
          <w:szCs w:val="24"/>
          <w:u w:val="single"/>
        </w:rPr>
        <w:t>razstavni kot v upravni hiši SEM</w:t>
      </w:r>
      <w:r w:rsidR="00B15271" w:rsidRPr="00262B56">
        <w:rPr>
          <w:rFonts w:asciiTheme="majorHAnsi" w:hAnsiTheme="majorHAnsi" w:cs="Calibri"/>
          <w:sz w:val="24"/>
          <w:szCs w:val="24"/>
        </w:rPr>
        <w:t>.</w:t>
      </w:r>
    </w:p>
    <w:p w:rsidR="00B15271" w:rsidRPr="00262B56" w:rsidRDefault="00B15271" w:rsidP="007E6045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</w:p>
    <w:p w:rsidR="00B15271" w:rsidRDefault="00B15271" w:rsidP="00B15271">
      <w:pPr>
        <w:spacing w:line="240" w:lineRule="auto"/>
        <w:contextualSpacing/>
        <w:rPr>
          <w:rFonts w:asciiTheme="majorHAnsi" w:hAnsiTheme="majorHAnsi" w:cs="Calibri"/>
          <w:sz w:val="24"/>
          <w:szCs w:val="24"/>
        </w:rPr>
      </w:pPr>
      <w:r w:rsidRPr="00262B56">
        <w:rPr>
          <w:rFonts w:asciiTheme="majorHAnsi" w:hAnsiTheme="majorHAnsi" w:cs="Calibri"/>
          <w:b/>
          <w:sz w:val="24"/>
          <w:szCs w:val="24"/>
        </w:rPr>
        <w:t>Razstavno hišo</w:t>
      </w:r>
      <w:r w:rsidRPr="00262B56">
        <w:rPr>
          <w:rFonts w:asciiTheme="majorHAnsi" w:hAnsiTheme="majorHAnsi" w:cs="Calibri"/>
          <w:sz w:val="24"/>
          <w:szCs w:val="24"/>
        </w:rPr>
        <w:t xml:space="preserve"> je v</w:t>
      </w:r>
      <w:r w:rsidR="009841DE" w:rsidRPr="00262B56">
        <w:rPr>
          <w:rFonts w:asciiTheme="majorHAnsi" w:hAnsiTheme="majorHAnsi" w:cs="Calibri"/>
          <w:sz w:val="24"/>
          <w:szCs w:val="24"/>
        </w:rPr>
        <w:t xml:space="preserve"> letu 201</w:t>
      </w:r>
      <w:r w:rsidR="00AF4757" w:rsidRPr="00262B56">
        <w:rPr>
          <w:rFonts w:asciiTheme="majorHAnsi" w:hAnsiTheme="majorHAnsi" w:cs="Calibri"/>
          <w:sz w:val="24"/>
          <w:szCs w:val="24"/>
        </w:rPr>
        <w:t>9</w:t>
      </w:r>
      <w:r w:rsidRPr="00262B56">
        <w:rPr>
          <w:rFonts w:asciiTheme="majorHAnsi" w:hAnsiTheme="majorHAnsi" w:cs="Calibri"/>
          <w:sz w:val="24"/>
          <w:szCs w:val="24"/>
        </w:rPr>
        <w:t xml:space="preserve"> obiskalo </w:t>
      </w:r>
      <w:r w:rsidR="00AF4757" w:rsidRPr="00262B56">
        <w:rPr>
          <w:rFonts w:asciiTheme="majorHAnsi" w:hAnsiTheme="majorHAnsi" w:cs="Calibri"/>
          <w:b/>
          <w:sz w:val="24"/>
          <w:szCs w:val="24"/>
        </w:rPr>
        <w:t>30.782</w:t>
      </w:r>
      <w:r w:rsidRPr="00262B56">
        <w:rPr>
          <w:rFonts w:asciiTheme="majorHAnsi" w:hAnsiTheme="majorHAnsi" w:cs="Calibri"/>
          <w:b/>
          <w:sz w:val="24"/>
          <w:szCs w:val="24"/>
        </w:rPr>
        <w:t xml:space="preserve"> </w:t>
      </w:r>
      <w:r w:rsidR="009841DE" w:rsidRPr="00262B56">
        <w:rPr>
          <w:rFonts w:asciiTheme="majorHAnsi" w:hAnsiTheme="majorHAnsi" w:cs="Calibri"/>
          <w:b/>
          <w:sz w:val="24"/>
          <w:szCs w:val="24"/>
        </w:rPr>
        <w:t>obiskovalcev</w:t>
      </w:r>
      <w:r w:rsidR="00905503" w:rsidRPr="00262B56">
        <w:rPr>
          <w:rFonts w:asciiTheme="majorHAnsi" w:hAnsiTheme="majorHAnsi" w:cs="Calibri"/>
          <w:sz w:val="24"/>
          <w:szCs w:val="24"/>
        </w:rPr>
        <w:t xml:space="preserve">, kar predstavlja </w:t>
      </w:r>
      <w:r w:rsidR="00AF4757" w:rsidRPr="00262B56">
        <w:rPr>
          <w:rFonts w:asciiTheme="majorHAnsi" w:hAnsiTheme="majorHAnsi" w:cs="Calibri"/>
          <w:b/>
          <w:sz w:val="24"/>
          <w:szCs w:val="24"/>
        </w:rPr>
        <w:t>79</w:t>
      </w:r>
      <w:r w:rsidR="00905503" w:rsidRPr="00262B56">
        <w:rPr>
          <w:rFonts w:asciiTheme="majorHAnsi" w:hAnsiTheme="majorHAnsi" w:cs="Calibri"/>
          <w:b/>
          <w:sz w:val="24"/>
          <w:szCs w:val="24"/>
        </w:rPr>
        <w:t xml:space="preserve"> %</w:t>
      </w:r>
      <w:r w:rsidR="00905503" w:rsidRPr="00262B56">
        <w:rPr>
          <w:rFonts w:asciiTheme="majorHAnsi" w:hAnsiTheme="majorHAnsi" w:cs="Calibri"/>
          <w:sz w:val="24"/>
          <w:szCs w:val="24"/>
        </w:rPr>
        <w:t xml:space="preserve"> vseh obiskovalcev</w:t>
      </w:r>
      <w:r w:rsidR="009841DE" w:rsidRPr="00262B56">
        <w:rPr>
          <w:rFonts w:asciiTheme="majorHAnsi" w:hAnsiTheme="majorHAnsi" w:cs="Calibri"/>
          <w:sz w:val="24"/>
          <w:szCs w:val="24"/>
        </w:rPr>
        <w:t>,</w:t>
      </w:r>
      <w:r w:rsidRPr="00262B56">
        <w:rPr>
          <w:rFonts w:asciiTheme="majorHAnsi" w:hAnsiTheme="majorHAnsi" w:cs="Calibri"/>
          <w:sz w:val="24"/>
          <w:szCs w:val="24"/>
        </w:rPr>
        <w:t xml:space="preserve"> </w:t>
      </w:r>
      <w:r w:rsidRPr="00262B56">
        <w:rPr>
          <w:rFonts w:asciiTheme="majorHAnsi" w:hAnsiTheme="majorHAnsi" w:cs="Calibri"/>
          <w:b/>
          <w:sz w:val="24"/>
          <w:szCs w:val="24"/>
        </w:rPr>
        <w:t>upravno hišo</w:t>
      </w:r>
      <w:r w:rsidRPr="00262B56">
        <w:rPr>
          <w:rFonts w:asciiTheme="majorHAnsi" w:hAnsiTheme="majorHAnsi" w:cs="Calibri"/>
          <w:sz w:val="24"/>
          <w:szCs w:val="24"/>
        </w:rPr>
        <w:t xml:space="preserve"> pa </w:t>
      </w:r>
      <w:r w:rsidR="00AF4757" w:rsidRPr="00262B56">
        <w:rPr>
          <w:rFonts w:asciiTheme="majorHAnsi" w:hAnsiTheme="majorHAnsi" w:cs="Calibri"/>
          <w:b/>
          <w:sz w:val="24"/>
          <w:szCs w:val="24"/>
        </w:rPr>
        <w:t>8.117</w:t>
      </w:r>
      <w:r w:rsidRPr="00262B56">
        <w:rPr>
          <w:rFonts w:asciiTheme="majorHAnsi" w:hAnsiTheme="majorHAnsi" w:cs="Calibri"/>
          <w:sz w:val="24"/>
          <w:szCs w:val="24"/>
        </w:rPr>
        <w:t xml:space="preserve"> </w:t>
      </w:r>
      <w:r w:rsidRPr="00262B56">
        <w:rPr>
          <w:rFonts w:asciiTheme="majorHAnsi" w:hAnsiTheme="majorHAnsi" w:cs="Calibri"/>
          <w:b/>
          <w:sz w:val="24"/>
          <w:szCs w:val="24"/>
        </w:rPr>
        <w:t>obiskovalcev</w:t>
      </w:r>
      <w:r w:rsidR="00905503" w:rsidRPr="00262B56">
        <w:rPr>
          <w:rFonts w:asciiTheme="majorHAnsi" w:hAnsiTheme="majorHAnsi" w:cs="Calibri"/>
          <w:sz w:val="24"/>
          <w:szCs w:val="24"/>
        </w:rPr>
        <w:t xml:space="preserve">, kar predstavlja </w:t>
      </w:r>
      <w:r w:rsidR="00AF4757" w:rsidRPr="00262B56">
        <w:rPr>
          <w:rFonts w:asciiTheme="majorHAnsi" w:hAnsiTheme="majorHAnsi" w:cs="Calibri"/>
          <w:b/>
          <w:sz w:val="24"/>
          <w:szCs w:val="24"/>
        </w:rPr>
        <w:t>21</w:t>
      </w:r>
      <w:r w:rsidR="00905503" w:rsidRPr="00262B56">
        <w:rPr>
          <w:rFonts w:asciiTheme="majorHAnsi" w:hAnsiTheme="majorHAnsi" w:cs="Calibri"/>
          <w:b/>
          <w:sz w:val="24"/>
          <w:szCs w:val="24"/>
        </w:rPr>
        <w:t xml:space="preserve"> %</w:t>
      </w:r>
      <w:r w:rsidR="00905503" w:rsidRPr="00262B56">
        <w:rPr>
          <w:rFonts w:asciiTheme="majorHAnsi" w:hAnsiTheme="majorHAnsi" w:cs="Calibri"/>
          <w:sz w:val="24"/>
          <w:szCs w:val="24"/>
        </w:rPr>
        <w:t xml:space="preserve"> vseh obiskovalcev</w:t>
      </w:r>
      <w:r w:rsidRPr="00262B56">
        <w:rPr>
          <w:rFonts w:asciiTheme="majorHAnsi" w:hAnsiTheme="majorHAnsi" w:cs="Calibri"/>
          <w:sz w:val="24"/>
          <w:szCs w:val="24"/>
        </w:rPr>
        <w:t>.</w:t>
      </w:r>
    </w:p>
    <w:p w:rsidR="00333333" w:rsidRDefault="00333333" w:rsidP="00B15271">
      <w:pPr>
        <w:spacing w:line="240" w:lineRule="auto"/>
        <w:contextualSpacing/>
        <w:rPr>
          <w:rFonts w:asciiTheme="majorHAnsi" w:hAnsiTheme="majorHAnsi" w:cs="Calibri"/>
          <w:sz w:val="24"/>
          <w:szCs w:val="24"/>
        </w:rPr>
      </w:pPr>
    </w:p>
    <w:p w:rsidR="00EC43EF" w:rsidRDefault="00F832B6" w:rsidP="00B15271">
      <w:pPr>
        <w:spacing w:line="240" w:lineRule="auto"/>
        <w:contextualSpacing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V letu 2019</w:t>
      </w:r>
      <w:r w:rsidR="00333333">
        <w:rPr>
          <w:rFonts w:asciiTheme="majorHAnsi" w:hAnsiTheme="majorHAnsi" w:cs="Calibri"/>
          <w:sz w:val="24"/>
          <w:szCs w:val="24"/>
        </w:rPr>
        <w:t xml:space="preserve"> je SEM obiskalo </w:t>
      </w:r>
      <w:r>
        <w:rPr>
          <w:rFonts w:asciiTheme="majorHAnsi" w:hAnsiTheme="majorHAnsi" w:cs="Calibri"/>
          <w:b/>
          <w:sz w:val="24"/>
          <w:szCs w:val="24"/>
        </w:rPr>
        <w:t>9.906</w:t>
      </w:r>
      <w:r w:rsidR="00333333" w:rsidRPr="00D85A86">
        <w:rPr>
          <w:rFonts w:asciiTheme="majorHAnsi" w:hAnsiTheme="majorHAnsi" w:cs="Calibri"/>
          <w:b/>
          <w:sz w:val="24"/>
          <w:szCs w:val="24"/>
        </w:rPr>
        <w:t xml:space="preserve"> mladih</w:t>
      </w:r>
      <w:r w:rsidR="00333333">
        <w:rPr>
          <w:rFonts w:asciiTheme="majorHAnsi" w:hAnsiTheme="majorHAnsi" w:cs="Calibri"/>
          <w:sz w:val="24"/>
          <w:szCs w:val="24"/>
        </w:rPr>
        <w:t xml:space="preserve"> (</w:t>
      </w:r>
      <w:r>
        <w:rPr>
          <w:rFonts w:asciiTheme="majorHAnsi" w:hAnsiTheme="majorHAnsi" w:cs="Calibri"/>
          <w:b/>
          <w:sz w:val="24"/>
          <w:szCs w:val="24"/>
        </w:rPr>
        <w:t>25</w:t>
      </w:r>
      <w:r w:rsidR="00333333" w:rsidRPr="00D85A86">
        <w:rPr>
          <w:rFonts w:asciiTheme="majorHAnsi" w:hAnsiTheme="majorHAnsi" w:cs="Calibri"/>
          <w:b/>
          <w:sz w:val="24"/>
          <w:szCs w:val="24"/>
        </w:rPr>
        <w:t xml:space="preserve"> %</w:t>
      </w:r>
      <w:r w:rsidR="00333333">
        <w:rPr>
          <w:rFonts w:asciiTheme="majorHAnsi" w:hAnsiTheme="majorHAnsi" w:cs="Calibri"/>
          <w:sz w:val="24"/>
          <w:szCs w:val="24"/>
        </w:rPr>
        <w:t xml:space="preserve">), </w:t>
      </w:r>
      <w:r>
        <w:rPr>
          <w:rFonts w:asciiTheme="majorHAnsi" w:hAnsiTheme="majorHAnsi" w:cs="Calibri"/>
          <w:b/>
          <w:sz w:val="24"/>
          <w:szCs w:val="24"/>
        </w:rPr>
        <w:t>20.949</w:t>
      </w:r>
      <w:r w:rsidR="00333333" w:rsidRPr="00D85A86">
        <w:rPr>
          <w:rFonts w:asciiTheme="majorHAnsi" w:hAnsiTheme="majorHAnsi" w:cs="Calibri"/>
          <w:b/>
          <w:sz w:val="24"/>
          <w:szCs w:val="24"/>
        </w:rPr>
        <w:t xml:space="preserve"> odraslih</w:t>
      </w:r>
      <w:r w:rsidR="00333333">
        <w:rPr>
          <w:rFonts w:asciiTheme="majorHAnsi" w:hAnsiTheme="majorHAnsi" w:cs="Calibri"/>
          <w:sz w:val="24"/>
          <w:szCs w:val="24"/>
        </w:rPr>
        <w:t xml:space="preserve"> (</w:t>
      </w:r>
      <w:r>
        <w:rPr>
          <w:rFonts w:asciiTheme="majorHAnsi" w:hAnsiTheme="majorHAnsi" w:cs="Calibri"/>
          <w:b/>
          <w:sz w:val="24"/>
          <w:szCs w:val="24"/>
        </w:rPr>
        <w:t>54</w:t>
      </w:r>
      <w:r w:rsidR="00333333" w:rsidRPr="00D85A86">
        <w:rPr>
          <w:rFonts w:asciiTheme="majorHAnsi" w:hAnsiTheme="majorHAnsi" w:cs="Calibri"/>
          <w:b/>
          <w:sz w:val="24"/>
          <w:szCs w:val="24"/>
        </w:rPr>
        <w:t xml:space="preserve"> %</w:t>
      </w:r>
      <w:r w:rsidR="00333333">
        <w:rPr>
          <w:rFonts w:asciiTheme="majorHAnsi" w:hAnsiTheme="majorHAnsi" w:cs="Calibri"/>
          <w:sz w:val="24"/>
          <w:szCs w:val="24"/>
        </w:rPr>
        <w:t xml:space="preserve">) in </w:t>
      </w:r>
      <w:r>
        <w:rPr>
          <w:rFonts w:asciiTheme="majorHAnsi" w:hAnsiTheme="majorHAnsi" w:cs="Calibri"/>
          <w:b/>
          <w:sz w:val="24"/>
          <w:szCs w:val="24"/>
        </w:rPr>
        <w:t>8.044</w:t>
      </w:r>
      <w:r w:rsidR="00333333" w:rsidRPr="00D85A86">
        <w:rPr>
          <w:rFonts w:asciiTheme="majorHAnsi" w:hAnsiTheme="majorHAnsi" w:cs="Calibri"/>
          <w:b/>
          <w:sz w:val="24"/>
          <w:szCs w:val="24"/>
        </w:rPr>
        <w:t xml:space="preserve"> tujcev</w:t>
      </w:r>
      <w:r w:rsidR="00333333">
        <w:rPr>
          <w:rFonts w:asciiTheme="majorHAnsi" w:hAnsiTheme="majorHAnsi" w:cs="Calibri"/>
          <w:sz w:val="24"/>
          <w:szCs w:val="24"/>
        </w:rPr>
        <w:t xml:space="preserve"> (</w:t>
      </w:r>
      <w:r>
        <w:rPr>
          <w:rFonts w:asciiTheme="majorHAnsi" w:hAnsiTheme="majorHAnsi" w:cs="Calibri"/>
          <w:b/>
          <w:sz w:val="24"/>
          <w:szCs w:val="24"/>
        </w:rPr>
        <w:t>21</w:t>
      </w:r>
      <w:r w:rsidR="00333333" w:rsidRPr="00D85A86">
        <w:rPr>
          <w:rFonts w:asciiTheme="majorHAnsi" w:hAnsiTheme="majorHAnsi" w:cs="Calibri"/>
          <w:b/>
          <w:sz w:val="24"/>
          <w:szCs w:val="24"/>
        </w:rPr>
        <w:t xml:space="preserve"> %</w:t>
      </w:r>
      <w:r w:rsidR="00333333">
        <w:rPr>
          <w:rFonts w:asciiTheme="majorHAnsi" w:hAnsiTheme="majorHAnsi" w:cs="Calibri"/>
          <w:sz w:val="24"/>
          <w:szCs w:val="24"/>
        </w:rPr>
        <w:t xml:space="preserve">). </w:t>
      </w:r>
    </w:p>
    <w:p w:rsidR="00905503" w:rsidRPr="00D85A86" w:rsidRDefault="00EC43EF" w:rsidP="00B15271">
      <w:pPr>
        <w:spacing w:line="240" w:lineRule="auto"/>
        <w:contextualSpacing/>
        <w:rPr>
          <w:rFonts w:asciiTheme="majorHAnsi" w:hAnsiTheme="majorHAnsi" w:cs="Calibri"/>
          <w:sz w:val="20"/>
          <w:szCs w:val="20"/>
        </w:rPr>
      </w:pPr>
      <w:r w:rsidRPr="00D85A86">
        <w:rPr>
          <w:rFonts w:asciiTheme="majorHAnsi" w:hAnsiTheme="majorHAnsi" w:cs="Calibri"/>
          <w:sz w:val="20"/>
          <w:szCs w:val="20"/>
        </w:rPr>
        <w:t>Opomba: V seštevek mladih so vštete številke predšolskih in šolskih otrok, srednješolcev in študentov v skupinah, na dogodkih in posameznikov; v seštevek odraslih so vštete številke odraslih in upokojencev v skupinah, na dogodkih in posameznikov ter vseh obiskovalcev v UH, saj</w:t>
      </w:r>
      <w:r w:rsidR="00A06975">
        <w:rPr>
          <w:rFonts w:asciiTheme="majorHAnsi" w:hAnsiTheme="majorHAnsi" w:cs="Calibri"/>
          <w:sz w:val="20"/>
          <w:szCs w:val="20"/>
        </w:rPr>
        <w:t xml:space="preserve"> tam</w:t>
      </w:r>
      <w:r w:rsidRPr="00D85A86">
        <w:rPr>
          <w:rFonts w:asciiTheme="majorHAnsi" w:hAnsiTheme="majorHAnsi" w:cs="Calibri"/>
          <w:sz w:val="20"/>
          <w:szCs w:val="20"/>
        </w:rPr>
        <w:t xml:space="preserve"> ni bilo vzpostavljenega štetja obiskovalcev po </w:t>
      </w:r>
      <w:r w:rsidR="00D85A86" w:rsidRPr="00D85A86">
        <w:rPr>
          <w:rFonts w:asciiTheme="majorHAnsi" w:hAnsiTheme="majorHAnsi" w:cs="Calibri"/>
          <w:sz w:val="20"/>
          <w:szCs w:val="20"/>
        </w:rPr>
        <w:t xml:space="preserve">drugih </w:t>
      </w:r>
      <w:r w:rsidRPr="00D85A86">
        <w:rPr>
          <w:rFonts w:asciiTheme="majorHAnsi" w:hAnsiTheme="majorHAnsi" w:cs="Calibri"/>
          <w:sz w:val="20"/>
          <w:szCs w:val="20"/>
        </w:rPr>
        <w:t>kategor</w:t>
      </w:r>
      <w:r w:rsidR="00D85A86" w:rsidRPr="00D85A86">
        <w:rPr>
          <w:rFonts w:asciiTheme="majorHAnsi" w:hAnsiTheme="majorHAnsi" w:cs="Calibri"/>
          <w:sz w:val="20"/>
          <w:szCs w:val="20"/>
        </w:rPr>
        <w:t>ijah; v seštevek tujcev so vštete številke vseh tujih obiskovalcev v skupinah, na dogodkih in posameznikov.</w:t>
      </w:r>
    </w:p>
    <w:p w:rsidR="00EC43EF" w:rsidRDefault="00EC43EF" w:rsidP="00B15271">
      <w:pPr>
        <w:spacing w:line="240" w:lineRule="auto"/>
        <w:contextualSpacing/>
        <w:rPr>
          <w:rFonts w:asciiTheme="majorHAnsi" w:hAnsiTheme="majorHAnsi" w:cs="Calibri"/>
          <w:sz w:val="24"/>
          <w:szCs w:val="24"/>
        </w:rPr>
      </w:pPr>
    </w:p>
    <w:p w:rsidR="00905503" w:rsidRPr="00F44F8A" w:rsidRDefault="00905503" w:rsidP="00B15271">
      <w:pPr>
        <w:spacing w:line="240" w:lineRule="auto"/>
        <w:contextualSpacing/>
        <w:rPr>
          <w:rFonts w:asciiTheme="majorHAnsi" w:hAnsiTheme="majorHAnsi" w:cs="Calibri"/>
          <w:b/>
          <w:sz w:val="24"/>
          <w:szCs w:val="24"/>
        </w:rPr>
      </w:pPr>
      <w:r w:rsidRPr="00F44F8A">
        <w:rPr>
          <w:rFonts w:asciiTheme="majorHAnsi" w:hAnsiTheme="majorHAnsi" w:cs="Calibri"/>
          <w:b/>
          <w:color w:val="FF0000"/>
          <w:sz w:val="24"/>
          <w:szCs w:val="24"/>
        </w:rPr>
        <w:t>St</w:t>
      </w:r>
      <w:r w:rsidR="003E660E">
        <w:rPr>
          <w:rFonts w:asciiTheme="majorHAnsi" w:hAnsiTheme="majorHAnsi" w:cs="Calibri"/>
          <w:b/>
          <w:color w:val="FF0000"/>
          <w:sz w:val="24"/>
          <w:szCs w:val="24"/>
        </w:rPr>
        <w:t>ruktura obiskovalcev v letu 2019</w:t>
      </w:r>
      <w:r w:rsidRPr="00F44F8A">
        <w:rPr>
          <w:rFonts w:asciiTheme="majorHAnsi" w:hAnsiTheme="majorHAnsi" w:cs="Calibri"/>
          <w:b/>
          <w:color w:val="FF0000"/>
          <w:sz w:val="24"/>
          <w:szCs w:val="24"/>
        </w:rPr>
        <w:t>:</w:t>
      </w:r>
    </w:p>
    <w:p w:rsidR="00905503" w:rsidRDefault="00EC3D1F" w:rsidP="00905503">
      <w:pPr>
        <w:pStyle w:val="Odstavekseznama"/>
        <w:numPr>
          <w:ilvl w:val="0"/>
          <w:numId w:val="36"/>
        </w:numPr>
        <w:spacing w:line="240" w:lineRule="auto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7.826</w:t>
      </w:r>
      <w:r w:rsidR="00905503" w:rsidRPr="00F44F8A">
        <w:rPr>
          <w:rFonts w:asciiTheme="majorHAnsi" w:hAnsiTheme="majorHAnsi" w:cs="Calibri"/>
          <w:b/>
          <w:sz w:val="24"/>
          <w:szCs w:val="24"/>
        </w:rPr>
        <w:t xml:space="preserve"> obiskovalcev v skupinah</w:t>
      </w:r>
      <w:r>
        <w:rPr>
          <w:rFonts w:asciiTheme="majorHAnsi" w:hAnsiTheme="majorHAnsi" w:cs="Calibri"/>
          <w:sz w:val="24"/>
          <w:szCs w:val="24"/>
        </w:rPr>
        <w:t xml:space="preserve"> (430</w:t>
      </w:r>
      <w:r w:rsidR="00F6103E">
        <w:rPr>
          <w:rFonts w:asciiTheme="majorHAnsi" w:hAnsiTheme="majorHAnsi" w:cs="Calibri"/>
          <w:sz w:val="24"/>
          <w:szCs w:val="24"/>
        </w:rPr>
        <w:t xml:space="preserve"> skupin) oz. </w:t>
      </w:r>
      <w:r w:rsidR="00243442">
        <w:rPr>
          <w:rFonts w:asciiTheme="majorHAnsi" w:hAnsiTheme="majorHAnsi" w:cs="Calibri"/>
          <w:b/>
          <w:sz w:val="24"/>
          <w:szCs w:val="24"/>
        </w:rPr>
        <w:t>20</w:t>
      </w:r>
      <w:r w:rsidR="00F6103E" w:rsidRPr="00F6103E">
        <w:rPr>
          <w:rFonts w:asciiTheme="majorHAnsi" w:hAnsiTheme="majorHAnsi" w:cs="Calibri"/>
          <w:b/>
          <w:sz w:val="24"/>
          <w:szCs w:val="24"/>
        </w:rPr>
        <w:t xml:space="preserve"> %</w:t>
      </w:r>
      <w:r w:rsidR="00ED3BC3">
        <w:rPr>
          <w:rFonts w:asciiTheme="majorHAnsi" w:hAnsiTheme="majorHAnsi" w:cs="Calibri"/>
          <w:b/>
          <w:sz w:val="24"/>
          <w:szCs w:val="24"/>
        </w:rPr>
        <w:t xml:space="preserve"> </w:t>
      </w:r>
      <w:r w:rsidR="00ED3BC3" w:rsidRPr="00ED3BC3">
        <w:rPr>
          <w:rFonts w:asciiTheme="majorHAnsi" w:hAnsiTheme="majorHAnsi" w:cs="Calibri"/>
          <w:sz w:val="24"/>
          <w:szCs w:val="24"/>
        </w:rPr>
        <w:t>vseh obiskovalcev</w:t>
      </w:r>
      <w:r w:rsidR="00F6103E">
        <w:rPr>
          <w:rFonts w:asciiTheme="majorHAnsi" w:hAnsiTheme="majorHAnsi" w:cs="Calibri"/>
          <w:sz w:val="24"/>
          <w:szCs w:val="24"/>
        </w:rPr>
        <w:t>,</w:t>
      </w:r>
    </w:p>
    <w:p w:rsidR="00905503" w:rsidRDefault="00EC3D1F" w:rsidP="00905503">
      <w:pPr>
        <w:pStyle w:val="Odstavekseznama"/>
        <w:numPr>
          <w:ilvl w:val="0"/>
          <w:numId w:val="36"/>
        </w:numPr>
        <w:spacing w:line="240" w:lineRule="auto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18.001</w:t>
      </w:r>
      <w:r w:rsidR="00905503" w:rsidRPr="00F44F8A">
        <w:rPr>
          <w:rFonts w:asciiTheme="majorHAnsi" w:hAnsiTheme="majorHAnsi" w:cs="Calibri"/>
          <w:b/>
          <w:sz w:val="24"/>
          <w:szCs w:val="24"/>
        </w:rPr>
        <w:t xml:space="preserve"> posameznih obiskovalcev</w:t>
      </w:r>
      <w:r w:rsidR="00F6103E">
        <w:rPr>
          <w:rFonts w:asciiTheme="majorHAnsi" w:hAnsiTheme="majorHAnsi" w:cs="Calibri"/>
          <w:sz w:val="24"/>
          <w:szCs w:val="24"/>
        </w:rPr>
        <w:t xml:space="preserve"> oz. </w:t>
      </w:r>
      <w:r w:rsidR="00243442">
        <w:rPr>
          <w:rFonts w:asciiTheme="majorHAnsi" w:hAnsiTheme="majorHAnsi" w:cs="Calibri"/>
          <w:b/>
          <w:sz w:val="24"/>
          <w:szCs w:val="24"/>
        </w:rPr>
        <w:t>46</w:t>
      </w:r>
      <w:r w:rsidR="00F6103E" w:rsidRPr="00F6103E">
        <w:rPr>
          <w:rFonts w:asciiTheme="majorHAnsi" w:hAnsiTheme="majorHAnsi" w:cs="Calibri"/>
          <w:b/>
          <w:sz w:val="24"/>
          <w:szCs w:val="24"/>
        </w:rPr>
        <w:t xml:space="preserve"> %</w:t>
      </w:r>
      <w:r w:rsidR="00ED3BC3">
        <w:rPr>
          <w:rFonts w:asciiTheme="majorHAnsi" w:hAnsiTheme="majorHAnsi" w:cs="Calibri"/>
          <w:b/>
          <w:sz w:val="24"/>
          <w:szCs w:val="24"/>
        </w:rPr>
        <w:t xml:space="preserve"> </w:t>
      </w:r>
      <w:r w:rsidR="00ED3BC3" w:rsidRPr="00ED3BC3">
        <w:rPr>
          <w:rFonts w:asciiTheme="majorHAnsi" w:hAnsiTheme="majorHAnsi" w:cs="Calibri"/>
          <w:sz w:val="24"/>
          <w:szCs w:val="24"/>
        </w:rPr>
        <w:t>vseh obiskovalcev</w:t>
      </w:r>
      <w:r w:rsidR="00F6103E">
        <w:rPr>
          <w:rFonts w:asciiTheme="majorHAnsi" w:hAnsiTheme="majorHAnsi" w:cs="Calibri"/>
          <w:sz w:val="24"/>
          <w:szCs w:val="24"/>
        </w:rPr>
        <w:t xml:space="preserve">, </w:t>
      </w:r>
    </w:p>
    <w:p w:rsidR="00243442" w:rsidRPr="00262B56" w:rsidRDefault="00EC3D1F" w:rsidP="00206469">
      <w:pPr>
        <w:pStyle w:val="Odstavekseznama"/>
        <w:numPr>
          <w:ilvl w:val="0"/>
          <w:numId w:val="36"/>
        </w:numPr>
        <w:spacing w:line="240" w:lineRule="auto"/>
        <w:rPr>
          <w:rFonts w:asciiTheme="majorHAnsi" w:hAnsiTheme="majorHAnsi" w:cs="Calibri"/>
          <w:sz w:val="24"/>
          <w:szCs w:val="24"/>
        </w:rPr>
      </w:pPr>
      <w:r w:rsidRPr="00262B56">
        <w:rPr>
          <w:rFonts w:asciiTheme="majorHAnsi" w:hAnsiTheme="majorHAnsi" w:cs="Calibri"/>
          <w:b/>
          <w:sz w:val="24"/>
          <w:szCs w:val="24"/>
        </w:rPr>
        <w:t>13.072</w:t>
      </w:r>
      <w:r w:rsidR="00905503" w:rsidRPr="00262B56">
        <w:rPr>
          <w:rFonts w:asciiTheme="majorHAnsi" w:hAnsiTheme="majorHAnsi" w:cs="Calibri"/>
          <w:b/>
          <w:sz w:val="24"/>
          <w:szCs w:val="24"/>
        </w:rPr>
        <w:t xml:space="preserve"> obiskovalcev na dogodkih</w:t>
      </w:r>
      <w:r w:rsidR="00F6103E" w:rsidRPr="00262B56">
        <w:rPr>
          <w:rFonts w:asciiTheme="majorHAnsi" w:hAnsiTheme="majorHAnsi" w:cs="Calibri"/>
          <w:sz w:val="24"/>
          <w:szCs w:val="24"/>
        </w:rPr>
        <w:t xml:space="preserve"> oz. </w:t>
      </w:r>
      <w:r w:rsidR="00243442" w:rsidRPr="00262B56">
        <w:rPr>
          <w:rFonts w:asciiTheme="majorHAnsi" w:hAnsiTheme="majorHAnsi" w:cs="Calibri"/>
          <w:b/>
          <w:sz w:val="24"/>
          <w:szCs w:val="24"/>
        </w:rPr>
        <w:t>34</w:t>
      </w:r>
      <w:r w:rsidR="00F6103E" w:rsidRPr="00262B56">
        <w:rPr>
          <w:rFonts w:asciiTheme="majorHAnsi" w:hAnsiTheme="majorHAnsi" w:cs="Calibri"/>
          <w:b/>
          <w:sz w:val="24"/>
          <w:szCs w:val="24"/>
        </w:rPr>
        <w:t xml:space="preserve"> %</w:t>
      </w:r>
      <w:r w:rsidR="00ED3BC3" w:rsidRPr="00262B56">
        <w:rPr>
          <w:rFonts w:asciiTheme="majorHAnsi" w:hAnsiTheme="majorHAnsi" w:cs="Calibri"/>
          <w:b/>
          <w:sz w:val="24"/>
          <w:szCs w:val="24"/>
        </w:rPr>
        <w:t xml:space="preserve"> </w:t>
      </w:r>
      <w:r w:rsidR="00ED3BC3" w:rsidRPr="00262B56">
        <w:rPr>
          <w:rFonts w:asciiTheme="majorHAnsi" w:hAnsiTheme="majorHAnsi" w:cs="Calibri"/>
          <w:sz w:val="24"/>
          <w:szCs w:val="24"/>
        </w:rPr>
        <w:t>vseh obiskovalcev</w:t>
      </w:r>
      <w:r w:rsidR="00F6103E" w:rsidRPr="00262B56">
        <w:rPr>
          <w:rFonts w:asciiTheme="majorHAnsi" w:hAnsiTheme="majorHAnsi" w:cs="Calibri"/>
          <w:sz w:val="24"/>
          <w:szCs w:val="24"/>
        </w:rPr>
        <w:t>.</w:t>
      </w:r>
    </w:p>
    <w:p w:rsidR="00243442" w:rsidRPr="00243442" w:rsidRDefault="00243442" w:rsidP="00243442">
      <w:pPr>
        <w:spacing w:line="240" w:lineRule="auto"/>
        <w:contextualSpacing/>
        <w:rPr>
          <w:rFonts w:asciiTheme="majorHAnsi" w:hAnsiTheme="majorHAnsi" w:cs="Calibri"/>
          <w:sz w:val="24"/>
          <w:szCs w:val="24"/>
        </w:rPr>
      </w:pPr>
      <w:r w:rsidRPr="00243442">
        <w:rPr>
          <w:rFonts w:asciiTheme="majorHAnsi" w:hAnsiTheme="majorHAnsi" w:cs="Calibri"/>
          <w:sz w:val="24"/>
          <w:szCs w:val="24"/>
        </w:rPr>
        <w:t xml:space="preserve">SEM je v letu 2019 sprejel </w:t>
      </w:r>
      <w:r w:rsidRPr="00243442">
        <w:rPr>
          <w:rFonts w:asciiTheme="majorHAnsi" w:hAnsiTheme="majorHAnsi" w:cs="Calibri"/>
          <w:b/>
          <w:sz w:val="24"/>
          <w:szCs w:val="24"/>
        </w:rPr>
        <w:t>7.826 obiskovalcev v 430 organiziranih skupinah</w:t>
      </w:r>
      <w:r w:rsidRPr="00243442">
        <w:rPr>
          <w:rFonts w:asciiTheme="majorHAnsi" w:hAnsiTheme="majorHAnsi" w:cs="Calibri"/>
          <w:sz w:val="24"/>
          <w:szCs w:val="24"/>
        </w:rPr>
        <w:t>. V primerjavi z letom 2018</w:t>
      </w:r>
      <w:r>
        <w:rPr>
          <w:rFonts w:asciiTheme="majorHAnsi" w:hAnsiTheme="majorHAnsi" w:cs="Calibri"/>
          <w:sz w:val="24"/>
          <w:szCs w:val="24"/>
        </w:rPr>
        <w:t>, ko je SEM obiskalo 413 skupin,</w:t>
      </w:r>
      <w:r w:rsidRPr="00243442">
        <w:rPr>
          <w:rFonts w:asciiTheme="majorHAnsi" w:hAnsiTheme="majorHAnsi" w:cs="Calibri"/>
          <w:sz w:val="24"/>
          <w:szCs w:val="24"/>
        </w:rPr>
        <w:t xml:space="preserve"> se je </w:t>
      </w:r>
      <w:r w:rsidRPr="00243442">
        <w:rPr>
          <w:rFonts w:asciiTheme="majorHAnsi" w:hAnsiTheme="majorHAnsi" w:cs="Calibri"/>
          <w:b/>
          <w:color w:val="FF0000"/>
          <w:sz w:val="24"/>
          <w:szCs w:val="24"/>
        </w:rPr>
        <w:t>število skupin povečalo za 4,1 %</w:t>
      </w:r>
      <w:r w:rsidRPr="00243442">
        <w:rPr>
          <w:rFonts w:asciiTheme="majorHAnsi" w:hAnsiTheme="majorHAnsi" w:cs="Calibri"/>
          <w:sz w:val="24"/>
          <w:szCs w:val="24"/>
        </w:rPr>
        <w:t xml:space="preserve">, </w:t>
      </w:r>
      <w:r w:rsidRPr="00262B56">
        <w:rPr>
          <w:rFonts w:asciiTheme="majorHAnsi" w:hAnsiTheme="majorHAnsi" w:cs="Calibri"/>
          <w:b/>
          <w:color w:val="FF0000"/>
          <w:sz w:val="24"/>
          <w:szCs w:val="24"/>
        </w:rPr>
        <w:t>obiskovalcev v skupinah pa je bilo manj za 0,4 %</w:t>
      </w:r>
      <w:r w:rsidRPr="00262B56">
        <w:rPr>
          <w:rFonts w:asciiTheme="majorHAnsi" w:hAnsiTheme="majorHAnsi" w:cs="Calibri"/>
          <w:color w:val="FF0000"/>
          <w:sz w:val="24"/>
          <w:szCs w:val="24"/>
        </w:rPr>
        <w:t xml:space="preserve"> </w:t>
      </w:r>
      <w:r>
        <w:rPr>
          <w:rFonts w:asciiTheme="majorHAnsi" w:hAnsiTheme="majorHAnsi" w:cs="Calibri"/>
          <w:sz w:val="24"/>
          <w:szCs w:val="24"/>
        </w:rPr>
        <w:t xml:space="preserve">(leta 2018 7.858 </w:t>
      </w:r>
      <w:r w:rsidR="00262B56">
        <w:rPr>
          <w:rFonts w:asciiTheme="majorHAnsi" w:hAnsiTheme="majorHAnsi" w:cs="Calibri"/>
          <w:sz w:val="24"/>
          <w:szCs w:val="24"/>
        </w:rPr>
        <w:t>obiskovalcev v skupinah).</w:t>
      </w:r>
      <w:r w:rsidRPr="00243442">
        <w:rPr>
          <w:rFonts w:asciiTheme="majorHAnsi" w:hAnsiTheme="majorHAnsi" w:cs="Calibri"/>
          <w:sz w:val="24"/>
          <w:szCs w:val="24"/>
        </w:rPr>
        <w:t xml:space="preserve"> </w:t>
      </w:r>
      <w:r w:rsidRPr="00262B56">
        <w:rPr>
          <w:rFonts w:asciiTheme="majorHAnsi" w:hAnsiTheme="majorHAnsi" w:cs="Calibri"/>
          <w:b/>
          <w:sz w:val="24"/>
          <w:szCs w:val="24"/>
        </w:rPr>
        <w:t>Zaradi narave razstav, ki so naenkrat lahko prenesle le določeno število obiskovalcev v skupinah, so bile skupine manjše</w:t>
      </w:r>
      <w:r w:rsidRPr="00243442">
        <w:rPr>
          <w:rFonts w:asciiTheme="majorHAnsi" w:hAnsiTheme="majorHAnsi" w:cs="Calibri"/>
          <w:sz w:val="24"/>
          <w:szCs w:val="24"/>
        </w:rPr>
        <w:t>. Najbolj obiskana sta bila meseca marec (1.012) in oktober (1.484), medtem ko v mesecu avgustu beležimo najmanj obiska v skupinah (43), k čemur največ doprinesejo šolske počitnice.</w:t>
      </w:r>
    </w:p>
    <w:p w:rsidR="00717495" w:rsidRDefault="00717495" w:rsidP="00B15271">
      <w:pPr>
        <w:spacing w:line="240" w:lineRule="auto"/>
        <w:contextualSpacing/>
        <w:rPr>
          <w:rFonts w:asciiTheme="majorHAnsi" w:hAnsiTheme="majorHAnsi" w:cs="Calibri"/>
          <w:sz w:val="24"/>
          <w:szCs w:val="24"/>
        </w:rPr>
      </w:pPr>
    </w:p>
    <w:p w:rsidR="00373FFD" w:rsidRDefault="00373FFD" w:rsidP="00B15271">
      <w:pPr>
        <w:spacing w:line="240" w:lineRule="auto"/>
        <w:contextualSpacing/>
        <w:rPr>
          <w:rFonts w:asciiTheme="majorHAnsi" w:hAnsiTheme="majorHAnsi" w:cs="Calibri"/>
          <w:sz w:val="24"/>
          <w:szCs w:val="24"/>
        </w:rPr>
      </w:pPr>
      <w:r w:rsidRPr="00373FFD">
        <w:rPr>
          <w:rFonts w:asciiTheme="majorHAnsi" w:hAnsiTheme="majorHAnsi" w:cs="Calibri"/>
          <w:b/>
          <w:sz w:val="24"/>
          <w:szCs w:val="24"/>
        </w:rPr>
        <w:t>Posameznih obiskovalcev</w:t>
      </w:r>
      <w:r>
        <w:rPr>
          <w:rFonts w:asciiTheme="majorHAnsi" w:hAnsiTheme="majorHAnsi" w:cs="Calibri"/>
          <w:sz w:val="24"/>
          <w:szCs w:val="24"/>
        </w:rPr>
        <w:t xml:space="preserve"> je bilo v letu 2019 </w:t>
      </w:r>
      <w:r w:rsidRPr="00373FFD">
        <w:rPr>
          <w:rFonts w:asciiTheme="majorHAnsi" w:hAnsiTheme="majorHAnsi" w:cs="Calibri"/>
          <w:b/>
          <w:sz w:val="24"/>
          <w:szCs w:val="24"/>
        </w:rPr>
        <w:t>18.001</w:t>
      </w:r>
      <w:r>
        <w:rPr>
          <w:rFonts w:asciiTheme="majorHAnsi" w:hAnsiTheme="majorHAnsi" w:cs="Calibri"/>
          <w:sz w:val="24"/>
          <w:szCs w:val="24"/>
        </w:rPr>
        <w:t xml:space="preserve">, od tega </w:t>
      </w:r>
      <w:r w:rsidRPr="00373FFD">
        <w:rPr>
          <w:rFonts w:asciiTheme="majorHAnsi" w:hAnsiTheme="majorHAnsi" w:cs="Calibri"/>
          <w:b/>
          <w:sz w:val="24"/>
          <w:szCs w:val="24"/>
        </w:rPr>
        <w:t>3.019 mladih</w:t>
      </w:r>
      <w:r>
        <w:rPr>
          <w:rFonts w:asciiTheme="majorHAnsi" w:hAnsiTheme="majorHAnsi" w:cs="Calibri"/>
          <w:sz w:val="24"/>
          <w:szCs w:val="24"/>
        </w:rPr>
        <w:t xml:space="preserve">, </w:t>
      </w:r>
      <w:r w:rsidRPr="00373FFD">
        <w:rPr>
          <w:rFonts w:asciiTheme="majorHAnsi" w:hAnsiTheme="majorHAnsi" w:cs="Calibri"/>
          <w:b/>
          <w:sz w:val="24"/>
          <w:szCs w:val="24"/>
        </w:rPr>
        <w:t>7.120 odraslih</w:t>
      </w:r>
      <w:r>
        <w:rPr>
          <w:rFonts w:asciiTheme="majorHAnsi" w:hAnsiTheme="majorHAnsi" w:cs="Calibri"/>
          <w:sz w:val="24"/>
          <w:szCs w:val="24"/>
        </w:rPr>
        <w:t xml:space="preserve">, </w:t>
      </w:r>
      <w:r w:rsidRPr="00373FFD">
        <w:rPr>
          <w:rFonts w:asciiTheme="majorHAnsi" w:hAnsiTheme="majorHAnsi" w:cs="Calibri"/>
          <w:b/>
          <w:sz w:val="24"/>
          <w:szCs w:val="24"/>
        </w:rPr>
        <w:t>6.939 tujcev</w:t>
      </w:r>
      <w:r>
        <w:rPr>
          <w:rFonts w:asciiTheme="majorHAnsi" w:hAnsiTheme="majorHAnsi" w:cs="Calibri"/>
          <w:sz w:val="24"/>
          <w:szCs w:val="24"/>
        </w:rPr>
        <w:t xml:space="preserve"> in </w:t>
      </w:r>
      <w:r w:rsidRPr="00373FFD">
        <w:rPr>
          <w:rFonts w:asciiTheme="majorHAnsi" w:hAnsiTheme="majorHAnsi" w:cs="Calibri"/>
          <w:b/>
          <w:sz w:val="24"/>
          <w:szCs w:val="24"/>
        </w:rPr>
        <w:t>923 individualnih obiskovalcev v UH</w:t>
      </w:r>
      <w:r>
        <w:rPr>
          <w:rFonts w:asciiTheme="majorHAnsi" w:hAnsiTheme="majorHAnsi" w:cs="Calibri"/>
          <w:sz w:val="24"/>
          <w:szCs w:val="24"/>
        </w:rPr>
        <w:t xml:space="preserve">. </w:t>
      </w:r>
      <w:r w:rsidRPr="00373FFD">
        <w:rPr>
          <w:rFonts w:asciiTheme="majorHAnsi" w:hAnsiTheme="majorHAnsi" w:cs="Calibri"/>
          <w:b/>
          <w:color w:val="FF0000"/>
          <w:sz w:val="24"/>
          <w:szCs w:val="24"/>
        </w:rPr>
        <w:t>Število posameznih obiskovalcev</w:t>
      </w:r>
      <w:r w:rsidRPr="00373FFD">
        <w:rPr>
          <w:rFonts w:asciiTheme="majorHAnsi" w:hAnsiTheme="majorHAnsi" w:cs="Calibri"/>
          <w:color w:val="FF0000"/>
          <w:sz w:val="24"/>
          <w:szCs w:val="24"/>
        </w:rPr>
        <w:t xml:space="preserve"> </w:t>
      </w:r>
      <w:r>
        <w:rPr>
          <w:rFonts w:asciiTheme="majorHAnsi" w:hAnsiTheme="majorHAnsi" w:cs="Calibri"/>
          <w:sz w:val="24"/>
          <w:szCs w:val="24"/>
        </w:rPr>
        <w:t xml:space="preserve">se je v letu 2019 v primerjavi z letom 2018 </w:t>
      </w:r>
      <w:r w:rsidRPr="00691342">
        <w:rPr>
          <w:rFonts w:asciiTheme="majorHAnsi" w:hAnsiTheme="majorHAnsi" w:cs="Calibri"/>
          <w:b/>
          <w:color w:val="FF0000"/>
          <w:sz w:val="24"/>
          <w:szCs w:val="24"/>
        </w:rPr>
        <w:t>povečalo za 39,3 %</w:t>
      </w:r>
      <w:r w:rsidRPr="00691342">
        <w:rPr>
          <w:rFonts w:asciiTheme="majorHAnsi" w:hAnsiTheme="majorHAnsi" w:cs="Calibri"/>
          <w:color w:val="FF0000"/>
          <w:sz w:val="24"/>
          <w:szCs w:val="24"/>
        </w:rPr>
        <w:t xml:space="preserve"> </w:t>
      </w:r>
      <w:r>
        <w:rPr>
          <w:rFonts w:asciiTheme="majorHAnsi" w:hAnsiTheme="majorHAnsi" w:cs="Calibri"/>
          <w:sz w:val="24"/>
          <w:szCs w:val="24"/>
        </w:rPr>
        <w:t xml:space="preserve">(leta 2018 posameznih obiskovalcev 12.920). Število </w:t>
      </w:r>
      <w:r w:rsidRPr="00691342">
        <w:rPr>
          <w:rFonts w:asciiTheme="majorHAnsi" w:hAnsiTheme="majorHAnsi" w:cs="Calibri"/>
          <w:b/>
          <w:color w:val="FF0000"/>
          <w:sz w:val="24"/>
          <w:szCs w:val="24"/>
        </w:rPr>
        <w:t>mladih</w:t>
      </w:r>
      <w:r>
        <w:rPr>
          <w:rFonts w:asciiTheme="majorHAnsi" w:hAnsiTheme="majorHAnsi" w:cs="Calibri"/>
          <w:sz w:val="24"/>
          <w:szCs w:val="24"/>
        </w:rPr>
        <w:t xml:space="preserve"> je v letu 2019 </w:t>
      </w:r>
      <w:r w:rsidRPr="00691342">
        <w:rPr>
          <w:rFonts w:asciiTheme="majorHAnsi" w:hAnsiTheme="majorHAnsi" w:cs="Calibri"/>
          <w:b/>
          <w:color w:val="FF0000"/>
          <w:sz w:val="24"/>
          <w:szCs w:val="24"/>
        </w:rPr>
        <w:t>naraslo za 28,6 %</w:t>
      </w:r>
      <w:r w:rsidRPr="00691342">
        <w:rPr>
          <w:rFonts w:asciiTheme="majorHAnsi" w:hAnsiTheme="majorHAnsi" w:cs="Calibri"/>
          <w:color w:val="FF0000"/>
          <w:sz w:val="24"/>
          <w:szCs w:val="24"/>
        </w:rPr>
        <w:t xml:space="preserve"> </w:t>
      </w:r>
      <w:r>
        <w:rPr>
          <w:rFonts w:asciiTheme="majorHAnsi" w:hAnsiTheme="majorHAnsi" w:cs="Calibri"/>
          <w:sz w:val="24"/>
          <w:szCs w:val="24"/>
        </w:rPr>
        <w:t xml:space="preserve">(leta 2018 3.019 mladih), število </w:t>
      </w:r>
      <w:r w:rsidRPr="00691342">
        <w:rPr>
          <w:rFonts w:asciiTheme="majorHAnsi" w:hAnsiTheme="majorHAnsi" w:cs="Calibri"/>
          <w:b/>
          <w:color w:val="FF0000"/>
          <w:sz w:val="24"/>
          <w:szCs w:val="24"/>
        </w:rPr>
        <w:t>odraslih</w:t>
      </w:r>
      <w:r>
        <w:rPr>
          <w:rFonts w:asciiTheme="majorHAnsi" w:hAnsiTheme="majorHAnsi" w:cs="Calibri"/>
          <w:sz w:val="24"/>
          <w:szCs w:val="24"/>
        </w:rPr>
        <w:t xml:space="preserve"> je </w:t>
      </w:r>
      <w:r w:rsidRPr="00691342">
        <w:rPr>
          <w:rFonts w:asciiTheme="majorHAnsi" w:hAnsiTheme="majorHAnsi" w:cs="Calibri"/>
          <w:b/>
          <w:color w:val="FF0000"/>
          <w:sz w:val="24"/>
          <w:szCs w:val="24"/>
        </w:rPr>
        <w:t>naraslo za 76,3 %</w:t>
      </w:r>
      <w:r w:rsidRPr="00691342">
        <w:rPr>
          <w:rFonts w:asciiTheme="majorHAnsi" w:hAnsiTheme="majorHAnsi" w:cs="Calibri"/>
          <w:color w:val="FF0000"/>
          <w:sz w:val="24"/>
          <w:szCs w:val="24"/>
        </w:rPr>
        <w:t xml:space="preserve"> </w:t>
      </w:r>
      <w:r>
        <w:rPr>
          <w:rFonts w:asciiTheme="majorHAnsi" w:hAnsiTheme="majorHAnsi" w:cs="Calibri"/>
          <w:sz w:val="24"/>
          <w:szCs w:val="24"/>
        </w:rPr>
        <w:t xml:space="preserve">(leta 2018 4.039 odraslih), število </w:t>
      </w:r>
      <w:r w:rsidRPr="00691342">
        <w:rPr>
          <w:rFonts w:asciiTheme="majorHAnsi" w:hAnsiTheme="majorHAnsi" w:cs="Calibri"/>
          <w:b/>
          <w:color w:val="FF0000"/>
          <w:sz w:val="24"/>
          <w:szCs w:val="24"/>
        </w:rPr>
        <w:t>tujcev</w:t>
      </w:r>
      <w:r>
        <w:rPr>
          <w:rFonts w:asciiTheme="majorHAnsi" w:hAnsiTheme="majorHAnsi" w:cs="Calibri"/>
          <w:sz w:val="24"/>
          <w:szCs w:val="24"/>
        </w:rPr>
        <w:t xml:space="preserve"> je </w:t>
      </w:r>
      <w:r w:rsidRPr="00691342">
        <w:rPr>
          <w:rFonts w:asciiTheme="majorHAnsi" w:hAnsiTheme="majorHAnsi" w:cs="Calibri"/>
          <w:b/>
          <w:color w:val="FF0000"/>
          <w:sz w:val="24"/>
          <w:szCs w:val="24"/>
        </w:rPr>
        <w:t>naraslo za 25,3 %</w:t>
      </w:r>
      <w:r>
        <w:rPr>
          <w:rFonts w:asciiTheme="majorHAnsi" w:hAnsiTheme="majorHAnsi" w:cs="Calibri"/>
          <w:sz w:val="24"/>
          <w:szCs w:val="24"/>
        </w:rPr>
        <w:t xml:space="preserve"> (leta 2018 5.539 tujcev), število </w:t>
      </w:r>
      <w:r w:rsidRPr="00691342">
        <w:rPr>
          <w:rFonts w:asciiTheme="majorHAnsi" w:hAnsiTheme="majorHAnsi" w:cs="Calibri"/>
          <w:b/>
          <w:color w:val="FF0000"/>
          <w:sz w:val="24"/>
          <w:szCs w:val="24"/>
        </w:rPr>
        <w:t>individualnih obiskovalcev v UH</w:t>
      </w:r>
      <w:r w:rsidRPr="00691342">
        <w:rPr>
          <w:rFonts w:asciiTheme="majorHAnsi" w:hAnsiTheme="majorHAnsi" w:cs="Calibri"/>
          <w:color w:val="FF0000"/>
          <w:sz w:val="24"/>
          <w:szCs w:val="24"/>
        </w:rPr>
        <w:t xml:space="preserve"> </w:t>
      </w:r>
      <w:r>
        <w:rPr>
          <w:rFonts w:asciiTheme="majorHAnsi" w:hAnsiTheme="majorHAnsi" w:cs="Calibri"/>
          <w:sz w:val="24"/>
          <w:szCs w:val="24"/>
        </w:rPr>
        <w:t xml:space="preserve">pa se je </w:t>
      </w:r>
      <w:r w:rsidRPr="00691342">
        <w:rPr>
          <w:rFonts w:asciiTheme="majorHAnsi" w:hAnsiTheme="majorHAnsi" w:cs="Calibri"/>
          <w:b/>
          <w:color w:val="FF0000"/>
          <w:sz w:val="24"/>
          <w:szCs w:val="24"/>
        </w:rPr>
        <w:t>zmanjšalo za 7,1 %</w:t>
      </w:r>
      <w:r w:rsidRPr="00691342">
        <w:rPr>
          <w:rFonts w:asciiTheme="majorHAnsi" w:hAnsiTheme="majorHAnsi" w:cs="Calibri"/>
          <w:color w:val="FF0000"/>
          <w:sz w:val="24"/>
          <w:szCs w:val="24"/>
        </w:rPr>
        <w:t xml:space="preserve"> </w:t>
      </w:r>
      <w:r>
        <w:rPr>
          <w:rFonts w:asciiTheme="majorHAnsi" w:hAnsiTheme="majorHAnsi" w:cs="Calibri"/>
          <w:sz w:val="24"/>
          <w:szCs w:val="24"/>
        </w:rPr>
        <w:t>(leta 2018 994 individualnih obiskovalcev v UH).</w:t>
      </w:r>
    </w:p>
    <w:p w:rsidR="00526220" w:rsidRDefault="00526220" w:rsidP="00B15271">
      <w:pPr>
        <w:spacing w:line="240" w:lineRule="auto"/>
        <w:contextualSpacing/>
        <w:rPr>
          <w:rFonts w:asciiTheme="majorHAnsi" w:hAnsiTheme="majorHAnsi" w:cs="Calibri"/>
          <w:b/>
          <w:sz w:val="24"/>
          <w:szCs w:val="24"/>
        </w:rPr>
      </w:pPr>
    </w:p>
    <w:p w:rsidR="00ED3BC3" w:rsidRPr="00691342" w:rsidRDefault="00691342" w:rsidP="00691342">
      <w:pPr>
        <w:spacing w:line="240" w:lineRule="auto"/>
        <w:contextualSpacing/>
        <w:rPr>
          <w:rFonts w:asciiTheme="majorHAnsi" w:hAnsiTheme="majorHAnsi" w:cs="Calibri"/>
          <w:sz w:val="24"/>
          <w:szCs w:val="24"/>
        </w:rPr>
      </w:pPr>
      <w:r w:rsidRPr="00691342">
        <w:rPr>
          <w:rFonts w:asciiTheme="majorHAnsi" w:hAnsiTheme="majorHAnsi" w:cs="Calibri"/>
          <w:sz w:val="24"/>
          <w:szCs w:val="24"/>
        </w:rPr>
        <w:t>V</w:t>
      </w:r>
      <w:r>
        <w:rPr>
          <w:rFonts w:asciiTheme="majorHAnsi" w:hAnsiTheme="majorHAnsi" w:cs="Calibri"/>
          <w:sz w:val="24"/>
          <w:szCs w:val="24"/>
        </w:rPr>
        <w:t xml:space="preserve"> letu 2019 se je v SEM odvilo </w:t>
      </w:r>
      <w:r w:rsidRPr="00691342">
        <w:rPr>
          <w:rFonts w:asciiTheme="majorHAnsi" w:hAnsiTheme="majorHAnsi" w:cs="Calibri"/>
          <w:b/>
          <w:sz w:val="24"/>
          <w:szCs w:val="24"/>
        </w:rPr>
        <w:t>254 dogodkov in prireditev</w:t>
      </w:r>
      <w:r>
        <w:rPr>
          <w:rFonts w:asciiTheme="majorHAnsi" w:hAnsiTheme="majorHAnsi" w:cs="Calibri"/>
          <w:sz w:val="24"/>
          <w:szCs w:val="24"/>
        </w:rPr>
        <w:t xml:space="preserve">, katere je obiskalo </w:t>
      </w:r>
      <w:r w:rsidRPr="00691342">
        <w:rPr>
          <w:rFonts w:asciiTheme="majorHAnsi" w:hAnsiTheme="majorHAnsi" w:cs="Calibri"/>
          <w:b/>
          <w:sz w:val="24"/>
          <w:szCs w:val="24"/>
        </w:rPr>
        <w:t>13.072 obiskovalcev</w:t>
      </w:r>
      <w:r>
        <w:rPr>
          <w:rFonts w:asciiTheme="majorHAnsi" w:hAnsiTheme="majorHAnsi" w:cs="Calibri"/>
          <w:sz w:val="24"/>
          <w:szCs w:val="24"/>
        </w:rPr>
        <w:t xml:space="preserve">. V primerjavi z letom 2018, ko je sem gostil 251 dogodkov, ki se jih je udeležilo 10.311 obiskovalcev, je bilo leta 2019 </w:t>
      </w:r>
      <w:r w:rsidRPr="00691342">
        <w:rPr>
          <w:rFonts w:asciiTheme="majorHAnsi" w:hAnsiTheme="majorHAnsi" w:cs="Calibri"/>
          <w:b/>
          <w:color w:val="FF0000"/>
          <w:sz w:val="24"/>
          <w:szCs w:val="24"/>
        </w:rPr>
        <w:t>dogodkov več za 1,2 %</w:t>
      </w:r>
      <w:r>
        <w:rPr>
          <w:rFonts w:asciiTheme="majorHAnsi" w:hAnsiTheme="majorHAnsi" w:cs="Calibri"/>
          <w:sz w:val="24"/>
          <w:szCs w:val="24"/>
        </w:rPr>
        <w:t xml:space="preserve">, obiskalo pa jih je za </w:t>
      </w:r>
      <w:r w:rsidRPr="00691342">
        <w:rPr>
          <w:rFonts w:asciiTheme="majorHAnsi" w:hAnsiTheme="majorHAnsi" w:cs="Calibri"/>
          <w:b/>
          <w:color w:val="FF0000"/>
          <w:sz w:val="24"/>
          <w:szCs w:val="24"/>
        </w:rPr>
        <w:t>26,8 % več obiskovalcev</w:t>
      </w:r>
      <w:r>
        <w:rPr>
          <w:rFonts w:asciiTheme="majorHAnsi" w:hAnsiTheme="majorHAnsi" w:cs="Calibri"/>
          <w:sz w:val="24"/>
          <w:szCs w:val="24"/>
        </w:rPr>
        <w:t>.</w:t>
      </w:r>
      <w:r w:rsidR="004B3461">
        <w:rPr>
          <w:rFonts w:asciiTheme="majorHAnsi" w:hAnsiTheme="majorHAnsi" w:cs="Calibri"/>
          <w:sz w:val="24"/>
          <w:szCs w:val="24"/>
        </w:rPr>
        <w:t xml:space="preserve"> Dnevi z največ obiska v letu 2019 so bili </w:t>
      </w:r>
      <w:r w:rsidR="004B3461" w:rsidRPr="004B3461">
        <w:rPr>
          <w:rFonts w:asciiTheme="majorHAnsi" w:hAnsiTheme="majorHAnsi" w:cs="Calibri"/>
          <w:b/>
          <w:sz w:val="24"/>
          <w:szCs w:val="24"/>
        </w:rPr>
        <w:t>Slovenski kulturni praznik</w:t>
      </w:r>
      <w:r w:rsidR="004B3461">
        <w:rPr>
          <w:rFonts w:asciiTheme="majorHAnsi" w:hAnsiTheme="majorHAnsi" w:cs="Calibri"/>
          <w:b/>
          <w:sz w:val="24"/>
          <w:szCs w:val="24"/>
        </w:rPr>
        <w:t xml:space="preserve"> (8. februar)</w:t>
      </w:r>
      <w:r w:rsidR="004B3461">
        <w:rPr>
          <w:rFonts w:asciiTheme="majorHAnsi" w:hAnsiTheme="majorHAnsi" w:cs="Calibri"/>
          <w:sz w:val="24"/>
          <w:szCs w:val="24"/>
        </w:rPr>
        <w:t xml:space="preserve"> – 8 % (3.003 obiskovalcev), </w:t>
      </w:r>
      <w:r w:rsidR="004B3461" w:rsidRPr="004B3461">
        <w:rPr>
          <w:rFonts w:asciiTheme="majorHAnsi" w:hAnsiTheme="majorHAnsi" w:cs="Calibri"/>
          <w:b/>
          <w:sz w:val="24"/>
          <w:szCs w:val="24"/>
        </w:rPr>
        <w:t>Dan Japonske</w:t>
      </w:r>
      <w:r w:rsidR="004B3461">
        <w:rPr>
          <w:rFonts w:asciiTheme="majorHAnsi" w:hAnsiTheme="majorHAnsi" w:cs="Calibri"/>
          <w:sz w:val="24"/>
          <w:szCs w:val="24"/>
        </w:rPr>
        <w:t xml:space="preserve"> – 8 % (3000 obiskovalcev) </w:t>
      </w:r>
      <w:r w:rsidR="004B3461" w:rsidRPr="004B3461">
        <w:rPr>
          <w:rFonts w:asciiTheme="majorHAnsi" w:hAnsiTheme="majorHAnsi" w:cs="Calibri"/>
          <w:b/>
          <w:sz w:val="24"/>
          <w:szCs w:val="24"/>
        </w:rPr>
        <w:t>in Poletna muzejska noč</w:t>
      </w:r>
      <w:r w:rsidR="004B3461">
        <w:rPr>
          <w:rFonts w:asciiTheme="majorHAnsi" w:hAnsiTheme="majorHAnsi" w:cs="Calibri"/>
          <w:sz w:val="24"/>
          <w:szCs w:val="24"/>
        </w:rPr>
        <w:t xml:space="preserve"> – 4 % (1.739 obiskovalcev).</w:t>
      </w:r>
    </w:p>
    <w:p w:rsidR="004B3461" w:rsidRDefault="004B3461" w:rsidP="00DA214D">
      <w:pPr>
        <w:spacing w:after="0" w:line="240" w:lineRule="auto"/>
        <w:rPr>
          <w:rFonts w:asciiTheme="majorHAnsi" w:eastAsiaTheme="minorHAnsi" w:hAnsiTheme="majorHAnsi" w:cstheme="minorBidi"/>
          <w:sz w:val="24"/>
          <w:szCs w:val="24"/>
        </w:rPr>
      </w:pPr>
    </w:p>
    <w:p w:rsidR="00717495" w:rsidRPr="00DA214D" w:rsidRDefault="00585066" w:rsidP="00DA214D">
      <w:pPr>
        <w:spacing w:after="0" w:line="240" w:lineRule="auto"/>
        <w:rPr>
          <w:rFonts w:asciiTheme="majorHAnsi" w:eastAsiaTheme="minorHAnsi" w:hAnsiTheme="majorHAnsi" w:cstheme="minorBidi"/>
          <w:sz w:val="24"/>
          <w:szCs w:val="24"/>
        </w:rPr>
      </w:pPr>
      <w:r>
        <w:rPr>
          <w:rFonts w:asciiTheme="majorHAnsi" w:hAnsiTheme="majorHAnsi" w:cs="Calibri"/>
          <w:b/>
          <w:color w:val="FF0000"/>
          <w:sz w:val="24"/>
          <w:szCs w:val="24"/>
        </w:rPr>
        <w:lastRenderedPageBreak/>
        <w:t>OBISK 2019</w:t>
      </w:r>
    </w:p>
    <w:p w:rsidR="00C0411C" w:rsidRDefault="00C0411C" w:rsidP="00B15271">
      <w:pPr>
        <w:spacing w:line="240" w:lineRule="auto"/>
        <w:contextualSpacing/>
        <w:rPr>
          <w:rFonts w:asciiTheme="majorHAnsi" w:hAnsiTheme="majorHAnsi" w:cs="Calibri"/>
          <w:sz w:val="24"/>
          <w:szCs w:val="24"/>
        </w:rPr>
      </w:pPr>
    </w:p>
    <w:p w:rsidR="00841349" w:rsidRDefault="00841349" w:rsidP="00B15271">
      <w:pPr>
        <w:spacing w:line="240" w:lineRule="auto"/>
        <w:contextualSpacing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SEM</w:t>
      </w:r>
      <w:r w:rsidR="00585066">
        <w:rPr>
          <w:rFonts w:asciiTheme="majorHAnsi" w:hAnsiTheme="majorHAnsi" w:cs="Calibri"/>
          <w:sz w:val="24"/>
          <w:szCs w:val="24"/>
        </w:rPr>
        <w:t xml:space="preserve"> je v letu 2019</w:t>
      </w:r>
      <w:r w:rsidRPr="00841349">
        <w:rPr>
          <w:rFonts w:asciiTheme="majorHAnsi" w:hAnsiTheme="majorHAnsi" w:cs="Calibri"/>
          <w:sz w:val="24"/>
          <w:szCs w:val="24"/>
        </w:rPr>
        <w:t xml:space="preserve"> obiskalo </w:t>
      </w:r>
      <w:r w:rsidR="00585066">
        <w:rPr>
          <w:rFonts w:asciiTheme="majorHAnsi" w:hAnsiTheme="majorHAnsi" w:cs="Calibri"/>
          <w:b/>
          <w:sz w:val="24"/>
          <w:szCs w:val="24"/>
        </w:rPr>
        <w:t>38.899</w:t>
      </w:r>
      <w:r w:rsidRPr="00841349">
        <w:rPr>
          <w:rFonts w:asciiTheme="majorHAnsi" w:hAnsiTheme="majorHAnsi" w:cs="Calibri"/>
          <w:b/>
          <w:sz w:val="24"/>
          <w:szCs w:val="24"/>
        </w:rPr>
        <w:t xml:space="preserve"> obiskovalcev</w:t>
      </w:r>
      <w:r>
        <w:rPr>
          <w:rFonts w:asciiTheme="majorHAnsi" w:hAnsiTheme="majorHAnsi" w:cs="Calibri"/>
          <w:b/>
          <w:sz w:val="24"/>
          <w:szCs w:val="24"/>
        </w:rPr>
        <w:t xml:space="preserve">, </w:t>
      </w:r>
      <w:r w:rsidRPr="00841349">
        <w:rPr>
          <w:rFonts w:asciiTheme="majorHAnsi" w:hAnsiTheme="majorHAnsi" w:cs="Calibri"/>
          <w:sz w:val="24"/>
          <w:szCs w:val="24"/>
        </w:rPr>
        <w:t>kar je za</w:t>
      </w:r>
      <w:r w:rsidR="00585066">
        <w:rPr>
          <w:rFonts w:asciiTheme="majorHAnsi" w:hAnsiTheme="majorHAnsi" w:cs="Calibri"/>
          <w:b/>
          <w:sz w:val="24"/>
          <w:szCs w:val="24"/>
        </w:rPr>
        <w:t xml:space="preserve"> 25,1</w:t>
      </w:r>
      <w:r>
        <w:rPr>
          <w:rFonts w:asciiTheme="majorHAnsi" w:hAnsiTheme="majorHAnsi" w:cs="Calibri"/>
          <w:b/>
          <w:sz w:val="24"/>
          <w:szCs w:val="24"/>
        </w:rPr>
        <w:t xml:space="preserve"> % več </w:t>
      </w:r>
      <w:r w:rsidR="00585066">
        <w:rPr>
          <w:rFonts w:asciiTheme="majorHAnsi" w:hAnsiTheme="majorHAnsi" w:cs="Calibri"/>
          <w:sz w:val="24"/>
          <w:szCs w:val="24"/>
        </w:rPr>
        <w:t>kot leta 2018, ko je SEM obiskalo 31.089</w:t>
      </w:r>
      <w:r w:rsidRPr="00841349">
        <w:rPr>
          <w:rFonts w:asciiTheme="majorHAnsi" w:hAnsiTheme="majorHAnsi" w:cs="Calibri"/>
          <w:sz w:val="24"/>
          <w:szCs w:val="24"/>
        </w:rPr>
        <w:t xml:space="preserve"> obiskovalcev</w:t>
      </w:r>
      <w:r>
        <w:rPr>
          <w:rFonts w:asciiTheme="majorHAnsi" w:hAnsiTheme="majorHAnsi" w:cs="Calibri"/>
          <w:sz w:val="24"/>
          <w:szCs w:val="24"/>
        </w:rPr>
        <w:t>.</w:t>
      </w:r>
      <w:r w:rsidRPr="00841349">
        <w:rPr>
          <w:rFonts w:asciiTheme="majorHAnsi" w:hAnsiTheme="majorHAnsi" w:cs="Calibri"/>
          <w:sz w:val="24"/>
          <w:szCs w:val="24"/>
        </w:rPr>
        <w:t xml:space="preserve"> </w:t>
      </w:r>
    </w:p>
    <w:p w:rsidR="00401511" w:rsidRDefault="00401511" w:rsidP="00B15271">
      <w:pPr>
        <w:spacing w:line="240" w:lineRule="auto"/>
        <w:contextualSpacing/>
        <w:rPr>
          <w:rFonts w:asciiTheme="majorHAnsi" w:hAnsiTheme="majorHAnsi" w:cs="Calibri"/>
          <w:sz w:val="24"/>
          <w:szCs w:val="24"/>
        </w:rPr>
      </w:pPr>
    </w:p>
    <w:p w:rsidR="00401511" w:rsidRDefault="005A42B3" w:rsidP="00401511">
      <w:pPr>
        <w:spacing w:after="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Tabela 1</w:t>
      </w:r>
      <w:r w:rsidR="00401511" w:rsidRPr="00094081">
        <w:rPr>
          <w:rFonts w:asciiTheme="majorHAnsi" w:hAnsiTheme="majorHAnsi" w:cs="Calibri"/>
          <w:b/>
          <w:sz w:val="24"/>
          <w:szCs w:val="24"/>
        </w:rPr>
        <w:t>:</w:t>
      </w:r>
      <w:r w:rsidR="00401511" w:rsidRPr="00094081">
        <w:rPr>
          <w:rFonts w:asciiTheme="majorHAnsi" w:hAnsiTheme="majorHAnsi" w:cs="Calibri"/>
          <w:sz w:val="24"/>
          <w:szCs w:val="24"/>
        </w:rPr>
        <w:t xml:space="preserve"> </w:t>
      </w:r>
      <w:r w:rsidR="00154BEB">
        <w:rPr>
          <w:rFonts w:asciiTheme="majorHAnsi" w:hAnsiTheme="majorHAnsi" w:cs="Calibri"/>
          <w:sz w:val="24"/>
          <w:szCs w:val="24"/>
        </w:rPr>
        <w:t>Delež obiskovalcev SEM po mesecih: obiskovalci v skupinah, posamezniki, obiskovalci na dogodkih</w:t>
      </w:r>
    </w:p>
    <w:p w:rsidR="00585066" w:rsidRDefault="00585066" w:rsidP="00401511">
      <w:pPr>
        <w:spacing w:after="0"/>
        <w:rPr>
          <w:rFonts w:asciiTheme="majorHAnsi" w:hAnsiTheme="majorHAnsi" w:cs="Calibri"/>
          <w:sz w:val="24"/>
          <w:szCs w:val="24"/>
        </w:rPr>
      </w:pPr>
    </w:p>
    <w:tbl>
      <w:tblPr>
        <w:tblW w:w="983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2"/>
        <w:gridCol w:w="940"/>
        <w:gridCol w:w="992"/>
        <w:gridCol w:w="1135"/>
        <w:gridCol w:w="991"/>
        <w:gridCol w:w="992"/>
        <w:gridCol w:w="993"/>
        <w:gridCol w:w="992"/>
        <w:gridCol w:w="709"/>
        <w:gridCol w:w="992"/>
      </w:tblGrid>
      <w:tr w:rsidR="00585066" w:rsidRPr="005E6E60" w:rsidTr="00585066">
        <w:trPr>
          <w:trHeight w:val="288"/>
        </w:trPr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8506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8506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 xml:space="preserve">Skupine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8506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8506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Posamezniki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8506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8506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8506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dogodki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8506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dogodki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8506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obisk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8506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585066" w:rsidRPr="005E6E60" w:rsidTr="00585066">
        <w:trPr>
          <w:trHeight w:val="300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8506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mesec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8506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 xml:space="preserve">število </w:t>
            </w:r>
            <w:proofErr w:type="spellStart"/>
            <w:r w:rsidRPr="0058506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sk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8506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število ob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8506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Mladina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8506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 xml:space="preserve">Odrasli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8506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Tujci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8506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RH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8506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UH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8506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UH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585066">
              <w:rPr>
                <w:rFonts w:asciiTheme="majorHAnsi" w:eastAsia="Times New Roman" w:hAnsiTheme="majorHAnsi" w:cs="Arial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585066" w:rsidRPr="005E6E60" w:rsidTr="00585066">
        <w:trPr>
          <w:trHeight w:val="288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januar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508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101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287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FF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b/>
                <w:bCs/>
                <w:color w:val="FF0000"/>
                <w:lang w:eastAsia="sl-SI"/>
              </w:rPr>
              <w:t>1533</w:t>
            </w:r>
          </w:p>
        </w:tc>
      </w:tr>
      <w:tr w:rsidR="00585066" w:rsidRPr="005E6E60" w:rsidTr="00585066">
        <w:trPr>
          <w:trHeight w:val="288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februar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969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777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1451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1212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FF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b/>
                <w:bCs/>
                <w:color w:val="FF0000"/>
                <w:lang w:eastAsia="sl-SI"/>
              </w:rPr>
              <w:t>4988</w:t>
            </w:r>
          </w:p>
        </w:tc>
      </w:tr>
      <w:tr w:rsidR="00585066" w:rsidRPr="005E6E60" w:rsidTr="00585066">
        <w:trPr>
          <w:trHeight w:val="288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marec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1012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447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FF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b/>
                <w:bCs/>
                <w:color w:val="FF0000"/>
                <w:lang w:eastAsia="sl-SI"/>
              </w:rPr>
              <w:t>2294</w:t>
            </w:r>
          </w:p>
        </w:tc>
      </w:tr>
      <w:tr w:rsidR="00585066" w:rsidRPr="005E6E60" w:rsidTr="00585066">
        <w:trPr>
          <w:trHeight w:val="288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april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590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141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424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FF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b/>
                <w:bCs/>
                <w:color w:val="FF0000"/>
                <w:lang w:eastAsia="sl-SI"/>
              </w:rPr>
              <w:t>2948</w:t>
            </w:r>
          </w:p>
        </w:tc>
      </w:tr>
      <w:tr w:rsidR="00585066" w:rsidRPr="005E6E60" w:rsidTr="00585066">
        <w:trPr>
          <w:trHeight w:val="288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maj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837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520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1153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885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FF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b/>
                <w:bCs/>
                <w:color w:val="FF0000"/>
                <w:lang w:eastAsia="sl-SI"/>
              </w:rPr>
              <w:t>4688</w:t>
            </w:r>
          </w:p>
        </w:tc>
      </w:tr>
      <w:tr w:rsidR="00585066" w:rsidRPr="005E6E60" w:rsidTr="00585066">
        <w:trPr>
          <w:trHeight w:val="288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junij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504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401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778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1206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3184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FF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b/>
                <w:bCs/>
                <w:color w:val="FF0000"/>
                <w:lang w:eastAsia="sl-SI"/>
              </w:rPr>
              <w:t>6991</w:t>
            </w:r>
          </w:p>
        </w:tc>
      </w:tr>
      <w:tr w:rsidR="00585066" w:rsidRPr="005E6E60" w:rsidTr="00585066">
        <w:trPr>
          <w:trHeight w:val="288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julij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131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159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975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FF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b/>
                <w:bCs/>
                <w:color w:val="FF0000"/>
                <w:lang w:eastAsia="sl-SI"/>
              </w:rPr>
              <w:t>1966</w:t>
            </w:r>
          </w:p>
        </w:tc>
      </w:tr>
      <w:tr w:rsidR="00585066" w:rsidRPr="005E6E60" w:rsidTr="00585066">
        <w:trPr>
          <w:trHeight w:val="288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avgust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197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1347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FF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b/>
                <w:bCs/>
                <w:color w:val="FF0000"/>
                <w:lang w:eastAsia="sl-SI"/>
              </w:rPr>
              <w:t>2369</w:t>
            </w:r>
          </w:p>
        </w:tc>
      </w:tr>
      <w:tr w:rsidR="00585066" w:rsidRPr="005E6E60" w:rsidTr="00585066">
        <w:trPr>
          <w:trHeight w:val="288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september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585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130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FF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b/>
                <w:bCs/>
                <w:color w:val="FF0000"/>
                <w:lang w:eastAsia="sl-SI"/>
              </w:rPr>
              <w:t>2750</w:t>
            </w:r>
          </w:p>
        </w:tc>
      </w:tr>
      <w:tr w:rsidR="00585066" w:rsidRPr="005E6E60" w:rsidTr="00585066">
        <w:trPr>
          <w:trHeight w:val="288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oktober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1484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276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1082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857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FF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b/>
                <w:bCs/>
                <w:color w:val="FF0000"/>
                <w:lang w:eastAsia="sl-SI"/>
              </w:rPr>
              <w:t>4839</w:t>
            </w:r>
          </w:p>
        </w:tc>
      </w:tr>
      <w:tr w:rsidR="00585066" w:rsidRPr="005E6E60" w:rsidTr="00585066">
        <w:trPr>
          <w:trHeight w:val="288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november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548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114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543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FF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b/>
                <w:bCs/>
                <w:color w:val="FF0000"/>
                <w:lang w:eastAsia="sl-SI"/>
              </w:rPr>
              <w:t>1712</w:t>
            </w:r>
          </w:p>
        </w:tc>
      </w:tr>
      <w:tr w:rsidR="00585066" w:rsidRPr="005E6E60" w:rsidTr="00585066">
        <w:trPr>
          <w:trHeight w:val="288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 xml:space="preserve">december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615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103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color w:val="000000"/>
                <w:lang w:eastAsia="sl-SI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FF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b/>
                <w:bCs/>
                <w:color w:val="FF0000"/>
                <w:lang w:eastAsia="sl-SI"/>
              </w:rPr>
              <w:t>1821</w:t>
            </w:r>
          </w:p>
        </w:tc>
      </w:tr>
      <w:tr w:rsidR="00585066" w:rsidRPr="005E6E60" w:rsidTr="00585066">
        <w:trPr>
          <w:trHeight w:val="506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85066" w:rsidRPr="00585066" w:rsidRDefault="00585066" w:rsidP="00585066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  <w:t>SKUPNO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  <w:t>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  <w:t>7826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  <w:t>3019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  <w:t>7120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  <w:t>6939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  <w:t>5878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  <w:t>7194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  <w:t>923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585066" w:rsidRPr="00585066" w:rsidRDefault="00585066" w:rsidP="00585066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FF0000"/>
                <w:sz w:val="28"/>
                <w:szCs w:val="28"/>
                <w:lang w:eastAsia="sl-SI"/>
              </w:rPr>
            </w:pPr>
            <w:r w:rsidRPr="00585066">
              <w:rPr>
                <w:rFonts w:asciiTheme="majorHAnsi" w:eastAsia="Times New Roman" w:hAnsiTheme="majorHAnsi"/>
                <w:b/>
                <w:bCs/>
                <w:color w:val="FF0000"/>
                <w:sz w:val="28"/>
                <w:szCs w:val="28"/>
                <w:lang w:eastAsia="sl-SI"/>
              </w:rPr>
              <w:t>38.899</w:t>
            </w:r>
          </w:p>
        </w:tc>
      </w:tr>
    </w:tbl>
    <w:p w:rsidR="00585066" w:rsidRDefault="00585066" w:rsidP="00401511">
      <w:pPr>
        <w:spacing w:after="0"/>
        <w:rPr>
          <w:rFonts w:asciiTheme="majorHAnsi" w:hAnsiTheme="majorHAnsi" w:cs="Calibri"/>
          <w:sz w:val="24"/>
          <w:szCs w:val="24"/>
        </w:rPr>
      </w:pPr>
    </w:p>
    <w:p w:rsidR="00841349" w:rsidRDefault="00841349" w:rsidP="00B15271">
      <w:pPr>
        <w:spacing w:line="240" w:lineRule="auto"/>
        <w:contextualSpacing/>
        <w:rPr>
          <w:rFonts w:asciiTheme="majorHAnsi" w:hAnsiTheme="majorHAnsi" w:cs="Calibri"/>
          <w:sz w:val="24"/>
          <w:szCs w:val="24"/>
        </w:rPr>
      </w:pPr>
    </w:p>
    <w:p w:rsidR="00154BEB" w:rsidRDefault="00154BEB" w:rsidP="00B15271">
      <w:pPr>
        <w:spacing w:line="240" w:lineRule="auto"/>
        <w:contextualSpacing/>
        <w:rPr>
          <w:rFonts w:asciiTheme="majorHAnsi" w:hAnsiTheme="majorHAnsi" w:cs="Calibri"/>
          <w:sz w:val="24"/>
          <w:szCs w:val="24"/>
        </w:rPr>
      </w:pPr>
      <w:r w:rsidRPr="00154BEB">
        <w:rPr>
          <w:rFonts w:asciiTheme="majorHAnsi" w:hAnsiTheme="majorHAnsi" w:cs="Calibri"/>
          <w:b/>
          <w:sz w:val="24"/>
          <w:szCs w:val="24"/>
        </w:rPr>
        <w:t>Tabela 2:</w:t>
      </w:r>
      <w:r>
        <w:rPr>
          <w:rFonts w:asciiTheme="majorHAnsi" w:hAnsiTheme="majorHAnsi" w:cs="Calibri"/>
          <w:sz w:val="24"/>
          <w:szCs w:val="24"/>
        </w:rPr>
        <w:t xml:space="preserve"> Delež obiskovalcev SEM po mesecih: mladina, odrasli, tuji obiskovalci</w:t>
      </w:r>
    </w:p>
    <w:p w:rsidR="00154BEB" w:rsidRPr="00094081" w:rsidRDefault="00154BEB" w:rsidP="00B15271">
      <w:pPr>
        <w:spacing w:line="240" w:lineRule="auto"/>
        <w:contextualSpacing/>
        <w:rPr>
          <w:rFonts w:asciiTheme="majorHAnsi" w:hAnsiTheme="majorHAnsi" w:cs="Calibri"/>
          <w:sz w:val="24"/>
          <w:szCs w:val="24"/>
        </w:rPr>
      </w:pPr>
    </w:p>
    <w:tbl>
      <w:tblPr>
        <w:tblW w:w="999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2"/>
        <w:gridCol w:w="847"/>
        <w:gridCol w:w="731"/>
        <w:gridCol w:w="1106"/>
        <w:gridCol w:w="847"/>
        <w:gridCol w:w="731"/>
        <w:gridCol w:w="1106"/>
        <w:gridCol w:w="847"/>
        <w:gridCol w:w="731"/>
        <w:gridCol w:w="1106"/>
        <w:gridCol w:w="919"/>
      </w:tblGrid>
      <w:tr w:rsidR="00362140" w:rsidRPr="00362140" w:rsidTr="00E57830">
        <w:trPr>
          <w:trHeight w:val="268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EB" w:rsidRPr="00154BEB" w:rsidRDefault="00154BEB" w:rsidP="00362140">
            <w:pPr>
              <w:spacing w:after="0" w:line="240" w:lineRule="auto"/>
              <w:rPr>
                <w:rFonts w:asciiTheme="majorHAnsi" w:eastAsia="Times New Roman" w:hAnsiTheme="majorHAnsi"/>
                <w:lang w:eastAsia="sl-SI"/>
              </w:rPr>
            </w:pP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62140" w:rsidRPr="00154BEB" w:rsidRDefault="00362140" w:rsidP="0036214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</w:pPr>
            <w:r w:rsidRPr="00154BEB"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  <w:t xml:space="preserve">SKUPINE 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362140" w:rsidRPr="00154BEB" w:rsidRDefault="00362140" w:rsidP="0036214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</w:pPr>
            <w:r w:rsidRPr="00154BEB"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  <w:t>POSAMEZNIKI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362140" w:rsidRPr="00154BEB" w:rsidRDefault="00362140" w:rsidP="0036214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</w:pPr>
            <w:r w:rsidRPr="00154BEB"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  <w:t>DOGODKI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62140" w:rsidRPr="00154BEB" w:rsidRDefault="00362140" w:rsidP="0036214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</w:pPr>
            <w:r w:rsidRPr="00154BEB"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  <w:t>SKUPAJ</w:t>
            </w:r>
          </w:p>
        </w:tc>
      </w:tr>
      <w:tr w:rsidR="00362140" w:rsidRPr="00362140" w:rsidTr="003A10C5">
        <w:trPr>
          <w:trHeight w:val="268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140" w:rsidRPr="00154BEB" w:rsidRDefault="00362140" w:rsidP="0036214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2140" w:rsidRPr="00154BEB" w:rsidRDefault="00362140" w:rsidP="00362140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 w:rsidRPr="00154BEB">
              <w:rPr>
                <w:rFonts w:asciiTheme="majorHAnsi" w:eastAsia="Times New Roman" w:hAnsiTheme="majorHAnsi" w:cs="Arial"/>
                <w:color w:val="000000"/>
                <w:lang w:eastAsia="sl-SI"/>
              </w:rPr>
              <w:t>mladina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2140" w:rsidRPr="00154BEB" w:rsidRDefault="00362140" w:rsidP="00362140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 w:rsidRPr="00154BEB">
              <w:rPr>
                <w:rFonts w:asciiTheme="majorHAnsi" w:eastAsia="Times New Roman" w:hAnsiTheme="majorHAnsi" w:cs="Arial"/>
                <w:color w:val="000000"/>
                <w:lang w:eastAsia="sl-SI"/>
              </w:rPr>
              <w:t xml:space="preserve">odrasli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2140" w:rsidRPr="00154BEB" w:rsidRDefault="00362140" w:rsidP="00362140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 w:rsidRPr="00154BEB">
              <w:rPr>
                <w:rFonts w:asciiTheme="majorHAnsi" w:eastAsia="Times New Roman" w:hAnsiTheme="majorHAnsi" w:cs="Arial"/>
                <w:color w:val="000000"/>
                <w:lang w:eastAsia="sl-SI"/>
              </w:rPr>
              <w:t>tuji obiskovalci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62140" w:rsidRPr="00154BEB" w:rsidRDefault="00362140" w:rsidP="00362140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 w:rsidRPr="00154BEB">
              <w:rPr>
                <w:rFonts w:asciiTheme="majorHAnsi" w:eastAsia="Times New Roman" w:hAnsiTheme="majorHAnsi" w:cs="Arial"/>
                <w:color w:val="000000"/>
                <w:lang w:eastAsia="sl-SI"/>
              </w:rPr>
              <w:t>mladina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62140" w:rsidRPr="00154BEB" w:rsidRDefault="00362140" w:rsidP="00362140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 w:rsidRPr="00154BEB">
              <w:rPr>
                <w:rFonts w:asciiTheme="majorHAnsi" w:eastAsia="Times New Roman" w:hAnsiTheme="majorHAnsi" w:cs="Arial"/>
                <w:color w:val="000000"/>
                <w:lang w:eastAsia="sl-SI"/>
              </w:rPr>
              <w:t>odrasli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62140" w:rsidRPr="00154BEB" w:rsidRDefault="00362140" w:rsidP="00362140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 w:rsidRPr="00154BEB">
              <w:rPr>
                <w:rFonts w:asciiTheme="majorHAnsi" w:eastAsia="Times New Roman" w:hAnsiTheme="majorHAnsi" w:cs="Arial"/>
                <w:color w:val="000000"/>
                <w:lang w:eastAsia="sl-SI"/>
              </w:rPr>
              <w:t>tuji obiskovalci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62140" w:rsidRPr="00154BEB" w:rsidRDefault="00362140" w:rsidP="00362140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 w:rsidRPr="00154BEB">
              <w:rPr>
                <w:rFonts w:asciiTheme="majorHAnsi" w:eastAsia="Times New Roman" w:hAnsiTheme="majorHAnsi" w:cs="Arial"/>
                <w:color w:val="000000"/>
                <w:lang w:eastAsia="sl-SI"/>
              </w:rPr>
              <w:t>mladina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62140" w:rsidRPr="00154BEB" w:rsidRDefault="00362140" w:rsidP="00362140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 w:rsidRPr="00154BEB">
              <w:rPr>
                <w:rFonts w:asciiTheme="majorHAnsi" w:eastAsia="Times New Roman" w:hAnsiTheme="majorHAnsi" w:cs="Arial"/>
                <w:color w:val="000000"/>
                <w:lang w:eastAsia="sl-SI"/>
              </w:rPr>
              <w:t>odrasli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62140" w:rsidRPr="00154BEB" w:rsidRDefault="00362140" w:rsidP="00362140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 w:rsidRPr="00154BEB">
              <w:rPr>
                <w:rFonts w:asciiTheme="majorHAnsi" w:eastAsia="Times New Roman" w:hAnsiTheme="majorHAnsi" w:cs="Arial"/>
                <w:color w:val="000000"/>
                <w:lang w:eastAsia="sl-SI"/>
              </w:rPr>
              <w:t>tuji obiskovalci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62140" w:rsidRPr="00154BEB" w:rsidRDefault="00362140" w:rsidP="00362140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 w:rsidRPr="00154BEB">
              <w:rPr>
                <w:rFonts w:asciiTheme="majorHAnsi" w:eastAsia="Times New Roman" w:hAnsiTheme="majorHAnsi" w:cs="Arial"/>
                <w:color w:val="000000"/>
                <w:lang w:eastAsia="sl-SI"/>
              </w:rPr>
              <w:t> </w:t>
            </w:r>
          </w:p>
        </w:tc>
      </w:tr>
      <w:tr w:rsidR="00362140" w:rsidRPr="00362140" w:rsidTr="00E57830">
        <w:trPr>
          <w:trHeight w:val="26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2140" w:rsidRPr="00154BEB" w:rsidRDefault="00DF1967" w:rsidP="00362140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j</w:t>
            </w:r>
            <w:r w:rsidR="00362140" w:rsidRPr="00154BEB">
              <w:rPr>
                <w:rFonts w:asciiTheme="majorHAnsi" w:eastAsia="Times New Roman" w:hAnsiTheme="majorHAnsi" w:cs="Arial"/>
                <w:color w:val="000000"/>
                <w:lang w:eastAsia="sl-SI"/>
              </w:rPr>
              <w:t>anuar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B67D3D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355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183AD8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0452B1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8D78BB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E2216F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282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E2216F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199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432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/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E2216F" w:rsidRDefault="00E57830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  <w:t>1533</w:t>
            </w:r>
          </w:p>
        </w:tc>
      </w:tr>
      <w:tr w:rsidR="00362140" w:rsidRPr="00362140" w:rsidTr="00E57830">
        <w:trPr>
          <w:trHeight w:val="268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2140" w:rsidRPr="00154BEB" w:rsidRDefault="00DF1967" w:rsidP="00362140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f</w:t>
            </w:r>
            <w:r w:rsidR="00362140" w:rsidRPr="00154BEB">
              <w:rPr>
                <w:rFonts w:asciiTheme="majorHAnsi" w:eastAsia="Times New Roman" w:hAnsiTheme="majorHAnsi" w:cs="Arial"/>
                <w:color w:val="000000"/>
                <w:lang w:eastAsia="sl-SI"/>
              </w:rPr>
              <w:t>ebruar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B67D3D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690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183AD8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223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0452B1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56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8D78BB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777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E2216F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1518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E2216F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230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383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1099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8D78BB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E2216F" w:rsidRDefault="00E57830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  <w:t>4988</w:t>
            </w:r>
          </w:p>
        </w:tc>
      </w:tr>
      <w:tr w:rsidR="00362140" w:rsidRPr="00362140" w:rsidTr="00E57830">
        <w:trPr>
          <w:trHeight w:val="268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2140" w:rsidRPr="00154BEB" w:rsidRDefault="00DF1967" w:rsidP="00362140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m</w:t>
            </w:r>
            <w:r w:rsidR="00362140" w:rsidRPr="00154BEB">
              <w:rPr>
                <w:rFonts w:asciiTheme="majorHAnsi" w:eastAsia="Times New Roman" w:hAnsiTheme="majorHAnsi" w:cs="Arial"/>
                <w:color w:val="000000"/>
                <w:lang w:eastAsia="sl-SI"/>
              </w:rPr>
              <w:t>arec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B67D3D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769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183AD8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163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0452B1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8D78BB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E2216F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253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E2216F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223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135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558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8D78BB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E2216F" w:rsidRDefault="00E57830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  <w:t>2294</w:t>
            </w:r>
          </w:p>
        </w:tc>
      </w:tr>
      <w:tr w:rsidR="00362140" w:rsidRPr="00362140" w:rsidTr="00E57830">
        <w:trPr>
          <w:trHeight w:val="268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2140" w:rsidRPr="00154BEB" w:rsidRDefault="00DF1967" w:rsidP="00362140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a</w:t>
            </w:r>
            <w:r w:rsidR="00362140" w:rsidRPr="00154BEB">
              <w:rPr>
                <w:rFonts w:asciiTheme="majorHAnsi" w:eastAsia="Times New Roman" w:hAnsiTheme="majorHAnsi" w:cs="Arial"/>
                <w:color w:val="000000"/>
                <w:lang w:eastAsia="sl-SI"/>
              </w:rPr>
              <w:t>pril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B67D3D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406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183AD8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0452B1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8D78BB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141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E2216F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471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E2216F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598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197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810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8D78BB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141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E2216F" w:rsidRDefault="00E57830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  <w:t>2948</w:t>
            </w:r>
          </w:p>
        </w:tc>
      </w:tr>
      <w:tr w:rsidR="00362140" w:rsidRPr="00362140" w:rsidTr="00E57830">
        <w:trPr>
          <w:trHeight w:val="268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2140" w:rsidRPr="00154BEB" w:rsidRDefault="00DF1967" w:rsidP="00362140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m</w:t>
            </w:r>
            <w:r w:rsidR="00362140" w:rsidRPr="00154BEB">
              <w:rPr>
                <w:rFonts w:asciiTheme="majorHAnsi" w:eastAsia="Times New Roman" w:hAnsiTheme="majorHAnsi" w:cs="Arial"/>
                <w:color w:val="000000"/>
                <w:lang w:eastAsia="sl-SI"/>
              </w:rPr>
              <w:t>aj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B67D3D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529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183AD8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225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0452B1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83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8D78BB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520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E2216F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1233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E2216F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886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89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1062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8D78BB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61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E2216F" w:rsidRDefault="00E57830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  <w:t>4688</w:t>
            </w:r>
          </w:p>
        </w:tc>
      </w:tr>
      <w:tr w:rsidR="00362140" w:rsidRPr="00362140" w:rsidTr="00E57830">
        <w:trPr>
          <w:trHeight w:val="268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2140" w:rsidRPr="00154BEB" w:rsidRDefault="00DF1967" w:rsidP="00362140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j</w:t>
            </w:r>
            <w:r w:rsidR="00362140" w:rsidRPr="00154BEB">
              <w:rPr>
                <w:rFonts w:asciiTheme="majorHAnsi" w:eastAsia="Times New Roman" w:hAnsiTheme="majorHAnsi" w:cs="Arial"/>
                <w:color w:val="000000"/>
                <w:lang w:eastAsia="sl-SI"/>
              </w:rPr>
              <w:t>unij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B67D3D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297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9A29AD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0452B1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43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8D78BB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401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E2216F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916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E2216F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780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269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4088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8D78BB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33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E2216F" w:rsidRDefault="00E57830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  <w:t>6991</w:t>
            </w:r>
          </w:p>
        </w:tc>
      </w:tr>
      <w:tr w:rsidR="00362140" w:rsidRPr="00362140" w:rsidTr="00E57830">
        <w:trPr>
          <w:trHeight w:val="268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2140" w:rsidRPr="00154BEB" w:rsidRDefault="00DF1967" w:rsidP="00362140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j</w:t>
            </w:r>
            <w:r w:rsidR="00362140" w:rsidRPr="00154BEB">
              <w:rPr>
                <w:rFonts w:asciiTheme="majorHAnsi" w:eastAsia="Times New Roman" w:hAnsiTheme="majorHAnsi" w:cs="Arial"/>
                <w:color w:val="000000"/>
                <w:lang w:eastAsia="sl-SI"/>
              </w:rPr>
              <w:t>ulij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B67D3D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9A29AD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0452B1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21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8D78BB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159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E2216F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455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E2216F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978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77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8D78BB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E2216F" w:rsidRDefault="00E57830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  <w:t>1966</w:t>
            </w:r>
          </w:p>
        </w:tc>
      </w:tr>
      <w:tr w:rsidR="00362140" w:rsidRPr="00362140" w:rsidTr="00E57830">
        <w:trPr>
          <w:trHeight w:val="268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2140" w:rsidRPr="00154BEB" w:rsidRDefault="00DF1967" w:rsidP="00362140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a</w:t>
            </w:r>
            <w:r w:rsidR="00362140" w:rsidRPr="00154BEB">
              <w:rPr>
                <w:rFonts w:asciiTheme="majorHAnsi" w:eastAsia="Times New Roman" w:hAnsiTheme="majorHAnsi" w:cs="Arial"/>
                <w:color w:val="000000"/>
                <w:lang w:eastAsia="sl-SI"/>
              </w:rPr>
              <w:t>vgust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B67D3D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22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9A29AD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0452B1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8D78BB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197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E2216F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556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E2216F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1347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74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152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8D78BB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/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E2216F" w:rsidRDefault="00E57830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  <w:t>2369</w:t>
            </w:r>
          </w:p>
        </w:tc>
      </w:tr>
      <w:tr w:rsidR="00362140" w:rsidRPr="00362140" w:rsidTr="00E57830">
        <w:trPr>
          <w:trHeight w:val="268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2140" w:rsidRPr="00154BEB" w:rsidRDefault="00DF1967" w:rsidP="00362140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s</w:t>
            </w:r>
            <w:r w:rsidR="00362140" w:rsidRPr="00154BEB">
              <w:rPr>
                <w:rFonts w:asciiTheme="majorHAnsi" w:eastAsia="Times New Roman" w:hAnsiTheme="majorHAnsi" w:cs="Arial"/>
                <w:color w:val="000000"/>
                <w:lang w:eastAsia="sl-SI"/>
              </w:rPr>
              <w:t>eptember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B67D3D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383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9A29AD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0452B1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78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8D78BB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E2216F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591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E2216F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732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47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556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8D78BB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109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E2216F" w:rsidRDefault="00E57830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  <w:t>2750</w:t>
            </w:r>
          </w:p>
        </w:tc>
      </w:tr>
      <w:tr w:rsidR="00362140" w:rsidRPr="00362140" w:rsidTr="00E57830">
        <w:trPr>
          <w:trHeight w:val="268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2140" w:rsidRPr="00154BEB" w:rsidRDefault="00DF1967" w:rsidP="00362140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o</w:t>
            </w:r>
            <w:r w:rsidR="00362140" w:rsidRPr="00154BEB">
              <w:rPr>
                <w:rFonts w:asciiTheme="majorHAnsi" w:eastAsia="Times New Roman" w:hAnsiTheme="majorHAnsi" w:cs="Arial"/>
                <w:color w:val="000000"/>
                <w:lang w:eastAsia="sl-SI"/>
              </w:rPr>
              <w:t>ktober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B67D3D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983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9A29AD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369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0452B1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132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8D78BB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276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E2216F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1191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E2216F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535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183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1169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8D78BB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E2216F" w:rsidRDefault="00E57830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  <w:t>4839</w:t>
            </w:r>
          </w:p>
        </w:tc>
      </w:tr>
      <w:tr w:rsidR="00362140" w:rsidRPr="00362140" w:rsidTr="00E57830">
        <w:trPr>
          <w:trHeight w:val="268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2140" w:rsidRPr="00154BEB" w:rsidRDefault="00DF1967" w:rsidP="00362140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n</w:t>
            </w:r>
            <w:r w:rsidR="00362140" w:rsidRPr="00154BEB">
              <w:rPr>
                <w:rFonts w:asciiTheme="majorHAnsi" w:eastAsia="Times New Roman" w:hAnsiTheme="majorHAnsi" w:cs="Arial"/>
                <w:color w:val="000000"/>
                <w:lang w:eastAsia="sl-SI"/>
              </w:rPr>
              <w:t>ovember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B67D3D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466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9A29AD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65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0452B1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8D78BB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114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E2216F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228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E2216F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231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31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560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8D78BB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/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E2216F" w:rsidRDefault="00E57830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  <w:t>1712</w:t>
            </w:r>
          </w:p>
        </w:tc>
      </w:tr>
      <w:tr w:rsidR="00362140" w:rsidRPr="00362140" w:rsidTr="00E57830">
        <w:trPr>
          <w:trHeight w:val="268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2140" w:rsidRPr="00154BEB" w:rsidRDefault="00DF1967" w:rsidP="00362140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d</w:t>
            </w:r>
            <w:r w:rsidR="00362140" w:rsidRPr="00154BEB">
              <w:rPr>
                <w:rFonts w:asciiTheme="majorHAnsi" w:eastAsia="Times New Roman" w:hAnsiTheme="majorHAnsi" w:cs="Arial"/>
                <w:color w:val="000000"/>
                <w:lang w:eastAsia="sl-SI"/>
              </w:rPr>
              <w:t>ecember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B67D3D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432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9A29AD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152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154BEB" w:rsidRDefault="000452B1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8D78BB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103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E2216F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331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8D78BB" w:rsidRDefault="00E2216F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218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29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525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7065C2" w:rsidRDefault="008D78BB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sl-SI"/>
              </w:rPr>
              <w:t>/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140" w:rsidRPr="00E2216F" w:rsidRDefault="00E57830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lang w:eastAsia="sl-SI"/>
              </w:rPr>
              <w:t>1821</w:t>
            </w:r>
          </w:p>
        </w:tc>
      </w:tr>
      <w:tr w:rsidR="00362140" w:rsidRPr="00362140" w:rsidTr="00E57830">
        <w:trPr>
          <w:trHeight w:val="268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54BEB" w:rsidRDefault="00154BEB" w:rsidP="00154B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lang w:eastAsia="sl-SI"/>
              </w:rPr>
            </w:pPr>
          </w:p>
          <w:p w:rsidR="00362140" w:rsidRPr="00154BEB" w:rsidRDefault="00154BEB" w:rsidP="00154BE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lang w:eastAsia="sl-SI"/>
              </w:rPr>
            </w:pPr>
            <w:r w:rsidRPr="00154BEB">
              <w:rPr>
                <w:rFonts w:asciiTheme="majorHAnsi" w:eastAsia="Times New Roman" w:hAnsiTheme="majorHAnsi" w:cs="Arial"/>
                <w:b/>
                <w:bCs/>
                <w:color w:val="000000"/>
                <w:lang w:eastAsia="sl-SI"/>
              </w:rPr>
              <w:t>SKUPNO</w:t>
            </w:r>
            <w:r w:rsidR="00362140" w:rsidRPr="00154BEB">
              <w:rPr>
                <w:rFonts w:asciiTheme="majorHAnsi" w:eastAsia="Times New Roman" w:hAnsiTheme="majorHAnsi" w:cs="Arial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362140" w:rsidRPr="00154BEB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lang w:eastAsia="sl-SI"/>
              </w:rPr>
              <w:t>5362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362140" w:rsidRPr="00154BEB" w:rsidRDefault="009A29AD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lang w:eastAsia="sl-SI"/>
              </w:rPr>
              <w:t>1768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362140" w:rsidRPr="00154BEB" w:rsidRDefault="000452B1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lang w:eastAsia="sl-SI"/>
              </w:rPr>
              <w:t>696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362140" w:rsidRPr="008D78BB" w:rsidRDefault="008D78BB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lang w:eastAsia="sl-SI"/>
              </w:rPr>
              <w:t>3019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362140" w:rsidRPr="008D78BB" w:rsidRDefault="008D78BB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lang w:eastAsia="sl-SI"/>
              </w:rPr>
              <w:t>8025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362140" w:rsidRPr="008D78BB" w:rsidRDefault="008D78BB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lang w:eastAsia="sl-SI"/>
              </w:rPr>
              <w:t>6957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362140" w:rsidRPr="007065C2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lang w:eastAsia="sl-SI"/>
              </w:rPr>
            </w:pPr>
            <w:r w:rsidRPr="007065C2">
              <w:rPr>
                <w:rFonts w:asciiTheme="majorHAnsi" w:eastAsia="Times New Roman" w:hAnsiTheme="majorHAnsi" w:cs="Arial"/>
                <w:b/>
                <w:bCs/>
                <w:color w:val="000000"/>
                <w:lang w:eastAsia="sl-SI"/>
              </w:rPr>
              <w:t>1525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362140" w:rsidRPr="007065C2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lang w:eastAsia="sl-SI"/>
              </w:rPr>
              <w:t>11156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362140" w:rsidRPr="007065C2" w:rsidRDefault="007065C2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lang w:eastAsia="sl-SI"/>
              </w:rPr>
              <w:t>391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362140" w:rsidRPr="00E2216F" w:rsidRDefault="00E2216F" w:rsidP="00362140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E57830">
              <w:rPr>
                <w:rFonts w:asciiTheme="majorHAnsi" w:eastAsia="Times New Roman" w:hAnsiTheme="majorHAnsi" w:cs="Arial"/>
                <w:b/>
                <w:bCs/>
                <w:color w:val="FF0000"/>
                <w:sz w:val="28"/>
                <w:szCs w:val="28"/>
                <w:lang w:eastAsia="sl-SI"/>
              </w:rPr>
              <w:t>38.899</w:t>
            </w:r>
          </w:p>
        </w:tc>
      </w:tr>
    </w:tbl>
    <w:p w:rsidR="00362140" w:rsidRDefault="00362140" w:rsidP="00841349">
      <w:pPr>
        <w:spacing w:after="0" w:line="240" w:lineRule="auto"/>
        <w:contextualSpacing/>
        <w:rPr>
          <w:rFonts w:asciiTheme="majorHAnsi" w:hAnsiTheme="majorHAnsi" w:cs="Calibri"/>
          <w:b/>
          <w:sz w:val="24"/>
          <w:szCs w:val="24"/>
        </w:rPr>
      </w:pPr>
    </w:p>
    <w:p w:rsidR="00362140" w:rsidRDefault="00362140" w:rsidP="00841349">
      <w:pPr>
        <w:spacing w:after="0" w:line="240" w:lineRule="auto"/>
        <w:contextualSpacing/>
        <w:rPr>
          <w:rFonts w:asciiTheme="majorHAnsi" w:hAnsiTheme="majorHAnsi" w:cs="Calibri"/>
          <w:b/>
          <w:sz w:val="24"/>
          <w:szCs w:val="24"/>
        </w:rPr>
      </w:pPr>
    </w:p>
    <w:p w:rsidR="00154BEB" w:rsidRDefault="00154BEB" w:rsidP="00841349">
      <w:pPr>
        <w:spacing w:after="0" w:line="240" w:lineRule="auto"/>
        <w:contextualSpacing/>
        <w:rPr>
          <w:rFonts w:asciiTheme="majorHAnsi" w:hAnsiTheme="majorHAnsi" w:cs="Calibri"/>
          <w:b/>
          <w:sz w:val="24"/>
          <w:szCs w:val="24"/>
        </w:rPr>
      </w:pPr>
    </w:p>
    <w:p w:rsidR="005827C8" w:rsidRDefault="005827C8" w:rsidP="00841349">
      <w:pPr>
        <w:spacing w:after="0" w:line="240" w:lineRule="auto"/>
        <w:contextualSpacing/>
        <w:rPr>
          <w:rFonts w:asciiTheme="majorHAnsi" w:hAnsiTheme="majorHAnsi" w:cs="Calibri"/>
          <w:b/>
          <w:sz w:val="24"/>
          <w:szCs w:val="24"/>
        </w:rPr>
      </w:pPr>
    </w:p>
    <w:p w:rsidR="003B5901" w:rsidRPr="00094081" w:rsidRDefault="00154BEB" w:rsidP="00841349">
      <w:pPr>
        <w:spacing w:after="0" w:line="240" w:lineRule="auto"/>
        <w:contextualSpacing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Tabela 3</w:t>
      </w:r>
      <w:r w:rsidR="003B5901" w:rsidRPr="00094081">
        <w:rPr>
          <w:rFonts w:asciiTheme="majorHAnsi" w:hAnsiTheme="majorHAnsi" w:cs="Calibri"/>
          <w:b/>
          <w:sz w:val="24"/>
          <w:szCs w:val="24"/>
        </w:rPr>
        <w:t>:</w:t>
      </w:r>
      <w:r w:rsidR="00397878">
        <w:rPr>
          <w:rFonts w:asciiTheme="majorHAnsi" w:hAnsiTheme="majorHAnsi" w:cs="Calibri"/>
          <w:sz w:val="24"/>
          <w:szCs w:val="24"/>
        </w:rPr>
        <w:t xml:space="preserve"> Število obiskovalcev SEM 2019</w:t>
      </w:r>
      <w:r w:rsidR="00401511">
        <w:rPr>
          <w:rFonts w:asciiTheme="majorHAnsi" w:hAnsiTheme="majorHAnsi" w:cs="Calibri"/>
          <w:sz w:val="24"/>
          <w:szCs w:val="24"/>
        </w:rPr>
        <w:t xml:space="preserve"> – upravna in razstavna hiša</w:t>
      </w:r>
    </w:p>
    <w:p w:rsidR="00F2243C" w:rsidRPr="00094081" w:rsidRDefault="00F2243C" w:rsidP="00841349">
      <w:pPr>
        <w:spacing w:after="0" w:line="240" w:lineRule="auto"/>
        <w:contextualSpacing/>
        <w:rPr>
          <w:rFonts w:asciiTheme="majorHAnsi" w:hAnsiTheme="majorHAnsi" w:cs="Calibri"/>
          <w:sz w:val="24"/>
          <w:szCs w:val="24"/>
        </w:rPr>
      </w:pPr>
    </w:p>
    <w:tbl>
      <w:tblPr>
        <w:tblW w:w="3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2"/>
        <w:gridCol w:w="960"/>
        <w:gridCol w:w="960"/>
        <w:gridCol w:w="960"/>
      </w:tblGrid>
      <w:tr w:rsidR="00F2243C" w:rsidRPr="00094081" w:rsidTr="00F2243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243C" w:rsidRPr="00094081" w:rsidRDefault="00DF1967" w:rsidP="00841349">
            <w:pPr>
              <w:spacing w:after="0" w:line="240" w:lineRule="auto"/>
              <w:rPr>
                <w:rFonts w:asciiTheme="majorHAnsi" w:eastAsia="Times New Roman" w:hAnsiTheme="majorHAnsi"/>
                <w:b/>
                <w:lang w:eastAsia="sl-SI"/>
              </w:rPr>
            </w:pPr>
            <w:r>
              <w:rPr>
                <w:rFonts w:asciiTheme="majorHAnsi" w:eastAsia="Times New Roman" w:hAnsiTheme="majorHAnsi"/>
                <w:b/>
                <w:lang w:eastAsia="sl-SI"/>
              </w:rPr>
              <w:t>OBISK 2019</w:t>
            </w:r>
          </w:p>
        </w:tc>
        <w:tc>
          <w:tcPr>
            <w:tcW w:w="960" w:type="dxa"/>
            <w:shd w:val="clear" w:color="auto" w:fill="FFD966" w:themeFill="accent4" w:themeFillTint="99"/>
            <w:noWrap/>
            <w:vAlign w:val="bottom"/>
            <w:hideMark/>
          </w:tcPr>
          <w:p w:rsidR="00F2243C" w:rsidRPr="00094081" w:rsidRDefault="00F2243C" w:rsidP="00841349">
            <w:pPr>
              <w:spacing w:after="0" w:line="240" w:lineRule="auto"/>
              <w:rPr>
                <w:rFonts w:asciiTheme="majorHAnsi" w:eastAsia="Times New Roman" w:hAnsiTheme="majorHAnsi"/>
                <w:b/>
                <w:color w:val="7B7B7B"/>
                <w:lang w:eastAsia="sl-SI"/>
              </w:rPr>
            </w:pPr>
            <w:r w:rsidRPr="00094081">
              <w:rPr>
                <w:rFonts w:asciiTheme="majorHAnsi" w:eastAsia="Times New Roman" w:hAnsiTheme="majorHAnsi"/>
                <w:b/>
                <w:color w:val="7B7B7B"/>
                <w:lang w:eastAsia="sl-SI"/>
              </w:rPr>
              <w:t>UH</w:t>
            </w:r>
          </w:p>
        </w:tc>
        <w:tc>
          <w:tcPr>
            <w:tcW w:w="960" w:type="dxa"/>
            <w:shd w:val="clear" w:color="auto" w:fill="9CC2E5" w:themeFill="accent1" w:themeFillTint="99"/>
            <w:noWrap/>
            <w:vAlign w:val="bottom"/>
            <w:hideMark/>
          </w:tcPr>
          <w:p w:rsidR="00F2243C" w:rsidRPr="00094081" w:rsidRDefault="00F2243C" w:rsidP="00841349">
            <w:pPr>
              <w:spacing w:after="0" w:line="240" w:lineRule="auto"/>
              <w:rPr>
                <w:rFonts w:asciiTheme="majorHAnsi" w:eastAsia="Times New Roman" w:hAnsiTheme="majorHAnsi"/>
                <w:b/>
                <w:color w:val="7B7B7B"/>
                <w:lang w:eastAsia="sl-SI"/>
              </w:rPr>
            </w:pPr>
            <w:r w:rsidRPr="00094081">
              <w:rPr>
                <w:rFonts w:asciiTheme="majorHAnsi" w:eastAsia="Times New Roman" w:hAnsiTheme="majorHAnsi"/>
                <w:b/>
                <w:color w:val="7B7B7B"/>
                <w:lang w:eastAsia="sl-SI"/>
              </w:rPr>
              <w:t>RH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243C" w:rsidRPr="00094081" w:rsidRDefault="00F2243C" w:rsidP="00841349">
            <w:pPr>
              <w:spacing w:after="0" w:line="240" w:lineRule="auto"/>
              <w:rPr>
                <w:rFonts w:asciiTheme="majorHAnsi" w:eastAsia="Times New Roman" w:hAnsiTheme="majorHAnsi"/>
                <w:b/>
                <w:color w:val="7B7B7B"/>
                <w:lang w:eastAsia="sl-SI"/>
              </w:rPr>
            </w:pPr>
            <w:r w:rsidRPr="00094081">
              <w:rPr>
                <w:rFonts w:asciiTheme="majorHAnsi" w:eastAsia="Times New Roman" w:hAnsiTheme="majorHAnsi"/>
                <w:b/>
                <w:color w:val="7B7B7B"/>
                <w:lang w:eastAsia="sl-SI"/>
              </w:rPr>
              <w:t>skupaj</w:t>
            </w:r>
          </w:p>
        </w:tc>
      </w:tr>
      <w:tr w:rsidR="00F2243C" w:rsidRPr="00094081" w:rsidTr="00397878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243C" w:rsidRPr="00094081" w:rsidRDefault="00F2243C" w:rsidP="0084134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/>
                <w:color w:val="000000"/>
                <w:lang w:eastAsia="sl-SI"/>
              </w:rPr>
              <w:t>jan</w:t>
            </w:r>
            <w:r w:rsidR="00397878">
              <w:rPr>
                <w:rFonts w:asciiTheme="majorHAnsi" w:eastAsia="Times New Roman" w:hAnsiTheme="majorHAnsi"/>
                <w:color w:val="000000"/>
                <w:lang w:eastAsia="sl-SI"/>
              </w:rPr>
              <w:t>uar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2243C" w:rsidRPr="00094081" w:rsidRDefault="00397878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7B7B7B"/>
                <w:lang w:eastAsia="sl-SI"/>
              </w:rPr>
            </w:pPr>
            <w:r>
              <w:rPr>
                <w:rFonts w:asciiTheme="majorHAnsi" w:eastAsia="Times New Roman" w:hAnsiTheme="majorHAnsi"/>
                <w:color w:val="7B7B7B"/>
                <w:lang w:eastAsia="sl-SI"/>
              </w:rPr>
              <w:t>373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2243C" w:rsidRPr="00094081" w:rsidRDefault="00BE16B6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7B7B7B"/>
                <w:lang w:eastAsia="sl-SI"/>
              </w:rPr>
            </w:pPr>
            <w:r>
              <w:rPr>
                <w:rFonts w:asciiTheme="majorHAnsi" w:eastAsia="Times New Roman" w:hAnsiTheme="majorHAnsi"/>
                <w:color w:val="7B7B7B"/>
                <w:lang w:eastAsia="sl-SI"/>
              </w:rPr>
              <w:t>1160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243C" w:rsidRPr="00094081" w:rsidRDefault="00397878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1533</w:t>
            </w:r>
          </w:p>
        </w:tc>
      </w:tr>
      <w:tr w:rsidR="00F2243C" w:rsidRPr="00094081" w:rsidTr="00397878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243C" w:rsidRPr="00094081" w:rsidRDefault="00F2243C" w:rsidP="0084134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/>
                <w:color w:val="000000"/>
                <w:lang w:eastAsia="sl-SI"/>
              </w:rPr>
              <w:t>feb</w:t>
            </w:r>
            <w:r w:rsidR="00397878">
              <w:rPr>
                <w:rFonts w:asciiTheme="majorHAnsi" w:eastAsia="Times New Roman" w:hAnsiTheme="majorHAnsi"/>
                <w:color w:val="000000"/>
                <w:lang w:eastAsia="sl-SI"/>
              </w:rPr>
              <w:t>ruar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2243C" w:rsidRPr="00094081" w:rsidRDefault="00397878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7B7B7B"/>
                <w:lang w:eastAsia="sl-SI"/>
              </w:rPr>
            </w:pPr>
            <w:r>
              <w:rPr>
                <w:rFonts w:asciiTheme="majorHAnsi" w:eastAsia="Times New Roman" w:hAnsiTheme="majorHAnsi"/>
                <w:color w:val="7B7B7B"/>
                <w:lang w:eastAsia="sl-SI"/>
              </w:rPr>
              <w:t>349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2243C" w:rsidRPr="00094081" w:rsidRDefault="00BE16B6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7B7B7B"/>
                <w:lang w:eastAsia="sl-SI"/>
              </w:rPr>
            </w:pPr>
            <w:r>
              <w:rPr>
                <w:rFonts w:asciiTheme="majorHAnsi" w:eastAsia="Times New Roman" w:hAnsiTheme="majorHAnsi"/>
                <w:color w:val="7B7B7B"/>
                <w:lang w:eastAsia="sl-SI"/>
              </w:rPr>
              <w:t>4639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243C" w:rsidRPr="00094081" w:rsidRDefault="00397878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4988</w:t>
            </w:r>
          </w:p>
        </w:tc>
      </w:tr>
      <w:tr w:rsidR="00F2243C" w:rsidRPr="00094081" w:rsidTr="00397878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243C" w:rsidRPr="00094081" w:rsidRDefault="00F2243C" w:rsidP="0084134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/>
                <w:color w:val="000000"/>
                <w:lang w:eastAsia="sl-SI"/>
              </w:rPr>
              <w:t>mar</w:t>
            </w:r>
            <w:r w:rsidR="00397878">
              <w:rPr>
                <w:rFonts w:asciiTheme="majorHAnsi" w:eastAsia="Times New Roman" w:hAnsiTheme="majorHAnsi"/>
                <w:color w:val="000000"/>
                <w:lang w:eastAsia="sl-SI"/>
              </w:rPr>
              <w:t>ec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2243C" w:rsidRPr="00094081" w:rsidRDefault="00397878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7B7B7B"/>
                <w:lang w:eastAsia="sl-SI"/>
              </w:rPr>
            </w:pPr>
            <w:r>
              <w:rPr>
                <w:rFonts w:asciiTheme="majorHAnsi" w:eastAsia="Times New Roman" w:hAnsiTheme="majorHAnsi"/>
                <w:color w:val="7B7B7B"/>
                <w:lang w:eastAsia="sl-SI"/>
              </w:rPr>
              <w:t>539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2243C" w:rsidRPr="00094081" w:rsidRDefault="00BE16B6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7B7B7B"/>
                <w:lang w:eastAsia="sl-SI"/>
              </w:rPr>
            </w:pPr>
            <w:r>
              <w:rPr>
                <w:rFonts w:asciiTheme="majorHAnsi" w:eastAsia="Times New Roman" w:hAnsiTheme="majorHAnsi"/>
                <w:color w:val="7B7B7B"/>
                <w:lang w:eastAsia="sl-SI"/>
              </w:rPr>
              <w:t>1755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243C" w:rsidRPr="00094081" w:rsidRDefault="00397878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2294</w:t>
            </w:r>
          </w:p>
        </w:tc>
      </w:tr>
      <w:tr w:rsidR="00F2243C" w:rsidRPr="00094081" w:rsidTr="00397878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243C" w:rsidRPr="00094081" w:rsidRDefault="00F2243C" w:rsidP="0084134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/>
                <w:color w:val="000000"/>
                <w:lang w:eastAsia="sl-SI"/>
              </w:rPr>
              <w:t>apr</w:t>
            </w:r>
            <w:r w:rsidR="00397878">
              <w:rPr>
                <w:rFonts w:asciiTheme="majorHAnsi" w:eastAsia="Times New Roman" w:hAnsiTheme="majorHAnsi"/>
                <w:color w:val="000000"/>
                <w:lang w:eastAsia="sl-SI"/>
              </w:rPr>
              <w:t>il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2243C" w:rsidRPr="00094081" w:rsidRDefault="00397878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7B7B7B"/>
                <w:lang w:eastAsia="sl-SI"/>
              </w:rPr>
            </w:pPr>
            <w:r>
              <w:rPr>
                <w:rFonts w:asciiTheme="majorHAnsi" w:eastAsia="Times New Roman" w:hAnsiTheme="majorHAnsi"/>
                <w:color w:val="7B7B7B"/>
                <w:lang w:eastAsia="sl-SI"/>
              </w:rPr>
              <w:t>526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2243C" w:rsidRPr="00094081" w:rsidRDefault="00DF1967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7B7B7B"/>
                <w:lang w:eastAsia="sl-SI"/>
              </w:rPr>
            </w:pPr>
            <w:r>
              <w:rPr>
                <w:rFonts w:asciiTheme="majorHAnsi" w:eastAsia="Times New Roman" w:hAnsiTheme="majorHAnsi"/>
                <w:color w:val="7B7B7B"/>
                <w:lang w:eastAsia="sl-SI"/>
              </w:rPr>
              <w:t>2422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243C" w:rsidRPr="00094081" w:rsidRDefault="00397878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2948</w:t>
            </w:r>
          </w:p>
        </w:tc>
      </w:tr>
      <w:tr w:rsidR="00F2243C" w:rsidRPr="00094081" w:rsidTr="00397878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243C" w:rsidRPr="00094081" w:rsidRDefault="00F2243C" w:rsidP="0084134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/>
                <w:color w:val="000000"/>
                <w:lang w:eastAsia="sl-SI"/>
              </w:rPr>
              <w:t>maj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2243C" w:rsidRPr="00094081" w:rsidRDefault="00397878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7B7B7B"/>
                <w:lang w:eastAsia="sl-SI"/>
              </w:rPr>
            </w:pPr>
            <w:r>
              <w:rPr>
                <w:rFonts w:asciiTheme="majorHAnsi" w:eastAsia="Times New Roman" w:hAnsiTheme="majorHAnsi"/>
                <w:color w:val="7B7B7B"/>
                <w:lang w:eastAsia="sl-SI"/>
              </w:rPr>
              <w:t>675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2243C" w:rsidRPr="00094081" w:rsidRDefault="00E230C4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7B7B7B"/>
                <w:lang w:eastAsia="sl-SI"/>
              </w:rPr>
            </w:pPr>
            <w:r>
              <w:rPr>
                <w:rFonts w:asciiTheme="majorHAnsi" w:eastAsia="Times New Roman" w:hAnsiTheme="majorHAnsi"/>
                <w:color w:val="7B7B7B"/>
                <w:lang w:eastAsia="sl-SI"/>
              </w:rPr>
              <w:t>4013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243C" w:rsidRPr="00094081" w:rsidRDefault="00397878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4688</w:t>
            </w:r>
          </w:p>
        </w:tc>
      </w:tr>
      <w:tr w:rsidR="00F2243C" w:rsidRPr="00094081" w:rsidTr="00397878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243C" w:rsidRPr="00094081" w:rsidRDefault="00F2243C" w:rsidP="0084134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/>
                <w:color w:val="000000"/>
                <w:lang w:eastAsia="sl-SI"/>
              </w:rPr>
              <w:t>jun</w:t>
            </w:r>
            <w:r w:rsidR="00397878">
              <w:rPr>
                <w:rFonts w:asciiTheme="majorHAnsi" w:eastAsia="Times New Roman" w:hAnsiTheme="majorHAnsi"/>
                <w:color w:val="000000"/>
                <w:lang w:eastAsia="sl-SI"/>
              </w:rPr>
              <w:t>ij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2243C" w:rsidRPr="00094081" w:rsidRDefault="00397878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7B7B7B"/>
                <w:lang w:eastAsia="sl-SI"/>
              </w:rPr>
            </w:pPr>
            <w:r>
              <w:rPr>
                <w:rFonts w:asciiTheme="majorHAnsi" w:eastAsia="Times New Roman" w:hAnsiTheme="majorHAnsi"/>
                <w:color w:val="7B7B7B"/>
                <w:lang w:eastAsia="sl-SI"/>
              </w:rPr>
              <w:t>3251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2243C" w:rsidRPr="00094081" w:rsidRDefault="00E230C4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7B7B7B"/>
                <w:lang w:eastAsia="sl-SI"/>
              </w:rPr>
            </w:pPr>
            <w:r>
              <w:rPr>
                <w:rFonts w:asciiTheme="majorHAnsi" w:eastAsia="Times New Roman" w:hAnsiTheme="majorHAnsi"/>
                <w:color w:val="7B7B7B"/>
                <w:lang w:eastAsia="sl-SI"/>
              </w:rPr>
              <w:t>3740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243C" w:rsidRPr="00094081" w:rsidRDefault="00397878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6991</w:t>
            </w:r>
          </w:p>
        </w:tc>
      </w:tr>
      <w:tr w:rsidR="00F2243C" w:rsidRPr="00094081" w:rsidTr="00397878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243C" w:rsidRPr="00094081" w:rsidRDefault="00F2243C" w:rsidP="0084134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/>
                <w:color w:val="000000"/>
                <w:lang w:eastAsia="sl-SI"/>
              </w:rPr>
              <w:t>jul</w:t>
            </w:r>
            <w:r w:rsidR="00397878">
              <w:rPr>
                <w:rFonts w:asciiTheme="majorHAnsi" w:eastAsia="Times New Roman" w:hAnsiTheme="majorHAnsi"/>
                <w:color w:val="000000"/>
                <w:lang w:eastAsia="sl-SI"/>
              </w:rPr>
              <w:t>ij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2243C" w:rsidRPr="00094081" w:rsidRDefault="00397878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7B7B7B"/>
                <w:lang w:eastAsia="sl-SI"/>
              </w:rPr>
            </w:pPr>
            <w:r>
              <w:rPr>
                <w:rFonts w:asciiTheme="majorHAnsi" w:eastAsia="Times New Roman" w:hAnsiTheme="majorHAnsi"/>
                <w:color w:val="7B7B7B"/>
                <w:lang w:eastAsia="sl-SI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2243C" w:rsidRPr="00094081" w:rsidRDefault="00E230C4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7B7B7B"/>
                <w:lang w:eastAsia="sl-SI"/>
              </w:rPr>
            </w:pPr>
            <w:r>
              <w:rPr>
                <w:rFonts w:asciiTheme="majorHAnsi" w:eastAsia="Times New Roman" w:hAnsiTheme="majorHAnsi"/>
                <w:color w:val="7B7B7B"/>
                <w:lang w:eastAsia="sl-SI"/>
              </w:rPr>
              <w:t>1867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243C" w:rsidRPr="00094081" w:rsidRDefault="00397878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1966</w:t>
            </w:r>
          </w:p>
        </w:tc>
      </w:tr>
      <w:tr w:rsidR="00F2243C" w:rsidRPr="00094081" w:rsidTr="00397878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243C" w:rsidRPr="00094081" w:rsidRDefault="00F2243C" w:rsidP="0084134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/>
                <w:color w:val="000000"/>
                <w:lang w:eastAsia="sl-SI"/>
              </w:rPr>
              <w:t>avg</w:t>
            </w:r>
            <w:r w:rsidR="00397878">
              <w:rPr>
                <w:rFonts w:asciiTheme="majorHAnsi" w:eastAsia="Times New Roman" w:hAnsiTheme="majorHAnsi"/>
                <w:color w:val="000000"/>
                <w:lang w:eastAsia="sl-SI"/>
              </w:rPr>
              <w:t>ust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2243C" w:rsidRPr="00094081" w:rsidRDefault="00BE16B6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7B7B7B"/>
                <w:lang w:eastAsia="sl-SI"/>
              </w:rPr>
            </w:pPr>
            <w:r>
              <w:rPr>
                <w:rFonts w:asciiTheme="majorHAnsi" w:eastAsia="Times New Roman" w:hAnsiTheme="majorHAnsi"/>
                <w:color w:val="7B7B7B"/>
                <w:lang w:eastAsia="sl-SI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2243C" w:rsidRPr="00094081" w:rsidRDefault="00E230C4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7B7B7B"/>
                <w:lang w:eastAsia="sl-SI"/>
              </w:rPr>
            </w:pPr>
            <w:r>
              <w:rPr>
                <w:rFonts w:asciiTheme="majorHAnsi" w:eastAsia="Times New Roman" w:hAnsiTheme="majorHAnsi"/>
                <w:color w:val="7B7B7B"/>
                <w:lang w:eastAsia="sl-SI"/>
              </w:rPr>
              <w:t>2295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243C" w:rsidRPr="00094081" w:rsidRDefault="00397878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2369</w:t>
            </w:r>
          </w:p>
        </w:tc>
      </w:tr>
      <w:tr w:rsidR="00F2243C" w:rsidRPr="00094081" w:rsidTr="00397878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243C" w:rsidRPr="00094081" w:rsidRDefault="00F2243C" w:rsidP="0084134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/>
                <w:color w:val="000000"/>
                <w:lang w:eastAsia="sl-SI"/>
              </w:rPr>
              <w:t>sep</w:t>
            </w:r>
            <w:r w:rsidR="00397878">
              <w:rPr>
                <w:rFonts w:asciiTheme="majorHAnsi" w:eastAsia="Times New Roman" w:hAnsiTheme="majorHAnsi"/>
                <w:color w:val="000000"/>
                <w:lang w:eastAsia="sl-SI"/>
              </w:rPr>
              <w:t>tember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2243C" w:rsidRPr="00094081" w:rsidRDefault="00BE16B6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7B7B7B"/>
                <w:lang w:eastAsia="sl-SI"/>
              </w:rPr>
            </w:pPr>
            <w:r>
              <w:rPr>
                <w:rFonts w:asciiTheme="majorHAnsi" w:eastAsia="Times New Roman" w:hAnsiTheme="majorHAnsi"/>
                <w:color w:val="7B7B7B"/>
                <w:lang w:eastAsia="sl-SI"/>
              </w:rPr>
              <w:t>437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2243C" w:rsidRPr="00094081" w:rsidRDefault="00E230C4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7B7B7B"/>
                <w:lang w:eastAsia="sl-SI"/>
              </w:rPr>
            </w:pPr>
            <w:r>
              <w:rPr>
                <w:rFonts w:asciiTheme="majorHAnsi" w:eastAsia="Times New Roman" w:hAnsiTheme="majorHAnsi"/>
                <w:color w:val="7B7B7B"/>
                <w:lang w:eastAsia="sl-SI"/>
              </w:rPr>
              <w:t>2313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243C" w:rsidRPr="00094081" w:rsidRDefault="00397878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2750</w:t>
            </w:r>
          </w:p>
        </w:tc>
      </w:tr>
      <w:tr w:rsidR="00F2243C" w:rsidRPr="00094081" w:rsidTr="00397878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243C" w:rsidRPr="00094081" w:rsidRDefault="00F2243C" w:rsidP="0084134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/>
                <w:color w:val="000000"/>
                <w:lang w:eastAsia="sl-SI"/>
              </w:rPr>
              <w:t>okt</w:t>
            </w:r>
            <w:r w:rsidR="00397878">
              <w:rPr>
                <w:rFonts w:asciiTheme="majorHAnsi" w:eastAsia="Times New Roman" w:hAnsiTheme="majorHAnsi"/>
                <w:color w:val="000000"/>
                <w:lang w:eastAsia="sl-SI"/>
              </w:rPr>
              <w:t>ober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2243C" w:rsidRPr="00094081" w:rsidRDefault="00BE16B6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7B7B7B"/>
                <w:lang w:eastAsia="sl-SI"/>
              </w:rPr>
            </w:pPr>
            <w:r>
              <w:rPr>
                <w:rFonts w:asciiTheme="majorHAnsi" w:eastAsia="Times New Roman" w:hAnsiTheme="majorHAnsi"/>
                <w:color w:val="7B7B7B"/>
                <w:lang w:eastAsia="sl-SI"/>
              </w:rPr>
              <w:t>972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2243C" w:rsidRPr="00094081" w:rsidRDefault="00E230C4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7B7B7B"/>
                <w:lang w:eastAsia="sl-SI"/>
              </w:rPr>
            </w:pPr>
            <w:r>
              <w:rPr>
                <w:rFonts w:asciiTheme="majorHAnsi" w:eastAsia="Times New Roman" w:hAnsiTheme="majorHAnsi"/>
                <w:color w:val="7B7B7B"/>
                <w:lang w:eastAsia="sl-SI"/>
              </w:rPr>
              <w:t>3867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243C" w:rsidRPr="00094081" w:rsidRDefault="00397878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4839</w:t>
            </w:r>
          </w:p>
        </w:tc>
      </w:tr>
      <w:tr w:rsidR="00F2243C" w:rsidRPr="00094081" w:rsidTr="00397878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243C" w:rsidRPr="00094081" w:rsidRDefault="00F2243C" w:rsidP="0084134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/>
                <w:color w:val="000000"/>
                <w:lang w:eastAsia="sl-SI"/>
              </w:rPr>
              <w:t>nov</w:t>
            </w:r>
            <w:r w:rsidR="00397878">
              <w:rPr>
                <w:rFonts w:asciiTheme="majorHAnsi" w:eastAsia="Times New Roman" w:hAnsiTheme="majorHAnsi"/>
                <w:color w:val="000000"/>
                <w:lang w:eastAsia="sl-SI"/>
              </w:rPr>
              <w:t>ember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2243C" w:rsidRPr="00094081" w:rsidRDefault="00BE16B6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7B7B7B"/>
                <w:lang w:eastAsia="sl-SI"/>
              </w:rPr>
            </w:pPr>
            <w:r>
              <w:rPr>
                <w:rFonts w:asciiTheme="majorHAnsi" w:eastAsia="Times New Roman" w:hAnsiTheme="majorHAnsi"/>
                <w:color w:val="7B7B7B"/>
                <w:lang w:eastAsia="sl-SI"/>
              </w:rPr>
              <w:t>602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2243C" w:rsidRPr="00094081" w:rsidRDefault="00E230C4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7B7B7B"/>
                <w:lang w:eastAsia="sl-SI"/>
              </w:rPr>
            </w:pPr>
            <w:r>
              <w:rPr>
                <w:rFonts w:asciiTheme="majorHAnsi" w:eastAsia="Times New Roman" w:hAnsiTheme="majorHAnsi"/>
                <w:color w:val="7B7B7B"/>
                <w:lang w:eastAsia="sl-SI"/>
              </w:rPr>
              <w:t>1110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243C" w:rsidRPr="00094081" w:rsidRDefault="00397878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1712</w:t>
            </w:r>
          </w:p>
        </w:tc>
      </w:tr>
      <w:tr w:rsidR="00F2243C" w:rsidRPr="00094081" w:rsidTr="00397878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243C" w:rsidRPr="00094081" w:rsidRDefault="00F2243C" w:rsidP="0084134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/>
                <w:color w:val="000000"/>
                <w:lang w:eastAsia="sl-SI"/>
              </w:rPr>
              <w:t>dec</w:t>
            </w:r>
            <w:r w:rsidR="00397878">
              <w:rPr>
                <w:rFonts w:asciiTheme="majorHAnsi" w:eastAsia="Times New Roman" w:hAnsiTheme="majorHAnsi"/>
                <w:color w:val="000000"/>
                <w:lang w:eastAsia="sl-SI"/>
              </w:rPr>
              <w:t>ember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2243C" w:rsidRPr="00094081" w:rsidRDefault="00BE16B6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7B7B7B"/>
                <w:lang w:eastAsia="sl-SI"/>
              </w:rPr>
            </w:pPr>
            <w:r>
              <w:rPr>
                <w:rFonts w:asciiTheme="majorHAnsi" w:eastAsia="Times New Roman" w:hAnsiTheme="majorHAnsi"/>
                <w:color w:val="7B7B7B"/>
                <w:lang w:eastAsia="sl-SI"/>
              </w:rPr>
              <w:t>220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2243C" w:rsidRPr="00094081" w:rsidRDefault="00E230C4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7B7B7B"/>
                <w:lang w:eastAsia="sl-SI"/>
              </w:rPr>
            </w:pPr>
            <w:r>
              <w:rPr>
                <w:rFonts w:asciiTheme="majorHAnsi" w:eastAsia="Times New Roman" w:hAnsiTheme="majorHAnsi"/>
                <w:color w:val="7B7B7B"/>
                <w:lang w:eastAsia="sl-SI"/>
              </w:rPr>
              <w:t>1601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243C" w:rsidRPr="00094081" w:rsidRDefault="00397878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1821</w:t>
            </w:r>
          </w:p>
        </w:tc>
      </w:tr>
      <w:tr w:rsidR="00F2243C" w:rsidRPr="00094081" w:rsidTr="00397878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243C" w:rsidRPr="00094081" w:rsidRDefault="00F2243C" w:rsidP="00841349">
            <w:pPr>
              <w:spacing w:after="0" w:line="240" w:lineRule="auto"/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  <w:lang w:eastAsia="sl-SI"/>
              </w:rPr>
            </w:pPr>
            <w:r w:rsidRPr="00094081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2243C" w:rsidRPr="00094081" w:rsidRDefault="00BE16B6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color w:val="7B7B7B"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/>
                <w:b/>
                <w:color w:val="7B7B7B"/>
                <w:sz w:val="24"/>
                <w:szCs w:val="24"/>
                <w:lang w:eastAsia="sl-SI"/>
              </w:rPr>
              <w:t>8.117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2243C" w:rsidRPr="00094081" w:rsidRDefault="00DF1967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color w:val="7B7B7B"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/>
                <w:b/>
                <w:color w:val="7B7B7B"/>
                <w:sz w:val="24"/>
                <w:szCs w:val="24"/>
                <w:lang w:eastAsia="sl-SI"/>
              </w:rPr>
              <w:t>30.782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243C" w:rsidRPr="00094081" w:rsidRDefault="002A396E" w:rsidP="008413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  <w:lang w:eastAsia="sl-SI"/>
              </w:rPr>
              <w:t>3</w:t>
            </w:r>
            <w:r w:rsidR="00397878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  <w:lang w:eastAsia="sl-SI"/>
              </w:rPr>
              <w:t>8.899</w:t>
            </w:r>
          </w:p>
        </w:tc>
      </w:tr>
    </w:tbl>
    <w:p w:rsidR="005A42B3" w:rsidRDefault="005A42B3" w:rsidP="00841349">
      <w:pPr>
        <w:spacing w:after="0"/>
        <w:rPr>
          <w:rFonts w:asciiTheme="majorHAnsi" w:hAnsiTheme="majorHAnsi" w:cs="Calibri"/>
          <w:b/>
          <w:sz w:val="24"/>
          <w:szCs w:val="24"/>
        </w:rPr>
      </w:pPr>
    </w:p>
    <w:p w:rsidR="005827C8" w:rsidRDefault="005827C8" w:rsidP="00841349">
      <w:pPr>
        <w:spacing w:after="0"/>
        <w:rPr>
          <w:rFonts w:asciiTheme="majorHAnsi" w:hAnsiTheme="majorHAnsi" w:cs="Calibri"/>
          <w:b/>
          <w:sz w:val="24"/>
          <w:szCs w:val="24"/>
        </w:rPr>
      </w:pPr>
    </w:p>
    <w:p w:rsidR="007B16BA" w:rsidRDefault="000B6E8E" w:rsidP="00841349">
      <w:pPr>
        <w:spacing w:after="0"/>
        <w:rPr>
          <w:rFonts w:asciiTheme="majorHAnsi" w:hAnsiTheme="majorHAnsi" w:cs="Calibri"/>
          <w:sz w:val="24"/>
          <w:szCs w:val="24"/>
        </w:rPr>
      </w:pPr>
      <w:r w:rsidRPr="00094081">
        <w:rPr>
          <w:rFonts w:asciiTheme="majorHAnsi" w:hAnsiTheme="majorHAnsi" w:cs="Calibri"/>
          <w:b/>
          <w:sz w:val="24"/>
          <w:szCs w:val="24"/>
        </w:rPr>
        <w:t xml:space="preserve">Graf 1: </w:t>
      </w:r>
      <w:r w:rsidRPr="00094081">
        <w:rPr>
          <w:rFonts w:asciiTheme="majorHAnsi" w:hAnsiTheme="majorHAnsi" w:cs="Calibri"/>
          <w:sz w:val="24"/>
          <w:szCs w:val="24"/>
        </w:rPr>
        <w:t>Obisk r</w:t>
      </w:r>
      <w:r w:rsidR="00E57830">
        <w:rPr>
          <w:rFonts w:asciiTheme="majorHAnsi" w:hAnsiTheme="majorHAnsi" w:cs="Calibri"/>
          <w:sz w:val="24"/>
          <w:szCs w:val="24"/>
        </w:rPr>
        <w:t>azstavne hiše SEM predstavlja 79</w:t>
      </w:r>
      <w:r w:rsidRPr="00094081">
        <w:rPr>
          <w:rFonts w:asciiTheme="majorHAnsi" w:hAnsiTheme="majorHAnsi" w:cs="Calibri"/>
          <w:sz w:val="24"/>
          <w:szCs w:val="24"/>
        </w:rPr>
        <w:t xml:space="preserve"> % vseh obiskovalcev, obisk u</w:t>
      </w:r>
      <w:r w:rsidR="00E57830">
        <w:rPr>
          <w:rFonts w:asciiTheme="majorHAnsi" w:hAnsiTheme="majorHAnsi" w:cs="Calibri"/>
          <w:sz w:val="24"/>
          <w:szCs w:val="24"/>
        </w:rPr>
        <w:t>pravne hiše SEM pa preostalih 21</w:t>
      </w:r>
      <w:r w:rsidRPr="00094081">
        <w:rPr>
          <w:rFonts w:asciiTheme="majorHAnsi" w:hAnsiTheme="majorHAnsi" w:cs="Calibri"/>
          <w:sz w:val="24"/>
          <w:szCs w:val="24"/>
        </w:rPr>
        <w:t xml:space="preserve"> % obiskovalcev.</w:t>
      </w:r>
    </w:p>
    <w:p w:rsidR="00841349" w:rsidRPr="00094081" w:rsidRDefault="00841349" w:rsidP="00841349">
      <w:pPr>
        <w:spacing w:after="0"/>
        <w:rPr>
          <w:rFonts w:asciiTheme="majorHAnsi" w:hAnsiTheme="majorHAnsi" w:cs="Calibri"/>
          <w:sz w:val="24"/>
          <w:szCs w:val="24"/>
        </w:rPr>
      </w:pPr>
    </w:p>
    <w:p w:rsidR="000B6E8E" w:rsidRPr="00094081" w:rsidRDefault="001A7CF0" w:rsidP="001A7347">
      <w:pPr>
        <w:spacing w:line="240" w:lineRule="auto"/>
        <w:contextualSpacing/>
        <w:jc w:val="center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noProof/>
          <w:sz w:val="24"/>
          <w:szCs w:val="24"/>
          <w:lang w:eastAsia="sl-SI"/>
        </w:rPr>
        <w:drawing>
          <wp:inline distT="0" distB="0" distL="0" distR="0">
            <wp:extent cx="4419600" cy="2796540"/>
            <wp:effectExtent l="0" t="0" r="0" b="3810"/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A14D0" w:rsidRDefault="002A14D0" w:rsidP="00F642B7">
      <w:pPr>
        <w:pStyle w:val="Odstavekseznama"/>
        <w:ind w:left="0"/>
        <w:rPr>
          <w:rFonts w:asciiTheme="majorHAnsi" w:hAnsiTheme="majorHAnsi" w:cs="Calibri"/>
          <w:b/>
          <w:sz w:val="24"/>
          <w:szCs w:val="24"/>
        </w:rPr>
      </w:pPr>
    </w:p>
    <w:p w:rsidR="002A14D0" w:rsidRDefault="002A14D0" w:rsidP="00F642B7">
      <w:pPr>
        <w:pStyle w:val="Odstavekseznama"/>
        <w:ind w:left="0"/>
        <w:rPr>
          <w:rFonts w:asciiTheme="majorHAnsi" w:hAnsiTheme="majorHAnsi" w:cs="Calibri"/>
          <w:b/>
          <w:sz w:val="24"/>
          <w:szCs w:val="24"/>
        </w:rPr>
      </w:pPr>
    </w:p>
    <w:p w:rsidR="002A14D0" w:rsidRDefault="002A14D0" w:rsidP="00F642B7">
      <w:pPr>
        <w:pStyle w:val="Odstavekseznama"/>
        <w:ind w:left="0"/>
        <w:rPr>
          <w:rFonts w:asciiTheme="majorHAnsi" w:hAnsiTheme="majorHAnsi" w:cs="Calibri"/>
          <w:b/>
          <w:sz w:val="24"/>
          <w:szCs w:val="24"/>
        </w:rPr>
      </w:pPr>
    </w:p>
    <w:p w:rsidR="002A14D0" w:rsidRDefault="002A14D0" w:rsidP="00F642B7">
      <w:pPr>
        <w:pStyle w:val="Odstavekseznama"/>
        <w:ind w:left="0"/>
        <w:rPr>
          <w:rFonts w:asciiTheme="majorHAnsi" w:hAnsiTheme="majorHAnsi" w:cs="Calibri"/>
          <w:b/>
          <w:sz w:val="24"/>
          <w:szCs w:val="24"/>
        </w:rPr>
      </w:pPr>
    </w:p>
    <w:p w:rsidR="002A14D0" w:rsidRDefault="002A14D0" w:rsidP="00F642B7">
      <w:pPr>
        <w:pStyle w:val="Odstavekseznama"/>
        <w:ind w:left="0"/>
        <w:rPr>
          <w:rFonts w:asciiTheme="majorHAnsi" w:hAnsiTheme="majorHAnsi" w:cs="Calibri"/>
          <w:b/>
          <w:sz w:val="24"/>
          <w:szCs w:val="24"/>
        </w:rPr>
      </w:pPr>
    </w:p>
    <w:p w:rsidR="002A14D0" w:rsidRDefault="002A14D0" w:rsidP="00F642B7">
      <w:pPr>
        <w:pStyle w:val="Odstavekseznama"/>
        <w:ind w:left="0"/>
        <w:rPr>
          <w:rFonts w:asciiTheme="majorHAnsi" w:hAnsiTheme="majorHAnsi" w:cs="Calibri"/>
          <w:b/>
          <w:sz w:val="24"/>
          <w:szCs w:val="24"/>
        </w:rPr>
      </w:pPr>
    </w:p>
    <w:p w:rsidR="002A14D0" w:rsidRDefault="002A14D0" w:rsidP="00F642B7">
      <w:pPr>
        <w:pStyle w:val="Odstavekseznama"/>
        <w:ind w:left="0"/>
        <w:rPr>
          <w:rFonts w:asciiTheme="majorHAnsi" w:hAnsiTheme="majorHAnsi" w:cs="Calibri"/>
          <w:b/>
          <w:sz w:val="24"/>
          <w:szCs w:val="24"/>
        </w:rPr>
      </w:pPr>
    </w:p>
    <w:p w:rsidR="00F642B7" w:rsidRDefault="00F642B7" w:rsidP="00F642B7">
      <w:pPr>
        <w:pStyle w:val="Odstavekseznama"/>
        <w:ind w:left="0"/>
        <w:rPr>
          <w:rFonts w:asciiTheme="majorHAnsi" w:hAnsiTheme="majorHAnsi" w:cs="Calibri"/>
          <w:sz w:val="24"/>
          <w:szCs w:val="24"/>
        </w:rPr>
      </w:pPr>
      <w:r w:rsidRPr="00094081">
        <w:rPr>
          <w:rFonts w:asciiTheme="majorHAnsi" w:hAnsiTheme="majorHAnsi" w:cs="Calibri"/>
          <w:b/>
          <w:sz w:val="24"/>
          <w:szCs w:val="24"/>
        </w:rPr>
        <w:lastRenderedPageBreak/>
        <w:t xml:space="preserve">Graf </w:t>
      </w:r>
      <w:r w:rsidR="000E6512">
        <w:rPr>
          <w:rFonts w:asciiTheme="majorHAnsi" w:hAnsiTheme="majorHAnsi" w:cs="Calibri"/>
          <w:b/>
          <w:sz w:val="24"/>
          <w:szCs w:val="24"/>
        </w:rPr>
        <w:t>2</w:t>
      </w:r>
      <w:r w:rsidRPr="00094081">
        <w:rPr>
          <w:rFonts w:asciiTheme="majorHAnsi" w:hAnsiTheme="majorHAnsi" w:cs="Calibri"/>
          <w:b/>
          <w:sz w:val="24"/>
          <w:szCs w:val="24"/>
        </w:rPr>
        <w:t xml:space="preserve">: </w:t>
      </w:r>
      <w:r w:rsidRPr="00094081">
        <w:rPr>
          <w:rFonts w:asciiTheme="majorHAnsi" w:hAnsiTheme="majorHAnsi" w:cs="Calibri"/>
          <w:sz w:val="24"/>
          <w:szCs w:val="24"/>
        </w:rPr>
        <w:t xml:space="preserve">Število obiskovalcev </w:t>
      </w:r>
      <w:r>
        <w:rPr>
          <w:rFonts w:asciiTheme="majorHAnsi" w:hAnsiTheme="majorHAnsi" w:cs="Calibri"/>
          <w:sz w:val="24"/>
          <w:szCs w:val="24"/>
        </w:rPr>
        <w:t xml:space="preserve">v </w:t>
      </w:r>
      <w:r w:rsidRPr="00094081">
        <w:rPr>
          <w:rFonts w:asciiTheme="majorHAnsi" w:hAnsiTheme="majorHAnsi" w:cs="Calibri"/>
          <w:sz w:val="24"/>
          <w:szCs w:val="24"/>
        </w:rPr>
        <w:t>razstavni in upravni hiši SEM leta 201</w:t>
      </w:r>
      <w:r w:rsidR="003A10C5">
        <w:rPr>
          <w:rFonts w:asciiTheme="majorHAnsi" w:hAnsiTheme="majorHAnsi" w:cs="Calibri"/>
          <w:sz w:val="24"/>
          <w:szCs w:val="24"/>
        </w:rPr>
        <w:t>9</w:t>
      </w:r>
    </w:p>
    <w:p w:rsidR="00F642B7" w:rsidRPr="00094081" w:rsidRDefault="00F642B7" w:rsidP="00F642B7">
      <w:pPr>
        <w:pStyle w:val="Odstavekseznama"/>
        <w:ind w:left="0"/>
        <w:rPr>
          <w:rFonts w:asciiTheme="majorHAnsi" w:hAnsiTheme="majorHAnsi" w:cs="Calibri"/>
          <w:sz w:val="24"/>
          <w:szCs w:val="24"/>
        </w:rPr>
      </w:pPr>
    </w:p>
    <w:p w:rsidR="00F642B7" w:rsidRPr="00094081" w:rsidRDefault="00F642B7" w:rsidP="00F642B7">
      <w:pPr>
        <w:pStyle w:val="Odstavekseznama"/>
        <w:ind w:left="0"/>
        <w:jc w:val="center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noProof/>
          <w:sz w:val="24"/>
          <w:szCs w:val="24"/>
          <w:lang w:eastAsia="sl-SI"/>
        </w:rPr>
        <w:drawing>
          <wp:inline distT="0" distB="0" distL="0" distR="0" wp14:anchorId="046BEED9" wp14:editId="3BB6A564">
            <wp:extent cx="5204460" cy="3200400"/>
            <wp:effectExtent l="0" t="0" r="15240" b="0"/>
            <wp:docPr id="7" name="Grafikon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642B7" w:rsidRPr="00094081" w:rsidRDefault="00F642B7" w:rsidP="00F642B7">
      <w:pPr>
        <w:pStyle w:val="Odstavekseznama"/>
        <w:ind w:left="0"/>
        <w:rPr>
          <w:rFonts w:asciiTheme="majorHAnsi" w:hAnsiTheme="majorHAnsi" w:cs="Calibri"/>
          <w:b/>
          <w:sz w:val="24"/>
          <w:szCs w:val="24"/>
        </w:rPr>
      </w:pPr>
    </w:p>
    <w:p w:rsidR="00F642B7" w:rsidRPr="00094081" w:rsidRDefault="00F642B7" w:rsidP="00F642B7">
      <w:pPr>
        <w:pStyle w:val="Odstavekseznama"/>
        <w:ind w:left="0"/>
        <w:rPr>
          <w:rFonts w:asciiTheme="majorHAnsi" w:hAnsiTheme="majorHAnsi" w:cs="Calibri"/>
          <w:b/>
          <w:sz w:val="24"/>
          <w:szCs w:val="24"/>
        </w:rPr>
      </w:pPr>
      <w:r w:rsidRPr="00094081">
        <w:rPr>
          <w:rFonts w:asciiTheme="majorHAnsi" w:hAnsiTheme="majorHAnsi" w:cs="Calibri"/>
          <w:b/>
          <w:sz w:val="24"/>
          <w:szCs w:val="24"/>
        </w:rPr>
        <w:t>Razstavna hiša v letu 201</w:t>
      </w:r>
      <w:r w:rsidR="005827C8">
        <w:rPr>
          <w:rFonts w:asciiTheme="majorHAnsi" w:hAnsiTheme="majorHAnsi" w:cs="Calibri"/>
          <w:b/>
          <w:sz w:val="24"/>
          <w:szCs w:val="24"/>
        </w:rPr>
        <w:t>9</w:t>
      </w:r>
      <w:r w:rsidRPr="00094081">
        <w:rPr>
          <w:rFonts w:asciiTheme="majorHAnsi" w:hAnsiTheme="majorHAnsi" w:cs="Calibri"/>
          <w:b/>
          <w:sz w:val="24"/>
          <w:szCs w:val="24"/>
        </w:rPr>
        <w:t xml:space="preserve">: </w:t>
      </w:r>
      <w:r w:rsidR="005827C8">
        <w:rPr>
          <w:rFonts w:asciiTheme="majorHAnsi" w:eastAsia="Times New Roman" w:hAnsiTheme="majorHAnsi"/>
          <w:b/>
          <w:color w:val="7B7B7B"/>
          <w:sz w:val="24"/>
          <w:szCs w:val="24"/>
          <w:lang w:eastAsia="sl-SI"/>
        </w:rPr>
        <w:t>30.782</w:t>
      </w:r>
      <w:r w:rsidRPr="00094081">
        <w:rPr>
          <w:rFonts w:asciiTheme="majorHAnsi" w:eastAsia="Times New Roman" w:hAnsiTheme="majorHAnsi"/>
          <w:b/>
          <w:color w:val="7B7B7B"/>
          <w:sz w:val="24"/>
          <w:szCs w:val="24"/>
          <w:lang w:eastAsia="sl-SI"/>
        </w:rPr>
        <w:t xml:space="preserve"> </w:t>
      </w:r>
      <w:r w:rsidRPr="00094081">
        <w:rPr>
          <w:rFonts w:asciiTheme="majorHAnsi" w:hAnsiTheme="majorHAnsi" w:cs="Calibri"/>
          <w:b/>
          <w:sz w:val="24"/>
          <w:szCs w:val="24"/>
        </w:rPr>
        <w:t xml:space="preserve">obiskovalcev </w:t>
      </w:r>
    </w:p>
    <w:p w:rsidR="00F642B7" w:rsidRPr="00094081" w:rsidRDefault="00F642B7" w:rsidP="00F642B7">
      <w:pPr>
        <w:pStyle w:val="Odstavekseznama"/>
        <w:ind w:left="0"/>
        <w:rPr>
          <w:rFonts w:asciiTheme="majorHAnsi" w:hAnsiTheme="majorHAnsi" w:cs="Calibri"/>
          <w:sz w:val="24"/>
          <w:szCs w:val="24"/>
        </w:rPr>
      </w:pPr>
      <w:r w:rsidRPr="00094081">
        <w:rPr>
          <w:rFonts w:asciiTheme="majorHAnsi" w:hAnsiTheme="majorHAnsi" w:cs="Calibri"/>
          <w:b/>
          <w:sz w:val="24"/>
          <w:szCs w:val="24"/>
        </w:rPr>
        <w:t xml:space="preserve">Razstavno hišo SEM </w:t>
      </w:r>
      <w:r w:rsidRPr="00094081">
        <w:rPr>
          <w:rFonts w:asciiTheme="majorHAnsi" w:hAnsiTheme="majorHAnsi" w:cs="Calibri"/>
          <w:sz w:val="24"/>
          <w:szCs w:val="24"/>
        </w:rPr>
        <w:t xml:space="preserve">je povprečno obiskalo </w:t>
      </w:r>
      <w:r w:rsidR="00C27ADD">
        <w:rPr>
          <w:rFonts w:asciiTheme="majorHAnsi" w:hAnsiTheme="majorHAnsi" w:cs="Calibri"/>
          <w:b/>
          <w:sz w:val="24"/>
          <w:szCs w:val="24"/>
        </w:rPr>
        <w:t>2.565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Pr="00094081">
        <w:rPr>
          <w:rFonts w:asciiTheme="majorHAnsi" w:hAnsiTheme="majorHAnsi" w:cs="Calibri"/>
          <w:sz w:val="24"/>
          <w:szCs w:val="24"/>
        </w:rPr>
        <w:t xml:space="preserve">obiskovalcev na mesec (kar je za </w:t>
      </w:r>
      <w:r w:rsidR="00C27ADD">
        <w:rPr>
          <w:rFonts w:asciiTheme="majorHAnsi" w:hAnsiTheme="majorHAnsi" w:cs="Calibri"/>
          <w:sz w:val="24"/>
          <w:szCs w:val="24"/>
        </w:rPr>
        <w:t>573</w:t>
      </w:r>
      <w:r w:rsidRPr="00094081">
        <w:rPr>
          <w:rFonts w:asciiTheme="majorHAnsi" w:hAnsiTheme="majorHAnsi" w:cs="Calibri"/>
          <w:sz w:val="24"/>
          <w:szCs w:val="24"/>
        </w:rPr>
        <w:t xml:space="preserve"> obiskovalcev </w:t>
      </w:r>
      <w:r w:rsidRPr="00094081">
        <w:rPr>
          <w:rFonts w:asciiTheme="majorHAnsi" w:hAnsiTheme="majorHAnsi" w:cs="Calibri"/>
          <w:sz w:val="24"/>
          <w:szCs w:val="24"/>
          <w:u w:val="single"/>
        </w:rPr>
        <w:t>več</w:t>
      </w:r>
      <w:r w:rsidRPr="00094081">
        <w:rPr>
          <w:rFonts w:asciiTheme="majorHAnsi" w:hAnsiTheme="majorHAnsi" w:cs="Calibri"/>
          <w:sz w:val="24"/>
          <w:szCs w:val="24"/>
        </w:rPr>
        <w:t xml:space="preserve"> na mesec kot lanskoletno povprečje, ko je razstavno hišo na mesec obiskalo povprečno </w:t>
      </w:r>
      <w:r w:rsidR="00C27ADD">
        <w:rPr>
          <w:rFonts w:asciiTheme="majorHAnsi" w:hAnsiTheme="majorHAnsi" w:cs="Calibri"/>
          <w:sz w:val="24"/>
          <w:szCs w:val="24"/>
        </w:rPr>
        <w:t>1.992</w:t>
      </w:r>
      <w:r w:rsidRPr="00094081">
        <w:rPr>
          <w:rFonts w:asciiTheme="majorHAnsi" w:hAnsiTheme="majorHAnsi" w:cs="Calibri"/>
          <w:sz w:val="24"/>
          <w:szCs w:val="24"/>
        </w:rPr>
        <w:t xml:space="preserve"> obiskovalcev). </w:t>
      </w:r>
      <w:r w:rsidRPr="002D7E8D">
        <w:rPr>
          <w:rFonts w:asciiTheme="majorHAnsi" w:hAnsiTheme="majorHAnsi" w:cs="Calibri"/>
          <w:sz w:val="24"/>
          <w:szCs w:val="24"/>
        </w:rPr>
        <w:t xml:space="preserve">Največ obiska </w:t>
      </w:r>
      <w:r w:rsidRPr="00094081">
        <w:rPr>
          <w:rFonts w:asciiTheme="majorHAnsi" w:hAnsiTheme="majorHAnsi" w:cs="Calibri"/>
          <w:sz w:val="24"/>
          <w:szCs w:val="24"/>
        </w:rPr>
        <w:t xml:space="preserve">v razstavni hiši je imel SEM meseca </w:t>
      </w:r>
      <w:r w:rsidRPr="00094081">
        <w:rPr>
          <w:rFonts w:asciiTheme="majorHAnsi" w:hAnsiTheme="majorHAnsi" w:cs="Calibri"/>
          <w:b/>
          <w:sz w:val="24"/>
          <w:szCs w:val="24"/>
        </w:rPr>
        <w:t>februarja</w:t>
      </w:r>
      <w:r w:rsidR="00C27ADD">
        <w:rPr>
          <w:rFonts w:asciiTheme="majorHAnsi" w:hAnsiTheme="majorHAnsi" w:cs="Calibri"/>
          <w:sz w:val="24"/>
          <w:szCs w:val="24"/>
        </w:rPr>
        <w:t xml:space="preserve"> (4.639</w:t>
      </w:r>
      <w:r w:rsidRPr="00094081">
        <w:rPr>
          <w:rFonts w:asciiTheme="majorHAnsi" w:hAnsiTheme="majorHAnsi" w:cs="Calibri"/>
          <w:sz w:val="24"/>
          <w:szCs w:val="24"/>
        </w:rPr>
        <w:t xml:space="preserve"> obiskovalcev)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Pr="00094081">
        <w:rPr>
          <w:rFonts w:asciiTheme="majorHAnsi" w:hAnsiTheme="majorHAnsi" w:cs="Calibri"/>
          <w:sz w:val="24"/>
          <w:szCs w:val="24"/>
        </w:rPr>
        <w:t>in</w:t>
      </w:r>
      <w:r w:rsidRPr="00094081">
        <w:rPr>
          <w:rFonts w:asciiTheme="majorHAnsi" w:hAnsiTheme="majorHAnsi" w:cs="Calibri"/>
          <w:b/>
          <w:sz w:val="24"/>
          <w:szCs w:val="24"/>
        </w:rPr>
        <w:t xml:space="preserve"> </w:t>
      </w:r>
      <w:r w:rsidR="00C27ADD">
        <w:rPr>
          <w:rFonts w:asciiTheme="majorHAnsi" w:hAnsiTheme="majorHAnsi" w:cs="Calibri"/>
          <w:b/>
          <w:sz w:val="24"/>
          <w:szCs w:val="24"/>
        </w:rPr>
        <w:t>maja</w:t>
      </w:r>
      <w:r w:rsidRPr="00094081">
        <w:rPr>
          <w:rFonts w:asciiTheme="majorHAnsi" w:hAnsiTheme="majorHAnsi" w:cs="Calibri"/>
          <w:sz w:val="24"/>
          <w:szCs w:val="24"/>
        </w:rPr>
        <w:t xml:space="preserve"> (</w:t>
      </w:r>
      <w:r w:rsidR="00C27ADD">
        <w:rPr>
          <w:rFonts w:asciiTheme="majorHAnsi" w:hAnsiTheme="majorHAnsi" w:cs="Calibri"/>
          <w:sz w:val="24"/>
          <w:szCs w:val="24"/>
        </w:rPr>
        <w:t>4.013</w:t>
      </w:r>
      <w:r w:rsidRPr="00094081">
        <w:rPr>
          <w:rFonts w:asciiTheme="majorHAnsi" w:hAnsiTheme="majorHAnsi" w:cs="Calibri"/>
          <w:sz w:val="24"/>
          <w:szCs w:val="24"/>
        </w:rPr>
        <w:t xml:space="preserve"> obiskovalcev). </w:t>
      </w:r>
      <w:r w:rsidRPr="002D7E8D">
        <w:rPr>
          <w:rFonts w:asciiTheme="majorHAnsi" w:hAnsiTheme="majorHAnsi" w:cs="Calibri"/>
          <w:sz w:val="24"/>
          <w:szCs w:val="24"/>
        </w:rPr>
        <w:t>Najmanj</w:t>
      </w:r>
      <w:r w:rsidRPr="00094081">
        <w:rPr>
          <w:rFonts w:asciiTheme="majorHAnsi" w:hAnsiTheme="majorHAnsi" w:cs="Calibri"/>
          <w:sz w:val="24"/>
          <w:szCs w:val="24"/>
        </w:rPr>
        <w:t xml:space="preserve"> obiskovalcev pa smo zabeležili </w:t>
      </w:r>
      <w:r w:rsidR="00C27ADD">
        <w:rPr>
          <w:rFonts w:asciiTheme="majorHAnsi" w:hAnsiTheme="majorHAnsi" w:cs="Calibri"/>
          <w:b/>
          <w:sz w:val="24"/>
          <w:szCs w:val="24"/>
        </w:rPr>
        <w:t>novembra</w:t>
      </w:r>
      <w:r w:rsidRPr="00094081">
        <w:rPr>
          <w:rFonts w:asciiTheme="majorHAnsi" w:hAnsiTheme="majorHAnsi" w:cs="Calibri"/>
          <w:sz w:val="24"/>
          <w:szCs w:val="24"/>
        </w:rPr>
        <w:t>, ko j</w:t>
      </w:r>
      <w:r w:rsidR="00C27ADD">
        <w:rPr>
          <w:rFonts w:asciiTheme="majorHAnsi" w:hAnsiTheme="majorHAnsi" w:cs="Calibri"/>
          <w:sz w:val="24"/>
          <w:szCs w:val="24"/>
        </w:rPr>
        <w:t>e razstavno hišo obiskalo le 1.110</w:t>
      </w:r>
      <w:r w:rsidRPr="00094081">
        <w:rPr>
          <w:rFonts w:asciiTheme="majorHAnsi" w:hAnsiTheme="majorHAnsi" w:cs="Calibri"/>
          <w:sz w:val="24"/>
          <w:szCs w:val="24"/>
        </w:rPr>
        <w:t xml:space="preserve"> obiskovalcev. SEM </w:t>
      </w:r>
      <w:r>
        <w:rPr>
          <w:rFonts w:asciiTheme="majorHAnsi" w:hAnsiTheme="majorHAnsi" w:cs="Calibri"/>
          <w:sz w:val="24"/>
          <w:szCs w:val="24"/>
        </w:rPr>
        <w:t xml:space="preserve">je v zadnjih </w:t>
      </w:r>
      <w:r w:rsidR="00C27ADD">
        <w:rPr>
          <w:rFonts w:asciiTheme="majorHAnsi" w:hAnsiTheme="majorHAnsi" w:cs="Calibri"/>
          <w:sz w:val="24"/>
          <w:szCs w:val="24"/>
        </w:rPr>
        <w:t>štirih</w:t>
      </w:r>
      <w:r>
        <w:rPr>
          <w:rFonts w:asciiTheme="majorHAnsi" w:hAnsiTheme="majorHAnsi" w:cs="Calibri"/>
          <w:sz w:val="24"/>
          <w:szCs w:val="24"/>
        </w:rPr>
        <w:t xml:space="preserve"> letih</w:t>
      </w:r>
      <w:r w:rsidRPr="00094081">
        <w:rPr>
          <w:rFonts w:asciiTheme="majorHAnsi" w:hAnsiTheme="majorHAnsi" w:cs="Calibri"/>
          <w:sz w:val="24"/>
          <w:szCs w:val="24"/>
        </w:rPr>
        <w:t xml:space="preserve"> beleži</w:t>
      </w:r>
      <w:r>
        <w:rPr>
          <w:rFonts w:asciiTheme="majorHAnsi" w:hAnsiTheme="majorHAnsi" w:cs="Calibri"/>
          <w:sz w:val="24"/>
          <w:szCs w:val="24"/>
        </w:rPr>
        <w:t>l</w:t>
      </w:r>
      <w:r w:rsidRPr="00094081">
        <w:rPr>
          <w:rFonts w:asciiTheme="majorHAnsi" w:hAnsiTheme="majorHAnsi" w:cs="Calibri"/>
          <w:sz w:val="24"/>
          <w:szCs w:val="24"/>
        </w:rPr>
        <w:t xml:space="preserve"> najslabši obisk </w:t>
      </w:r>
      <w:r w:rsidR="00C27ADD" w:rsidRPr="00094081">
        <w:rPr>
          <w:rFonts w:asciiTheme="majorHAnsi" w:hAnsiTheme="majorHAnsi" w:cs="Calibri"/>
          <w:sz w:val="24"/>
          <w:szCs w:val="24"/>
        </w:rPr>
        <w:t>januarja</w:t>
      </w:r>
      <w:r w:rsidR="00C27ADD">
        <w:rPr>
          <w:rFonts w:asciiTheme="majorHAnsi" w:hAnsiTheme="majorHAnsi" w:cs="Calibri"/>
          <w:sz w:val="24"/>
          <w:szCs w:val="24"/>
        </w:rPr>
        <w:t>, aprila in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="00C27ADD">
        <w:rPr>
          <w:rFonts w:asciiTheme="majorHAnsi" w:hAnsiTheme="majorHAnsi" w:cs="Calibri"/>
          <w:sz w:val="24"/>
          <w:szCs w:val="24"/>
        </w:rPr>
        <w:t>julija</w:t>
      </w:r>
      <w:r w:rsidRPr="00094081">
        <w:rPr>
          <w:rFonts w:asciiTheme="majorHAnsi" w:hAnsiTheme="majorHAnsi" w:cs="Calibri"/>
          <w:sz w:val="24"/>
          <w:szCs w:val="24"/>
        </w:rPr>
        <w:t xml:space="preserve">: </w:t>
      </w:r>
      <w:r w:rsidR="00C27ADD">
        <w:rPr>
          <w:rFonts w:asciiTheme="majorHAnsi" w:hAnsiTheme="majorHAnsi" w:cs="Calibri"/>
          <w:sz w:val="24"/>
          <w:szCs w:val="24"/>
        </w:rPr>
        <w:t>leta 2018</w:t>
      </w:r>
      <w:r>
        <w:rPr>
          <w:rFonts w:asciiTheme="majorHAnsi" w:hAnsiTheme="majorHAnsi" w:cs="Calibri"/>
          <w:sz w:val="24"/>
          <w:szCs w:val="24"/>
        </w:rPr>
        <w:t xml:space="preserve"> je najnižji obisk zabeležil </w:t>
      </w:r>
      <w:r w:rsidR="00C27ADD">
        <w:rPr>
          <w:rFonts w:asciiTheme="majorHAnsi" w:hAnsiTheme="majorHAnsi" w:cs="Calibri"/>
          <w:sz w:val="24"/>
          <w:szCs w:val="24"/>
        </w:rPr>
        <w:t>januarja</w:t>
      </w:r>
      <w:r>
        <w:rPr>
          <w:rFonts w:asciiTheme="majorHAnsi" w:hAnsiTheme="majorHAnsi" w:cs="Calibri"/>
          <w:sz w:val="24"/>
          <w:szCs w:val="24"/>
        </w:rPr>
        <w:t xml:space="preserve"> (</w:t>
      </w:r>
      <w:r w:rsidR="00C27ADD">
        <w:rPr>
          <w:rFonts w:asciiTheme="majorHAnsi" w:hAnsiTheme="majorHAnsi" w:cs="Calibri"/>
          <w:sz w:val="24"/>
          <w:szCs w:val="24"/>
        </w:rPr>
        <w:t>954</w:t>
      </w:r>
      <w:r>
        <w:rPr>
          <w:rFonts w:asciiTheme="majorHAnsi" w:hAnsiTheme="majorHAnsi" w:cs="Calibri"/>
          <w:sz w:val="24"/>
          <w:szCs w:val="24"/>
        </w:rPr>
        <w:t xml:space="preserve"> obiskovalcev), </w:t>
      </w:r>
      <w:r w:rsidR="00C27ADD">
        <w:rPr>
          <w:rFonts w:asciiTheme="majorHAnsi" w:hAnsiTheme="majorHAnsi" w:cs="Calibri"/>
          <w:sz w:val="24"/>
          <w:szCs w:val="24"/>
        </w:rPr>
        <w:t xml:space="preserve">leta 2017 aprila (864 obiskovalcev), </w:t>
      </w:r>
      <w:r>
        <w:rPr>
          <w:rFonts w:asciiTheme="majorHAnsi" w:hAnsiTheme="majorHAnsi" w:cs="Calibri"/>
          <w:sz w:val="24"/>
          <w:szCs w:val="24"/>
        </w:rPr>
        <w:t xml:space="preserve">leta 2016 julija (832 obiskovalcev) in </w:t>
      </w:r>
      <w:r w:rsidRPr="00094081">
        <w:rPr>
          <w:rFonts w:asciiTheme="majorHAnsi" w:hAnsiTheme="majorHAnsi" w:cs="Calibri"/>
          <w:sz w:val="24"/>
          <w:szCs w:val="24"/>
        </w:rPr>
        <w:t>leta 2015 januarja (707 obiskovalcev)</w:t>
      </w:r>
      <w:r>
        <w:rPr>
          <w:rFonts w:asciiTheme="majorHAnsi" w:hAnsiTheme="majorHAnsi" w:cs="Calibri"/>
          <w:sz w:val="24"/>
          <w:szCs w:val="24"/>
        </w:rPr>
        <w:t xml:space="preserve">. </w:t>
      </w:r>
    </w:p>
    <w:p w:rsidR="00F642B7" w:rsidRPr="00094081" w:rsidRDefault="00F642B7" w:rsidP="00F642B7">
      <w:pPr>
        <w:pStyle w:val="Odstavekseznama"/>
        <w:ind w:left="0"/>
        <w:rPr>
          <w:rFonts w:asciiTheme="majorHAnsi" w:hAnsiTheme="majorHAnsi" w:cs="Calibri"/>
          <w:sz w:val="24"/>
          <w:szCs w:val="24"/>
        </w:rPr>
      </w:pPr>
    </w:p>
    <w:p w:rsidR="00F642B7" w:rsidRPr="00094081" w:rsidRDefault="00F642B7" w:rsidP="00F642B7">
      <w:pPr>
        <w:pStyle w:val="Odstavekseznama"/>
        <w:ind w:left="0"/>
        <w:rPr>
          <w:rFonts w:asciiTheme="majorHAnsi" w:hAnsiTheme="majorHAnsi" w:cs="Calibri"/>
          <w:b/>
          <w:sz w:val="24"/>
          <w:szCs w:val="24"/>
        </w:rPr>
      </w:pPr>
      <w:r w:rsidRPr="00094081">
        <w:rPr>
          <w:rFonts w:asciiTheme="majorHAnsi" w:hAnsiTheme="majorHAnsi" w:cs="Calibri"/>
          <w:b/>
          <w:sz w:val="24"/>
          <w:szCs w:val="24"/>
        </w:rPr>
        <w:t>Upravna hiša v letu 201</w:t>
      </w:r>
      <w:r w:rsidR="005827C8">
        <w:rPr>
          <w:rFonts w:asciiTheme="majorHAnsi" w:hAnsiTheme="majorHAnsi" w:cs="Calibri"/>
          <w:b/>
          <w:sz w:val="24"/>
          <w:szCs w:val="24"/>
        </w:rPr>
        <w:t>9</w:t>
      </w:r>
      <w:r w:rsidRPr="00094081">
        <w:rPr>
          <w:rFonts w:asciiTheme="majorHAnsi" w:hAnsiTheme="majorHAnsi" w:cs="Calibri"/>
          <w:b/>
          <w:sz w:val="24"/>
          <w:szCs w:val="24"/>
        </w:rPr>
        <w:t xml:space="preserve">: </w:t>
      </w:r>
      <w:r w:rsidR="005827C8">
        <w:rPr>
          <w:rFonts w:asciiTheme="majorHAnsi" w:eastAsia="Times New Roman" w:hAnsiTheme="majorHAnsi"/>
          <w:b/>
          <w:color w:val="7B7B7B"/>
          <w:sz w:val="24"/>
          <w:szCs w:val="24"/>
          <w:lang w:eastAsia="sl-SI"/>
        </w:rPr>
        <w:t>8.117</w:t>
      </w:r>
      <w:r w:rsidRPr="00094081">
        <w:rPr>
          <w:rFonts w:asciiTheme="majorHAnsi" w:eastAsia="Times New Roman" w:hAnsiTheme="majorHAnsi"/>
          <w:b/>
          <w:color w:val="7B7B7B"/>
          <w:sz w:val="24"/>
          <w:szCs w:val="24"/>
          <w:lang w:eastAsia="sl-SI"/>
        </w:rPr>
        <w:t xml:space="preserve"> </w:t>
      </w:r>
      <w:r w:rsidRPr="00094081">
        <w:rPr>
          <w:rFonts w:asciiTheme="majorHAnsi" w:hAnsiTheme="majorHAnsi" w:cs="Calibri"/>
          <w:b/>
          <w:sz w:val="24"/>
          <w:szCs w:val="24"/>
        </w:rPr>
        <w:t xml:space="preserve">obiskovalcev </w:t>
      </w:r>
    </w:p>
    <w:p w:rsidR="00F642B7" w:rsidRDefault="00F642B7" w:rsidP="00F642B7">
      <w:pPr>
        <w:pStyle w:val="Odstavekseznama"/>
        <w:ind w:left="0"/>
        <w:rPr>
          <w:rFonts w:asciiTheme="majorHAnsi" w:hAnsiTheme="majorHAnsi" w:cs="Calibri"/>
          <w:sz w:val="24"/>
          <w:szCs w:val="24"/>
        </w:rPr>
      </w:pPr>
      <w:r w:rsidRPr="00094081">
        <w:rPr>
          <w:rFonts w:asciiTheme="majorHAnsi" w:hAnsiTheme="majorHAnsi" w:cs="Calibri"/>
          <w:sz w:val="24"/>
          <w:szCs w:val="24"/>
        </w:rPr>
        <w:t>Povprečno število obiskovalcev na mesec v</w:t>
      </w:r>
      <w:r w:rsidRPr="00094081">
        <w:rPr>
          <w:rFonts w:asciiTheme="majorHAnsi" w:hAnsiTheme="majorHAnsi" w:cs="Calibri"/>
          <w:b/>
          <w:sz w:val="24"/>
          <w:szCs w:val="24"/>
        </w:rPr>
        <w:t xml:space="preserve"> upravni hiši </w:t>
      </w:r>
      <w:r w:rsidRPr="00094081">
        <w:rPr>
          <w:rFonts w:asciiTheme="majorHAnsi" w:hAnsiTheme="majorHAnsi" w:cs="Calibri"/>
          <w:sz w:val="24"/>
          <w:szCs w:val="24"/>
        </w:rPr>
        <w:t>je</w:t>
      </w:r>
      <w:r w:rsidRPr="00094081">
        <w:rPr>
          <w:rFonts w:asciiTheme="majorHAnsi" w:hAnsiTheme="majorHAnsi" w:cs="Calibri"/>
          <w:b/>
          <w:sz w:val="24"/>
          <w:szCs w:val="24"/>
        </w:rPr>
        <w:t xml:space="preserve"> </w:t>
      </w:r>
      <w:r w:rsidR="005827C8">
        <w:rPr>
          <w:rFonts w:asciiTheme="majorHAnsi" w:hAnsiTheme="majorHAnsi" w:cs="Calibri"/>
          <w:b/>
          <w:sz w:val="24"/>
          <w:szCs w:val="24"/>
        </w:rPr>
        <w:t>676</w:t>
      </w:r>
      <w:r w:rsidRPr="00094081">
        <w:rPr>
          <w:rFonts w:asciiTheme="majorHAnsi" w:hAnsiTheme="majorHAnsi" w:cs="Calibri"/>
          <w:b/>
          <w:sz w:val="24"/>
          <w:szCs w:val="24"/>
        </w:rPr>
        <w:t xml:space="preserve"> </w:t>
      </w:r>
      <w:r w:rsidRPr="00094081">
        <w:rPr>
          <w:rFonts w:asciiTheme="majorHAnsi" w:hAnsiTheme="majorHAnsi" w:cs="Calibri"/>
          <w:sz w:val="24"/>
          <w:szCs w:val="24"/>
        </w:rPr>
        <w:t xml:space="preserve">(kar je za </w:t>
      </w:r>
      <w:r w:rsidR="005827C8">
        <w:rPr>
          <w:rFonts w:asciiTheme="majorHAnsi" w:hAnsiTheme="majorHAnsi" w:cs="Calibri"/>
          <w:sz w:val="24"/>
          <w:szCs w:val="24"/>
        </w:rPr>
        <w:t>78</w:t>
      </w:r>
      <w:r>
        <w:rPr>
          <w:rFonts w:asciiTheme="majorHAnsi" w:hAnsiTheme="majorHAnsi" w:cs="Calibri"/>
          <w:sz w:val="24"/>
          <w:szCs w:val="24"/>
        </w:rPr>
        <w:t xml:space="preserve"> obiskovalcev </w:t>
      </w:r>
      <w:r w:rsidRPr="00AE370E">
        <w:rPr>
          <w:rFonts w:asciiTheme="majorHAnsi" w:hAnsiTheme="majorHAnsi" w:cs="Calibri"/>
          <w:sz w:val="24"/>
          <w:szCs w:val="24"/>
          <w:u w:val="single"/>
        </w:rPr>
        <w:t>več</w:t>
      </w:r>
      <w:r>
        <w:rPr>
          <w:rFonts w:asciiTheme="majorHAnsi" w:hAnsiTheme="majorHAnsi" w:cs="Calibri"/>
          <w:sz w:val="24"/>
          <w:szCs w:val="24"/>
        </w:rPr>
        <w:t xml:space="preserve"> kot leto prej: let</w:t>
      </w:r>
      <w:r w:rsidR="005827C8">
        <w:rPr>
          <w:rFonts w:asciiTheme="majorHAnsi" w:hAnsiTheme="majorHAnsi" w:cs="Calibri"/>
          <w:sz w:val="24"/>
          <w:szCs w:val="24"/>
        </w:rPr>
        <w:t>a 2018</w:t>
      </w:r>
      <w:r>
        <w:rPr>
          <w:rFonts w:asciiTheme="majorHAnsi" w:hAnsiTheme="majorHAnsi" w:cs="Calibri"/>
          <w:sz w:val="24"/>
          <w:szCs w:val="24"/>
        </w:rPr>
        <w:t xml:space="preserve"> je bilo povprečno </w:t>
      </w:r>
      <w:r w:rsidR="005827C8">
        <w:rPr>
          <w:rFonts w:asciiTheme="majorHAnsi" w:hAnsiTheme="majorHAnsi" w:cs="Calibri"/>
          <w:sz w:val="24"/>
          <w:szCs w:val="24"/>
        </w:rPr>
        <w:t>mesečno število obiskovalcev 598</w:t>
      </w:r>
      <w:r>
        <w:rPr>
          <w:rFonts w:asciiTheme="majorHAnsi" w:hAnsiTheme="majorHAnsi" w:cs="Calibri"/>
          <w:sz w:val="24"/>
          <w:szCs w:val="24"/>
        </w:rPr>
        <w:t xml:space="preserve">, </w:t>
      </w:r>
      <w:r w:rsidR="005827C8">
        <w:rPr>
          <w:rFonts w:asciiTheme="majorHAnsi" w:hAnsiTheme="majorHAnsi" w:cs="Calibri"/>
          <w:sz w:val="24"/>
          <w:szCs w:val="24"/>
        </w:rPr>
        <w:t xml:space="preserve">leta 2017 526, </w:t>
      </w:r>
      <w:r>
        <w:rPr>
          <w:rFonts w:asciiTheme="majorHAnsi" w:hAnsiTheme="majorHAnsi" w:cs="Calibri"/>
          <w:sz w:val="24"/>
          <w:szCs w:val="24"/>
        </w:rPr>
        <w:t>leta 2016</w:t>
      </w:r>
      <w:r w:rsidRPr="00094081">
        <w:rPr>
          <w:rFonts w:asciiTheme="majorHAnsi" w:hAnsiTheme="majorHAnsi" w:cs="Calibri"/>
          <w:sz w:val="24"/>
          <w:szCs w:val="24"/>
        </w:rPr>
        <w:t xml:space="preserve"> </w:t>
      </w:r>
      <w:r>
        <w:rPr>
          <w:rFonts w:asciiTheme="majorHAnsi" w:hAnsiTheme="majorHAnsi" w:cs="Calibri"/>
          <w:sz w:val="24"/>
          <w:szCs w:val="24"/>
        </w:rPr>
        <w:t>391, leta 2015 pa 458</w:t>
      </w:r>
      <w:r w:rsidR="005827C8">
        <w:rPr>
          <w:rFonts w:asciiTheme="majorHAnsi" w:hAnsiTheme="majorHAnsi" w:cs="Calibri"/>
          <w:sz w:val="24"/>
          <w:szCs w:val="24"/>
        </w:rPr>
        <w:t>)</w:t>
      </w:r>
      <w:r w:rsidRPr="00094081">
        <w:rPr>
          <w:rFonts w:asciiTheme="majorHAnsi" w:hAnsiTheme="majorHAnsi" w:cs="Calibri"/>
          <w:sz w:val="24"/>
          <w:szCs w:val="24"/>
        </w:rPr>
        <w:t>.</w:t>
      </w:r>
      <w:r w:rsidRPr="00094081">
        <w:rPr>
          <w:rFonts w:asciiTheme="majorHAnsi" w:hAnsiTheme="majorHAnsi" w:cs="Calibri"/>
          <w:b/>
          <w:sz w:val="24"/>
          <w:szCs w:val="24"/>
        </w:rPr>
        <w:t xml:space="preserve"> </w:t>
      </w:r>
      <w:r w:rsidRPr="00094081">
        <w:rPr>
          <w:rFonts w:asciiTheme="majorHAnsi" w:hAnsiTheme="majorHAnsi" w:cs="Calibri"/>
          <w:sz w:val="24"/>
          <w:szCs w:val="24"/>
        </w:rPr>
        <w:t xml:space="preserve">Največ obiskovalcev je SEM v upravni hiši zabeležil </w:t>
      </w:r>
      <w:r>
        <w:rPr>
          <w:rFonts w:asciiTheme="majorHAnsi" w:hAnsiTheme="majorHAnsi" w:cs="Calibri"/>
          <w:sz w:val="24"/>
          <w:szCs w:val="24"/>
        </w:rPr>
        <w:t>junija</w:t>
      </w:r>
      <w:r w:rsidRPr="00094081">
        <w:rPr>
          <w:rFonts w:asciiTheme="majorHAnsi" w:hAnsiTheme="majorHAnsi" w:cs="Calibri"/>
          <w:sz w:val="24"/>
          <w:szCs w:val="24"/>
        </w:rPr>
        <w:t xml:space="preserve"> (</w:t>
      </w:r>
      <w:r w:rsidR="005827C8">
        <w:rPr>
          <w:rFonts w:asciiTheme="majorHAnsi" w:hAnsiTheme="majorHAnsi" w:cs="Calibri"/>
          <w:sz w:val="24"/>
          <w:szCs w:val="24"/>
        </w:rPr>
        <w:t>3.251</w:t>
      </w:r>
      <w:r w:rsidRPr="00094081">
        <w:rPr>
          <w:rFonts w:asciiTheme="majorHAnsi" w:hAnsiTheme="majorHAnsi" w:cs="Calibri"/>
          <w:sz w:val="24"/>
          <w:szCs w:val="24"/>
        </w:rPr>
        <w:t>)</w:t>
      </w:r>
      <w:r>
        <w:rPr>
          <w:rFonts w:asciiTheme="majorHAnsi" w:hAnsiTheme="majorHAnsi" w:cs="Calibri"/>
          <w:sz w:val="24"/>
          <w:szCs w:val="24"/>
        </w:rPr>
        <w:t>,</w:t>
      </w:r>
      <w:r w:rsidRPr="00094081">
        <w:rPr>
          <w:rFonts w:asciiTheme="majorHAnsi" w:hAnsiTheme="majorHAnsi" w:cs="Calibri"/>
          <w:sz w:val="24"/>
          <w:szCs w:val="24"/>
        </w:rPr>
        <w:t xml:space="preserve"> najmanj pa </w:t>
      </w:r>
      <w:r w:rsidR="005827C8">
        <w:rPr>
          <w:rFonts w:asciiTheme="majorHAnsi" w:hAnsiTheme="majorHAnsi" w:cs="Calibri"/>
          <w:sz w:val="24"/>
          <w:szCs w:val="24"/>
        </w:rPr>
        <w:t>avgusta (74</w:t>
      </w:r>
      <w:r>
        <w:rPr>
          <w:rFonts w:asciiTheme="majorHAnsi" w:hAnsiTheme="majorHAnsi" w:cs="Calibri"/>
          <w:sz w:val="24"/>
          <w:szCs w:val="24"/>
        </w:rPr>
        <w:t>).</w:t>
      </w:r>
    </w:p>
    <w:p w:rsidR="005C5801" w:rsidRDefault="005C5801" w:rsidP="00F642B7">
      <w:pPr>
        <w:pStyle w:val="Odstavekseznama"/>
        <w:ind w:left="0"/>
        <w:rPr>
          <w:rFonts w:asciiTheme="majorHAnsi" w:hAnsiTheme="majorHAnsi" w:cs="Calibri"/>
          <w:sz w:val="24"/>
          <w:szCs w:val="24"/>
        </w:rPr>
      </w:pPr>
    </w:p>
    <w:p w:rsidR="005C5801" w:rsidRPr="005C5801" w:rsidRDefault="005C5801" w:rsidP="00F642B7">
      <w:pPr>
        <w:pStyle w:val="Odstavekseznama"/>
        <w:ind w:left="0"/>
        <w:rPr>
          <w:rFonts w:asciiTheme="majorHAnsi" w:hAnsiTheme="majorHAnsi" w:cs="Calibri"/>
          <w:b/>
          <w:color w:val="FF0000"/>
          <w:sz w:val="24"/>
          <w:szCs w:val="24"/>
        </w:rPr>
      </w:pPr>
      <w:r w:rsidRPr="00D05DF1">
        <w:rPr>
          <w:rFonts w:asciiTheme="majorHAnsi" w:hAnsiTheme="majorHAnsi" w:cs="Calibri"/>
          <w:b/>
          <w:color w:val="FF0000"/>
          <w:sz w:val="24"/>
          <w:szCs w:val="24"/>
        </w:rPr>
        <w:t>STRUKTURA OBISKOVALCEV SEM V LETU 2018</w:t>
      </w:r>
    </w:p>
    <w:p w:rsidR="005C5801" w:rsidRDefault="005C5801" w:rsidP="00F642B7">
      <w:pPr>
        <w:pStyle w:val="Odstavekseznama"/>
        <w:ind w:left="0"/>
        <w:rPr>
          <w:rFonts w:asciiTheme="majorHAnsi" w:hAnsiTheme="majorHAnsi" w:cs="Calibri"/>
          <w:sz w:val="24"/>
          <w:szCs w:val="24"/>
        </w:rPr>
      </w:pPr>
    </w:p>
    <w:p w:rsidR="00401511" w:rsidRPr="005C5801" w:rsidRDefault="005C5801" w:rsidP="005C5801">
      <w:pPr>
        <w:pStyle w:val="Odstavekseznama"/>
        <w:ind w:left="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V SEM-u beležimo obiskovalce tako, da jih razvrščamo v tri kategorije: obiskovalci v skupinah, posamezni obiskovalci in obiskovalci na dogodkih. Znotraj teh kategorij pa jih razvrstimo še glede na tipa obiskovalca: mladina (slovenski predšolski otroci, osnovnošolci, srednješolci, študentje), odrasli (odrasli in upokojeni Slovenci) in tuji obiskovalci (mladi, odrasli in upokojeni tuji obiskovalci). Tako lahko delež obiskovalcev predstavljamo na dva načina:</w:t>
      </w:r>
    </w:p>
    <w:p w:rsidR="007E6045" w:rsidRPr="00A43A6D" w:rsidRDefault="00401511" w:rsidP="00841349">
      <w:pPr>
        <w:pStyle w:val="Odstavekseznama"/>
        <w:numPr>
          <w:ilvl w:val="0"/>
          <w:numId w:val="37"/>
        </w:num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 w:rsidRPr="00A43A6D">
        <w:rPr>
          <w:rFonts w:asciiTheme="majorHAnsi" w:hAnsiTheme="majorHAnsi"/>
          <w:sz w:val="24"/>
          <w:szCs w:val="24"/>
          <w:u w:val="single"/>
        </w:rPr>
        <w:lastRenderedPageBreak/>
        <w:t>Delež obiskovalcev SEM</w:t>
      </w:r>
      <w:r w:rsidR="006F7BE4">
        <w:rPr>
          <w:rFonts w:asciiTheme="majorHAnsi" w:hAnsiTheme="majorHAnsi"/>
          <w:sz w:val="24"/>
          <w:szCs w:val="24"/>
          <w:u w:val="single"/>
        </w:rPr>
        <w:t xml:space="preserve"> 2019</w:t>
      </w:r>
      <w:r w:rsidRPr="00A43A6D">
        <w:rPr>
          <w:rFonts w:asciiTheme="majorHAnsi" w:hAnsiTheme="majorHAnsi"/>
          <w:sz w:val="24"/>
          <w:szCs w:val="24"/>
          <w:u w:val="single"/>
        </w:rPr>
        <w:t>: obiskovalci v skupinah, posamezniki, obiskovalci na dogodkih</w:t>
      </w:r>
    </w:p>
    <w:p w:rsidR="007E6045" w:rsidRPr="00094081" w:rsidRDefault="006F7BE4" w:rsidP="00841349">
      <w:pPr>
        <w:numPr>
          <w:ilvl w:val="0"/>
          <w:numId w:val="6"/>
        </w:num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7.826</w:t>
      </w:r>
      <w:r w:rsidR="000B6E8E" w:rsidRPr="00094081">
        <w:rPr>
          <w:rFonts w:asciiTheme="majorHAnsi" w:hAnsiTheme="majorHAnsi"/>
          <w:b/>
          <w:sz w:val="24"/>
          <w:szCs w:val="24"/>
        </w:rPr>
        <w:t xml:space="preserve"> obiskovalcev v skupinah </w:t>
      </w:r>
      <w:r w:rsidR="000B6E8E" w:rsidRPr="00094081">
        <w:rPr>
          <w:rFonts w:asciiTheme="majorHAnsi" w:hAnsiTheme="majorHAnsi"/>
          <w:sz w:val="24"/>
          <w:szCs w:val="24"/>
        </w:rPr>
        <w:t>(</w:t>
      </w:r>
      <w:r>
        <w:rPr>
          <w:rFonts w:asciiTheme="majorHAnsi" w:hAnsiTheme="majorHAnsi"/>
          <w:sz w:val="24"/>
          <w:szCs w:val="24"/>
        </w:rPr>
        <w:t>430</w:t>
      </w:r>
      <w:r w:rsidR="007E6045" w:rsidRPr="00094081">
        <w:rPr>
          <w:rFonts w:asciiTheme="majorHAnsi" w:hAnsiTheme="majorHAnsi"/>
          <w:sz w:val="24"/>
          <w:szCs w:val="24"/>
        </w:rPr>
        <w:t xml:space="preserve"> skupin)</w:t>
      </w:r>
      <w:r w:rsidR="00C64000">
        <w:rPr>
          <w:rFonts w:asciiTheme="majorHAnsi" w:hAnsiTheme="majorHAnsi"/>
          <w:sz w:val="24"/>
          <w:szCs w:val="24"/>
        </w:rPr>
        <w:t xml:space="preserve"> – </w:t>
      </w:r>
      <w:r w:rsidR="006C4AE7">
        <w:rPr>
          <w:rFonts w:asciiTheme="majorHAnsi" w:hAnsiTheme="majorHAnsi"/>
          <w:b/>
          <w:sz w:val="24"/>
          <w:szCs w:val="24"/>
        </w:rPr>
        <w:t>20</w:t>
      </w:r>
      <w:r w:rsidR="00C64000" w:rsidRPr="00C64000">
        <w:rPr>
          <w:rFonts w:asciiTheme="majorHAnsi" w:hAnsiTheme="majorHAnsi"/>
          <w:b/>
          <w:sz w:val="24"/>
          <w:szCs w:val="24"/>
        </w:rPr>
        <w:t xml:space="preserve"> %</w:t>
      </w:r>
    </w:p>
    <w:p w:rsidR="007E6045" w:rsidRPr="00094081" w:rsidRDefault="006F7BE4" w:rsidP="00841349">
      <w:pPr>
        <w:numPr>
          <w:ilvl w:val="0"/>
          <w:numId w:val="6"/>
        </w:num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18.001</w:t>
      </w:r>
      <w:r w:rsidR="007E6045" w:rsidRPr="00094081">
        <w:rPr>
          <w:rFonts w:asciiTheme="majorHAnsi" w:hAnsiTheme="majorHAnsi"/>
          <w:b/>
          <w:sz w:val="24"/>
          <w:szCs w:val="24"/>
        </w:rPr>
        <w:t xml:space="preserve"> </w:t>
      </w:r>
      <w:r w:rsidR="00B15271" w:rsidRPr="00094081">
        <w:rPr>
          <w:rFonts w:asciiTheme="majorHAnsi" w:hAnsiTheme="majorHAnsi"/>
          <w:b/>
          <w:sz w:val="24"/>
          <w:szCs w:val="24"/>
        </w:rPr>
        <w:t>individualnih obiskovalcev</w:t>
      </w:r>
      <w:r>
        <w:rPr>
          <w:rFonts w:asciiTheme="majorHAnsi" w:hAnsiTheme="majorHAnsi"/>
          <w:sz w:val="24"/>
          <w:szCs w:val="24"/>
        </w:rPr>
        <w:t xml:space="preserve"> (3.019 </w:t>
      </w:r>
      <w:r w:rsidR="001D2751">
        <w:rPr>
          <w:rFonts w:asciiTheme="majorHAnsi" w:hAnsiTheme="majorHAnsi"/>
          <w:sz w:val="24"/>
          <w:szCs w:val="24"/>
        </w:rPr>
        <w:t xml:space="preserve">mladine, </w:t>
      </w:r>
      <w:r>
        <w:rPr>
          <w:rFonts w:asciiTheme="majorHAnsi" w:hAnsiTheme="majorHAnsi"/>
          <w:sz w:val="24"/>
          <w:szCs w:val="24"/>
        </w:rPr>
        <w:t>7120</w:t>
      </w:r>
      <w:r w:rsidR="001D2751">
        <w:rPr>
          <w:rFonts w:asciiTheme="majorHAnsi" w:hAnsiTheme="majorHAnsi"/>
          <w:sz w:val="24"/>
          <w:szCs w:val="24"/>
        </w:rPr>
        <w:t xml:space="preserve"> odraslih,</w:t>
      </w:r>
      <w:r w:rsidR="00D43D27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6939 </w:t>
      </w:r>
      <w:r w:rsidR="007E6045" w:rsidRPr="00094081">
        <w:rPr>
          <w:rFonts w:asciiTheme="majorHAnsi" w:hAnsiTheme="majorHAnsi"/>
          <w:sz w:val="24"/>
          <w:szCs w:val="24"/>
        </w:rPr>
        <w:t>tujcev</w:t>
      </w:r>
      <w:r>
        <w:rPr>
          <w:rFonts w:asciiTheme="majorHAnsi" w:hAnsiTheme="majorHAnsi"/>
          <w:sz w:val="24"/>
          <w:szCs w:val="24"/>
        </w:rPr>
        <w:t xml:space="preserve"> in 923</w:t>
      </w:r>
      <w:r w:rsidR="001D2751">
        <w:rPr>
          <w:rFonts w:asciiTheme="majorHAnsi" w:hAnsiTheme="majorHAnsi"/>
          <w:sz w:val="24"/>
          <w:szCs w:val="24"/>
        </w:rPr>
        <w:t xml:space="preserve"> individualnih obiskovalcev </w:t>
      </w:r>
      <w:r w:rsidR="00DC6F1F">
        <w:rPr>
          <w:rFonts w:asciiTheme="majorHAnsi" w:hAnsiTheme="majorHAnsi"/>
          <w:sz w:val="24"/>
          <w:szCs w:val="24"/>
        </w:rPr>
        <w:t xml:space="preserve">v </w:t>
      </w:r>
      <w:r w:rsidR="001D2751">
        <w:rPr>
          <w:rFonts w:asciiTheme="majorHAnsi" w:hAnsiTheme="majorHAnsi"/>
          <w:sz w:val="24"/>
          <w:szCs w:val="24"/>
        </w:rPr>
        <w:t>UH</w:t>
      </w:r>
      <w:r w:rsidR="007E6045" w:rsidRPr="00094081">
        <w:rPr>
          <w:rFonts w:asciiTheme="majorHAnsi" w:hAnsiTheme="majorHAnsi"/>
          <w:sz w:val="24"/>
          <w:szCs w:val="24"/>
        </w:rPr>
        <w:t>)</w:t>
      </w:r>
      <w:r w:rsidR="00C64000">
        <w:rPr>
          <w:rFonts w:asciiTheme="majorHAnsi" w:hAnsiTheme="majorHAnsi"/>
          <w:sz w:val="24"/>
          <w:szCs w:val="24"/>
        </w:rPr>
        <w:t xml:space="preserve"> – </w:t>
      </w:r>
      <w:r w:rsidR="006C4AE7">
        <w:rPr>
          <w:rFonts w:asciiTheme="majorHAnsi" w:hAnsiTheme="majorHAnsi"/>
          <w:b/>
          <w:sz w:val="24"/>
          <w:szCs w:val="24"/>
        </w:rPr>
        <w:t>46</w:t>
      </w:r>
      <w:r w:rsidR="00C64000" w:rsidRPr="00C64000">
        <w:rPr>
          <w:rFonts w:asciiTheme="majorHAnsi" w:hAnsiTheme="majorHAnsi"/>
          <w:b/>
          <w:sz w:val="24"/>
          <w:szCs w:val="24"/>
        </w:rPr>
        <w:t xml:space="preserve"> %</w:t>
      </w:r>
    </w:p>
    <w:p w:rsidR="007E6045" w:rsidRPr="00401511" w:rsidRDefault="006F7BE4" w:rsidP="00841349">
      <w:pPr>
        <w:numPr>
          <w:ilvl w:val="0"/>
          <w:numId w:val="6"/>
        </w:num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13.072</w:t>
      </w:r>
      <w:r w:rsidR="007E6045" w:rsidRPr="00094081">
        <w:rPr>
          <w:rFonts w:asciiTheme="majorHAnsi" w:hAnsiTheme="majorHAnsi"/>
          <w:b/>
          <w:sz w:val="24"/>
          <w:szCs w:val="24"/>
        </w:rPr>
        <w:t xml:space="preserve"> obiskovalcev na dogodkih</w:t>
      </w:r>
      <w:r>
        <w:rPr>
          <w:rFonts w:asciiTheme="majorHAnsi" w:hAnsiTheme="majorHAnsi"/>
          <w:sz w:val="24"/>
          <w:szCs w:val="24"/>
        </w:rPr>
        <w:t xml:space="preserve"> (5.878</w:t>
      </w:r>
      <w:r w:rsidR="00D43D27">
        <w:rPr>
          <w:rFonts w:asciiTheme="majorHAnsi" w:hAnsiTheme="majorHAnsi"/>
          <w:sz w:val="24"/>
          <w:szCs w:val="24"/>
        </w:rPr>
        <w:t xml:space="preserve"> v razstavni hiš</w:t>
      </w:r>
      <w:r w:rsidR="00526DBC">
        <w:rPr>
          <w:rFonts w:asciiTheme="majorHAnsi" w:hAnsiTheme="majorHAnsi"/>
          <w:sz w:val="24"/>
          <w:szCs w:val="24"/>
        </w:rPr>
        <w:t xml:space="preserve">i in </w:t>
      </w:r>
      <w:r>
        <w:rPr>
          <w:rFonts w:asciiTheme="majorHAnsi" w:hAnsiTheme="majorHAnsi"/>
          <w:sz w:val="24"/>
          <w:szCs w:val="24"/>
        </w:rPr>
        <w:t>7.194</w:t>
      </w:r>
      <w:r w:rsidR="007E6045" w:rsidRPr="00094081">
        <w:rPr>
          <w:rFonts w:asciiTheme="majorHAnsi" w:hAnsiTheme="majorHAnsi"/>
          <w:sz w:val="24"/>
          <w:szCs w:val="24"/>
        </w:rPr>
        <w:t xml:space="preserve"> v upravni hiši)</w:t>
      </w:r>
      <w:r w:rsidR="00C64000">
        <w:rPr>
          <w:rFonts w:asciiTheme="majorHAnsi" w:hAnsiTheme="majorHAnsi"/>
          <w:sz w:val="24"/>
          <w:szCs w:val="24"/>
        </w:rPr>
        <w:t xml:space="preserve"> – </w:t>
      </w:r>
      <w:r w:rsidR="006C4AE7">
        <w:rPr>
          <w:rFonts w:asciiTheme="majorHAnsi" w:hAnsiTheme="majorHAnsi"/>
          <w:b/>
          <w:sz w:val="24"/>
          <w:szCs w:val="24"/>
        </w:rPr>
        <w:t>34</w:t>
      </w:r>
      <w:r w:rsidR="00C64000" w:rsidRPr="00C64000">
        <w:rPr>
          <w:rFonts w:asciiTheme="majorHAnsi" w:hAnsiTheme="majorHAnsi"/>
          <w:b/>
          <w:sz w:val="24"/>
          <w:szCs w:val="24"/>
        </w:rPr>
        <w:t xml:space="preserve"> %</w:t>
      </w:r>
    </w:p>
    <w:p w:rsidR="00D43D27" w:rsidRPr="00094081" w:rsidRDefault="00D43D27" w:rsidP="008F3C64">
      <w:pPr>
        <w:spacing w:after="0"/>
        <w:rPr>
          <w:rFonts w:asciiTheme="majorHAnsi" w:hAnsiTheme="majorHAnsi" w:cs="Calibri"/>
          <w:sz w:val="24"/>
          <w:szCs w:val="24"/>
        </w:rPr>
      </w:pPr>
    </w:p>
    <w:p w:rsidR="006D7149" w:rsidRPr="00094081" w:rsidRDefault="00BC2D09" w:rsidP="00401511">
      <w:pPr>
        <w:pStyle w:val="Odstavekseznama"/>
        <w:spacing w:after="0"/>
        <w:ind w:left="708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Graf 3</w:t>
      </w:r>
      <w:r w:rsidR="003B5901" w:rsidRPr="00067199">
        <w:rPr>
          <w:rFonts w:asciiTheme="majorHAnsi" w:hAnsiTheme="majorHAnsi" w:cs="Calibri"/>
          <w:b/>
          <w:sz w:val="24"/>
          <w:szCs w:val="24"/>
        </w:rPr>
        <w:t xml:space="preserve">: </w:t>
      </w:r>
      <w:r w:rsidR="00F642B7">
        <w:rPr>
          <w:rFonts w:asciiTheme="majorHAnsi" w:hAnsiTheme="majorHAnsi" w:cs="Calibri"/>
          <w:sz w:val="24"/>
          <w:szCs w:val="24"/>
        </w:rPr>
        <w:t>Število</w:t>
      </w:r>
      <w:r w:rsidR="003B5901" w:rsidRPr="00067199">
        <w:rPr>
          <w:rFonts w:asciiTheme="majorHAnsi" w:hAnsiTheme="majorHAnsi" w:cs="Calibri"/>
          <w:sz w:val="24"/>
          <w:szCs w:val="24"/>
        </w:rPr>
        <w:t xml:space="preserve"> obiskovalcev SEM </w:t>
      </w:r>
      <w:r w:rsidR="006F7BE4">
        <w:rPr>
          <w:rFonts w:asciiTheme="majorHAnsi" w:hAnsiTheme="majorHAnsi" w:cs="Calibri"/>
          <w:sz w:val="24"/>
          <w:szCs w:val="24"/>
        </w:rPr>
        <w:t>2019</w:t>
      </w:r>
      <w:r w:rsidR="00C15507">
        <w:rPr>
          <w:rFonts w:asciiTheme="majorHAnsi" w:hAnsiTheme="majorHAnsi" w:cs="Calibri"/>
          <w:sz w:val="24"/>
          <w:szCs w:val="24"/>
        </w:rPr>
        <w:t>: obiskovalci v skupinah</w:t>
      </w:r>
      <w:r w:rsidR="003B5901" w:rsidRPr="00067199">
        <w:rPr>
          <w:rFonts w:asciiTheme="majorHAnsi" w:hAnsiTheme="majorHAnsi" w:cs="Calibri"/>
          <w:sz w:val="24"/>
          <w:szCs w:val="24"/>
        </w:rPr>
        <w:t xml:space="preserve">, posamezniki, </w:t>
      </w:r>
      <w:r w:rsidR="00C15507">
        <w:rPr>
          <w:rFonts w:asciiTheme="majorHAnsi" w:hAnsiTheme="majorHAnsi" w:cs="Calibri"/>
          <w:sz w:val="24"/>
          <w:szCs w:val="24"/>
        </w:rPr>
        <w:t xml:space="preserve">obiskovalci na dogodkih </w:t>
      </w:r>
    </w:p>
    <w:p w:rsidR="006D7149" w:rsidRPr="00094081" w:rsidRDefault="006D7149" w:rsidP="008F3C64">
      <w:pPr>
        <w:pStyle w:val="Odstavekseznama"/>
        <w:spacing w:after="0"/>
        <w:ind w:left="0"/>
        <w:rPr>
          <w:rFonts w:asciiTheme="majorHAnsi" w:hAnsiTheme="majorHAnsi" w:cs="Calibri"/>
          <w:b/>
          <w:sz w:val="24"/>
          <w:szCs w:val="24"/>
        </w:rPr>
      </w:pPr>
    </w:p>
    <w:p w:rsidR="006D7149" w:rsidRDefault="00613BBA" w:rsidP="00E95851">
      <w:pPr>
        <w:pStyle w:val="Odstavekseznama"/>
        <w:ind w:left="0"/>
        <w:jc w:val="center"/>
        <w:rPr>
          <w:rFonts w:asciiTheme="majorHAnsi" w:hAnsiTheme="majorHAnsi" w:cs="Calibri"/>
          <w:b/>
          <w:sz w:val="24"/>
          <w:szCs w:val="24"/>
        </w:rPr>
      </w:pPr>
      <w:r w:rsidRPr="00E95851">
        <w:rPr>
          <w:rFonts w:asciiTheme="majorHAnsi" w:hAnsiTheme="majorHAnsi" w:cs="Calibri"/>
          <w:noProof/>
          <w:sz w:val="24"/>
          <w:szCs w:val="24"/>
          <w:lang w:eastAsia="sl-SI"/>
        </w:rPr>
        <w:drawing>
          <wp:inline distT="0" distB="0" distL="0" distR="0">
            <wp:extent cx="4244340" cy="3048000"/>
            <wp:effectExtent l="0" t="0" r="3810" b="0"/>
            <wp:docPr id="10" name="Grafikon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642B7" w:rsidRDefault="00BC2D09" w:rsidP="00F642B7">
      <w:pPr>
        <w:spacing w:after="0"/>
        <w:ind w:left="709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Graf 4</w:t>
      </w:r>
      <w:r w:rsidR="00F642B7" w:rsidRPr="00F642B7">
        <w:rPr>
          <w:rFonts w:asciiTheme="majorHAnsi" w:hAnsiTheme="majorHAnsi" w:cs="Calibri"/>
          <w:b/>
          <w:sz w:val="24"/>
          <w:szCs w:val="24"/>
        </w:rPr>
        <w:t xml:space="preserve">: </w:t>
      </w:r>
      <w:r w:rsidR="006C4AE7">
        <w:rPr>
          <w:rFonts w:asciiTheme="majorHAnsi" w:hAnsiTheme="majorHAnsi" w:cs="Calibri"/>
          <w:sz w:val="24"/>
          <w:szCs w:val="24"/>
        </w:rPr>
        <w:t xml:space="preserve">Delež obiskovalcev </w:t>
      </w:r>
      <w:r w:rsidR="005053B3">
        <w:rPr>
          <w:rFonts w:asciiTheme="majorHAnsi" w:hAnsiTheme="majorHAnsi" w:cs="Calibri"/>
          <w:sz w:val="24"/>
          <w:szCs w:val="24"/>
        </w:rPr>
        <w:t xml:space="preserve">SEM </w:t>
      </w:r>
      <w:r w:rsidR="006C4AE7">
        <w:rPr>
          <w:rFonts w:asciiTheme="majorHAnsi" w:hAnsiTheme="majorHAnsi" w:cs="Calibri"/>
          <w:sz w:val="24"/>
          <w:szCs w:val="24"/>
        </w:rPr>
        <w:t>2019</w:t>
      </w:r>
      <w:r w:rsidR="00F642B7" w:rsidRPr="00F642B7">
        <w:rPr>
          <w:rFonts w:asciiTheme="majorHAnsi" w:hAnsiTheme="majorHAnsi" w:cs="Calibri"/>
          <w:sz w:val="24"/>
          <w:szCs w:val="24"/>
        </w:rPr>
        <w:t>: obiskovalci v skupinah, posamezniki, obiskovalci na dogodkih</w:t>
      </w:r>
    </w:p>
    <w:p w:rsidR="00F642B7" w:rsidRDefault="00F642B7" w:rsidP="00F642B7">
      <w:pPr>
        <w:spacing w:after="0"/>
        <w:ind w:left="709"/>
        <w:rPr>
          <w:rFonts w:asciiTheme="majorHAnsi" w:hAnsiTheme="majorHAnsi" w:cs="Calibri"/>
          <w:b/>
          <w:sz w:val="24"/>
          <w:szCs w:val="24"/>
        </w:rPr>
      </w:pPr>
    </w:p>
    <w:p w:rsidR="00C64000" w:rsidRPr="00094081" w:rsidRDefault="00C64000" w:rsidP="00C64000">
      <w:pPr>
        <w:pStyle w:val="Odstavekseznama"/>
        <w:ind w:left="0"/>
        <w:jc w:val="center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noProof/>
          <w:sz w:val="24"/>
          <w:szCs w:val="24"/>
          <w:lang w:eastAsia="sl-SI"/>
        </w:rPr>
        <w:drawing>
          <wp:inline distT="0" distB="0" distL="0" distR="0">
            <wp:extent cx="5219700" cy="2720340"/>
            <wp:effectExtent l="0" t="0" r="0" b="381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74ED3" w:rsidRDefault="00074ED3" w:rsidP="007E6045">
      <w:pPr>
        <w:pStyle w:val="Odstavekseznama"/>
        <w:ind w:left="0"/>
        <w:rPr>
          <w:rFonts w:asciiTheme="majorHAnsi" w:hAnsiTheme="majorHAnsi" w:cs="Calibri"/>
          <w:b/>
          <w:sz w:val="24"/>
          <w:szCs w:val="24"/>
        </w:rPr>
      </w:pPr>
    </w:p>
    <w:p w:rsidR="00AC314C" w:rsidRPr="00A43A6D" w:rsidRDefault="00C64000" w:rsidP="00C64000">
      <w:pPr>
        <w:pStyle w:val="Odstavekseznama"/>
        <w:numPr>
          <w:ilvl w:val="0"/>
          <w:numId w:val="37"/>
        </w:numPr>
        <w:rPr>
          <w:rFonts w:asciiTheme="majorHAnsi" w:hAnsiTheme="majorHAnsi" w:cs="Calibri"/>
          <w:sz w:val="24"/>
          <w:szCs w:val="24"/>
          <w:u w:val="single"/>
        </w:rPr>
      </w:pPr>
      <w:r w:rsidRPr="00A43A6D">
        <w:rPr>
          <w:rFonts w:asciiTheme="majorHAnsi" w:hAnsiTheme="majorHAnsi" w:cs="Calibri"/>
          <w:sz w:val="24"/>
          <w:szCs w:val="24"/>
          <w:u w:val="single"/>
        </w:rPr>
        <w:lastRenderedPageBreak/>
        <w:t>Delež obiskovalcev SEM</w:t>
      </w:r>
      <w:r w:rsidR="00B0192F">
        <w:rPr>
          <w:rFonts w:asciiTheme="majorHAnsi" w:hAnsiTheme="majorHAnsi" w:cs="Calibri"/>
          <w:sz w:val="24"/>
          <w:szCs w:val="24"/>
          <w:u w:val="single"/>
        </w:rPr>
        <w:t xml:space="preserve"> 2019</w:t>
      </w:r>
      <w:r w:rsidRPr="00A43A6D">
        <w:rPr>
          <w:rFonts w:asciiTheme="majorHAnsi" w:hAnsiTheme="majorHAnsi" w:cs="Calibri"/>
          <w:sz w:val="24"/>
          <w:szCs w:val="24"/>
          <w:u w:val="single"/>
        </w:rPr>
        <w:t>: mladina, odrasli, tujci</w:t>
      </w:r>
    </w:p>
    <w:p w:rsidR="00C15507" w:rsidRPr="00C15507" w:rsidRDefault="009E4A44" w:rsidP="00C15507">
      <w:pPr>
        <w:pStyle w:val="Odstavekseznama"/>
        <w:numPr>
          <w:ilvl w:val="0"/>
          <w:numId w:val="6"/>
        </w:numPr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9.906</w:t>
      </w:r>
      <w:r w:rsidR="00C15507" w:rsidRPr="00D85A86">
        <w:rPr>
          <w:rFonts w:asciiTheme="majorHAnsi" w:hAnsiTheme="majorHAnsi" w:cs="Calibri"/>
          <w:b/>
          <w:sz w:val="24"/>
          <w:szCs w:val="24"/>
        </w:rPr>
        <w:t xml:space="preserve"> mladih</w:t>
      </w:r>
      <w:r w:rsidR="00C15507">
        <w:rPr>
          <w:rFonts w:asciiTheme="majorHAnsi" w:hAnsiTheme="majorHAnsi" w:cs="Calibri"/>
          <w:sz w:val="24"/>
          <w:szCs w:val="24"/>
        </w:rPr>
        <w:t xml:space="preserve"> – </w:t>
      </w:r>
      <w:r>
        <w:rPr>
          <w:rFonts w:asciiTheme="majorHAnsi" w:hAnsiTheme="majorHAnsi" w:cs="Calibri"/>
          <w:b/>
          <w:sz w:val="24"/>
          <w:szCs w:val="24"/>
        </w:rPr>
        <w:t>25</w:t>
      </w:r>
      <w:r w:rsidR="00C15507">
        <w:rPr>
          <w:rFonts w:asciiTheme="majorHAnsi" w:hAnsiTheme="majorHAnsi" w:cs="Calibri"/>
          <w:b/>
          <w:sz w:val="24"/>
          <w:szCs w:val="24"/>
        </w:rPr>
        <w:t xml:space="preserve"> </w:t>
      </w:r>
      <w:r w:rsidR="00C15507" w:rsidRPr="00D85A86">
        <w:rPr>
          <w:rFonts w:asciiTheme="majorHAnsi" w:hAnsiTheme="majorHAnsi" w:cs="Calibri"/>
          <w:b/>
          <w:sz w:val="24"/>
          <w:szCs w:val="24"/>
        </w:rPr>
        <w:t>%</w:t>
      </w:r>
      <w:r w:rsidR="00A43A6D">
        <w:rPr>
          <w:rFonts w:asciiTheme="majorHAnsi" w:hAnsiTheme="majorHAnsi" w:cs="Calibri"/>
          <w:b/>
          <w:sz w:val="24"/>
          <w:szCs w:val="24"/>
        </w:rPr>
        <w:t xml:space="preserve"> </w:t>
      </w:r>
      <w:r w:rsidR="00A43A6D" w:rsidRPr="00A43A6D">
        <w:rPr>
          <w:rFonts w:asciiTheme="majorHAnsi" w:hAnsiTheme="majorHAnsi" w:cs="Calibri"/>
          <w:sz w:val="24"/>
          <w:szCs w:val="24"/>
        </w:rPr>
        <w:t>(</w:t>
      </w:r>
      <w:r w:rsidR="005A42B3">
        <w:rPr>
          <w:rFonts w:asciiTheme="majorHAnsi" w:hAnsiTheme="majorHAnsi" w:cs="Calibri"/>
          <w:sz w:val="24"/>
          <w:szCs w:val="24"/>
        </w:rPr>
        <w:t xml:space="preserve">slovenski </w:t>
      </w:r>
      <w:r w:rsidR="00A43A6D">
        <w:rPr>
          <w:rFonts w:asciiTheme="majorHAnsi" w:hAnsiTheme="majorHAnsi" w:cs="Calibri"/>
          <w:sz w:val="24"/>
          <w:szCs w:val="24"/>
        </w:rPr>
        <w:t>predšolski in šolski otroci, srednješolci in študenti</w:t>
      </w:r>
      <w:r w:rsidR="00A43A6D" w:rsidRPr="00A43A6D">
        <w:rPr>
          <w:rFonts w:asciiTheme="majorHAnsi" w:hAnsiTheme="majorHAnsi" w:cs="Calibri"/>
          <w:sz w:val="24"/>
          <w:szCs w:val="24"/>
        </w:rPr>
        <w:t xml:space="preserve"> v skupi</w:t>
      </w:r>
      <w:r w:rsidR="00A43A6D">
        <w:rPr>
          <w:rFonts w:asciiTheme="majorHAnsi" w:hAnsiTheme="majorHAnsi" w:cs="Calibri"/>
          <w:sz w:val="24"/>
          <w:szCs w:val="24"/>
        </w:rPr>
        <w:t>nah, na dogodkih in posamezniki</w:t>
      </w:r>
      <w:r w:rsidR="00A43A6D" w:rsidRPr="00A43A6D">
        <w:rPr>
          <w:rFonts w:asciiTheme="majorHAnsi" w:hAnsiTheme="majorHAnsi" w:cs="Calibri"/>
          <w:sz w:val="24"/>
          <w:szCs w:val="24"/>
        </w:rPr>
        <w:t>)</w:t>
      </w:r>
    </w:p>
    <w:p w:rsidR="00C15507" w:rsidRPr="00C15507" w:rsidRDefault="009E4A44" w:rsidP="00C15507">
      <w:pPr>
        <w:pStyle w:val="Odstavekseznama"/>
        <w:numPr>
          <w:ilvl w:val="0"/>
          <w:numId w:val="6"/>
        </w:numPr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20.949</w:t>
      </w:r>
      <w:r w:rsidR="00C15507" w:rsidRPr="00D85A86">
        <w:rPr>
          <w:rFonts w:asciiTheme="majorHAnsi" w:hAnsiTheme="majorHAnsi" w:cs="Calibri"/>
          <w:b/>
          <w:sz w:val="24"/>
          <w:szCs w:val="24"/>
        </w:rPr>
        <w:t xml:space="preserve"> odraslih</w:t>
      </w:r>
      <w:r w:rsidR="00C15507">
        <w:rPr>
          <w:rFonts w:asciiTheme="majorHAnsi" w:hAnsiTheme="majorHAnsi" w:cs="Calibri"/>
          <w:sz w:val="24"/>
          <w:szCs w:val="24"/>
        </w:rPr>
        <w:t xml:space="preserve"> – </w:t>
      </w:r>
      <w:r>
        <w:rPr>
          <w:rFonts w:asciiTheme="majorHAnsi" w:hAnsiTheme="majorHAnsi" w:cs="Calibri"/>
          <w:b/>
          <w:sz w:val="24"/>
          <w:szCs w:val="24"/>
        </w:rPr>
        <w:t>54</w:t>
      </w:r>
      <w:r w:rsidR="00C15507">
        <w:rPr>
          <w:rFonts w:asciiTheme="majorHAnsi" w:hAnsiTheme="majorHAnsi" w:cs="Calibri"/>
          <w:b/>
          <w:sz w:val="24"/>
          <w:szCs w:val="24"/>
        </w:rPr>
        <w:t xml:space="preserve"> </w:t>
      </w:r>
      <w:r w:rsidR="00C15507" w:rsidRPr="00D85A86">
        <w:rPr>
          <w:rFonts w:asciiTheme="majorHAnsi" w:hAnsiTheme="majorHAnsi" w:cs="Calibri"/>
          <w:b/>
          <w:sz w:val="24"/>
          <w:szCs w:val="24"/>
        </w:rPr>
        <w:t>%</w:t>
      </w:r>
      <w:r w:rsidR="005A42B3">
        <w:rPr>
          <w:rFonts w:asciiTheme="majorHAnsi" w:hAnsiTheme="majorHAnsi" w:cs="Calibri"/>
          <w:b/>
          <w:sz w:val="24"/>
          <w:szCs w:val="24"/>
        </w:rPr>
        <w:t xml:space="preserve"> </w:t>
      </w:r>
      <w:r w:rsidR="005A42B3">
        <w:rPr>
          <w:rFonts w:asciiTheme="majorHAnsi" w:hAnsiTheme="majorHAnsi" w:cs="Calibri"/>
          <w:sz w:val="24"/>
          <w:szCs w:val="24"/>
        </w:rPr>
        <w:t>(</w:t>
      </w:r>
      <w:r w:rsidR="005A42B3" w:rsidRPr="005A42B3">
        <w:rPr>
          <w:rFonts w:asciiTheme="majorHAnsi" w:hAnsiTheme="majorHAnsi" w:cs="Calibri"/>
          <w:sz w:val="24"/>
          <w:szCs w:val="24"/>
        </w:rPr>
        <w:t>odr</w:t>
      </w:r>
      <w:r w:rsidR="005A42B3">
        <w:rPr>
          <w:rFonts w:asciiTheme="majorHAnsi" w:hAnsiTheme="majorHAnsi" w:cs="Calibri"/>
          <w:sz w:val="24"/>
          <w:szCs w:val="24"/>
        </w:rPr>
        <w:t>asli in upokojeni Slovenci</w:t>
      </w:r>
      <w:r w:rsidR="005A42B3" w:rsidRPr="005A42B3">
        <w:rPr>
          <w:rFonts w:asciiTheme="majorHAnsi" w:hAnsiTheme="majorHAnsi" w:cs="Calibri"/>
          <w:sz w:val="24"/>
          <w:szCs w:val="24"/>
        </w:rPr>
        <w:t xml:space="preserve"> v skupi</w:t>
      </w:r>
      <w:r w:rsidR="005A42B3">
        <w:rPr>
          <w:rFonts w:asciiTheme="majorHAnsi" w:hAnsiTheme="majorHAnsi" w:cs="Calibri"/>
          <w:sz w:val="24"/>
          <w:szCs w:val="24"/>
        </w:rPr>
        <w:t>nah, na dogodkih in posamezniki ter vsi obiskovalci</w:t>
      </w:r>
      <w:r w:rsidR="005A42B3" w:rsidRPr="005A42B3">
        <w:rPr>
          <w:rFonts w:asciiTheme="majorHAnsi" w:hAnsiTheme="majorHAnsi" w:cs="Calibri"/>
          <w:sz w:val="24"/>
          <w:szCs w:val="24"/>
        </w:rPr>
        <w:t xml:space="preserve"> v UH</w:t>
      </w:r>
      <w:r w:rsidR="005A42B3">
        <w:rPr>
          <w:rFonts w:asciiTheme="majorHAnsi" w:hAnsiTheme="majorHAnsi" w:cs="Calibri"/>
          <w:sz w:val="24"/>
          <w:szCs w:val="24"/>
        </w:rPr>
        <w:t>)</w:t>
      </w:r>
    </w:p>
    <w:p w:rsidR="00C15507" w:rsidRPr="005A42B3" w:rsidRDefault="009E4A44" w:rsidP="005A42B3">
      <w:pPr>
        <w:pStyle w:val="Odstavekseznama"/>
        <w:numPr>
          <w:ilvl w:val="0"/>
          <w:numId w:val="6"/>
        </w:numPr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8.044</w:t>
      </w:r>
      <w:r w:rsidR="00C15507" w:rsidRPr="00D85A86">
        <w:rPr>
          <w:rFonts w:asciiTheme="majorHAnsi" w:hAnsiTheme="majorHAnsi" w:cs="Calibri"/>
          <w:b/>
          <w:sz w:val="24"/>
          <w:szCs w:val="24"/>
        </w:rPr>
        <w:t xml:space="preserve"> tujcev</w:t>
      </w:r>
      <w:r w:rsidR="00C15507">
        <w:rPr>
          <w:rFonts w:asciiTheme="majorHAnsi" w:hAnsiTheme="majorHAnsi" w:cs="Calibri"/>
          <w:sz w:val="24"/>
          <w:szCs w:val="24"/>
        </w:rPr>
        <w:t xml:space="preserve"> – </w:t>
      </w:r>
      <w:r>
        <w:rPr>
          <w:rFonts w:asciiTheme="majorHAnsi" w:hAnsiTheme="majorHAnsi" w:cs="Calibri"/>
          <w:b/>
          <w:sz w:val="24"/>
          <w:szCs w:val="24"/>
        </w:rPr>
        <w:t>21</w:t>
      </w:r>
      <w:r w:rsidR="00C15507">
        <w:rPr>
          <w:rFonts w:asciiTheme="majorHAnsi" w:hAnsiTheme="majorHAnsi" w:cs="Calibri"/>
          <w:b/>
          <w:sz w:val="24"/>
          <w:szCs w:val="24"/>
        </w:rPr>
        <w:t xml:space="preserve"> </w:t>
      </w:r>
      <w:r w:rsidR="00C15507" w:rsidRPr="00D85A86">
        <w:rPr>
          <w:rFonts w:asciiTheme="majorHAnsi" w:hAnsiTheme="majorHAnsi" w:cs="Calibri"/>
          <w:b/>
          <w:sz w:val="24"/>
          <w:szCs w:val="24"/>
        </w:rPr>
        <w:t>%</w:t>
      </w:r>
      <w:r w:rsidR="005A42B3">
        <w:rPr>
          <w:rFonts w:asciiTheme="majorHAnsi" w:hAnsiTheme="majorHAnsi" w:cs="Calibri"/>
          <w:b/>
          <w:sz w:val="24"/>
          <w:szCs w:val="24"/>
        </w:rPr>
        <w:t xml:space="preserve"> </w:t>
      </w:r>
      <w:r w:rsidR="005A42B3">
        <w:rPr>
          <w:rFonts w:asciiTheme="majorHAnsi" w:hAnsiTheme="majorHAnsi" w:cs="Calibri"/>
          <w:sz w:val="24"/>
          <w:szCs w:val="24"/>
        </w:rPr>
        <w:t>(vsi tuji obiskovalci</w:t>
      </w:r>
      <w:r w:rsidR="005A42B3" w:rsidRPr="005A42B3">
        <w:rPr>
          <w:rFonts w:asciiTheme="majorHAnsi" w:hAnsiTheme="majorHAnsi" w:cs="Calibri"/>
          <w:sz w:val="24"/>
          <w:szCs w:val="24"/>
        </w:rPr>
        <w:t xml:space="preserve"> v skupinah, na dogodkih in posamezn</w:t>
      </w:r>
      <w:r w:rsidR="005A42B3">
        <w:rPr>
          <w:rFonts w:asciiTheme="majorHAnsi" w:hAnsiTheme="majorHAnsi" w:cs="Calibri"/>
          <w:sz w:val="24"/>
          <w:szCs w:val="24"/>
        </w:rPr>
        <w:t>iki)</w:t>
      </w:r>
    </w:p>
    <w:p w:rsidR="00EB4A59" w:rsidRDefault="00BC2D09" w:rsidP="00EB4A59">
      <w:pPr>
        <w:ind w:left="708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Graf 5</w:t>
      </w:r>
      <w:r w:rsidR="00EB4A59" w:rsidRPr="008235E3">
        <w:rPr>
          <w:rFonts w:asciiTheme="majorHAnsi" w:hAnsiTheme="majorHAnsi" w:cs="Calibri"/>
          <w:b/>
          <w:sz w:val="24"/>
          <w:szCs w:val="24"/>
        </w:rPr>
        <w:t>:</w:t>
      </w:r>
      <w:r w:rsidR="00EB4A59">
        <w:rPr>
          <w:rFonts w:asciiTheme="majorHAnsi" w:hAnsiTheme="majorHAnsi" w:cs="Calibri"/>
          <w:sz w:val="24"/>
          <w:szCs w:val="24"/>
        </w:rPr>
        <w:t xml:space="preserve"> </w:t>
      </w:r>
      <w:r w:rsidR="004C2E43">
        <w:rPr>
          <w:rFonts w:asciiTheme="majorHAnsi" w:hAnsiTheme="majorHAnsi" w:cs="Calibri"/>
          <w:sz w:val="24"/>
          <w:szCs w:val="24"/>
        </w:rPr>
        <w:t>Število</w:t>
      </w:r>
      <w:r w:rsidR="00EB4A59">
        <w:rPr>
          <w:rFonts w:asciiTheme="majorHAnsi" w:hAnsiTheme="majorHAnsi" w:cs="Calibri"/>
          <w:sz w:val="24"/>
          <w:szCs w:val="24"/>
        </w:rPr>
        <w:t xml:space="preserve"> obiskovalcev SEM</w:t>
      </w:r>
      <w:r w:rsidR="005053B3">
        <w:rPr>
          <w:rFonts w:asciiTheme="majorHAnsi" w:hAnsiTheme="majorHAnsi" w:cs="Calibri"/>
          <w:sz w:val="24"/>
          <w:szCs w:val="24"/>
        </w:rPr>
        <w:t xml:space="preserve"> 2019</w:t>
      </w:r>
      <w:r w:rsidR="00EB4A59">
        <w:rPr>
          <w:rFonts w:asciiTheme="majorHAnsi" w:hAnsiTheme="majorHAnsi" w:cs="Calibri"/>
          <w:sz w:val="24"/>
          <w:szCs w:val="24"/>
        </w:rPr>
        <w:t>: mladi, odrasli, tujci</w:t>
      </w:r>
    </w:p>
    <w:p w:rsidR="00AC314C" w:rsidRDefault="00EB4A59" w:rsidP="008235E3">
      <w:pPr>
        <w:ind w:left="708"/>
        <w:jc w:val="center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noProof/>
          <w:sz w:val="24"/>
          <w:szCs w:val="24"/>
          <w:lang w:eastAsia="sl-SI"/>
        </w:rPr>
        <w:drawing>
          <wp:inline distT="0" distB="0" distL="0" distR="0">
            <wp:extent cx="4229100" cy="3261360"/>
            <wp:effectExtent l="0" t="0" r="0" b="1524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C2E43" w:rsidRPr="00A43A6D" w:rsidRDefault="00BC2D09" w:rsidP="004C2E43">
      <w:pPr>
        <w:ind w:left="708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Graf 6</w:t>
      </w:r>
      <w:r w:rsidR="004C2E43" w:rsidRPr="004C2E43">
        <w:rPr>
          <w:rFonts w:asciiTheme="majorHAnsi" w:hAnsiTheme="majorHAnsi" w:cs="Calibri"/>
          <w:b/>
          <w:sz w:val="24"/>
          <w:szCs w:val="24"/>
        </w:rPr>
        <w:t>:</w:t>
      </w:r>
      <w:r w:rsidR="005053B3">
        <w:rPr>
          <w:rFonts w:asciiTheme="majorHAnsi" w:hAnsiTheme="majorHAnsi" w:cs="Calibri"/>
          <w:sz w:val="24"/>
          <w:szCs w:val="24"/>
        </w:rPr>
        <w:t xml:space="preserve"> Delež obiskovalcev 2019</w:t>
      </w:r>
      <w:r w:rsidR="004C2E43">
        <w:rPr>
          <w:rFonts w:asciiTheme="majorHAnsi" w:hAnsiTheme="majorHAnsi" w:cs="Calibri"/>
          <w:sz w:val="24"/>
          <w:szCs w:val="24"/>
        </w:rPr>
        <w:t>: mladi, odrasli, tujci</w:t>
      </w:r>
    </w:p>
    <w:p w:rsidR="004C2E43" w:rsidRPr="004C2E43" w:rsidRDefault="00EB4A59" w:rsidP="004C2E43">
      <w:pPr>
        <w:pStyle w:val="Odstavekseznama"/>
        <w:ind w:left="0" w:firstLine="708"/>
        <w:jc w:val="center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noProof/>
          <w:sz w:val="24"/>
          <w:szCs w:val="24"/>
          <w:lang w:eastAsia="sl-SI"/>
        </w:rPr>
        <w:drawing>
          <wp:inline distT="0" distB="0" distL="0" distR="0">
            <wp:extent cx="4648200" cy="3147060"/>
            <wp:effectExtent l="0" t="0" r="0" b="15240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E6045" w:rsidRPr="00362140" w:rsidRDefault="007E6045" w:rsidP="004C2E43">
      <w:pPr>
        <w:spacing w:after="0" w:line="259" w:lineRule="auto"/>
        <w:rPr>
          <w:rFonts w:asciiTheme="majorHAnsi" w:hAnsiTheme="majorHAnsi" w:cs="Calibri"/>
          <w:b/>
          <w:sz w:val="24"/>
          <w:szCs w:val="24"/>
        </w:rPr>
      </w:pPr>
      <w:r w:rsidRPr="008F3C64">
        <w:rPr>
          <w:rFonts w:asciiTheme="majorHAnsi" w:hAnsiTheme="majorHAnsi" w:cs="Calibri"/>
          <w:b/>
          <w:color w:val="FF0000"/>
          <w:sz w:val="24"/>
          <w:szCs w:val="24"/>
        </w:rPr>
        <w:lastRenderedPageBreak/>
        <w:t>MESEČNA ANALIZA OBISKOVALCEV 201</w:t>
      </w:r>
      <w:r w:rsidR="005053B3">
        <w:rPr>
          <w:rFonts w:asciiTheme="majorHAnsi" w:hAnsiTheme="majorHAnsi" w:cs="Calibri"/>
          <w:b/>
          <w:color w:val="FF0000"/>
          <w:sz w:val="24"/>
          <w:szCs w:val="24"/>
        </w:rPr>
        <w:t>9</w:t>
      </w:r>
      <w:r w:rsidRPr="008F3C64">
        <w:rPr>
          <w:rFonts w:asciiTheme="majorHAnsi" w:hAnsiTheme="majorHAnsi" w:cs="Calibri"/>
          <w:b/>
          <w:color w:val="FF0000"/>
          <w:sz w:val="24"/>
          <w:szCs w:val="24"/>
        </w:rPr>
        <w:t xml:space="preserve"> - RAZSTAVNA HIŠA SEM</w:t>
      </w:r>
    </w:p>
    <w:p w:rsidR="007E6045" w:rsidRPr="00094081" w:rsidRDefault="007E6045" w:rsidP="004C2E43">
      <w:pPr>
        <w:pStyle w:val="Odstavekseznama"/>
        <w:spacing w:after="0"/>
        <w:ind w:left="0"/>
        <w:rPr>
          <w:rFonts w:asciiTheme="majorHAnsi" w:hAnsiTheme="majorHAnsi" w:cs="Calibri"/>
          <w:b/>
          <w:sz w:val="24"/>
          <w:szCs w:val="24"/>
        </w:rPr>
      </w:pPr>
    </w:p>
    <w:p w:rsidR="00466829" w:rsidRDefault="00BC2D09" w:rsidP="004C2E43">
      <w:pPr>
        <w:pStyle w:val="Odstavekseznama"/>
        <w:spacing w:after="0"/>
        <w:ind w:left="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Graf 7</w:t>
      </w:r>
      <w:r w:rsidR="007E6045" w:rsidRPr="00094081">
        <w:rPr>
          <w:rFonts w:asciiTheme="majorHAnsi" w:hAnsiTheme="majorHAnsi" w:cs="Calibri"/>
          <w:b/>
          <w:sz w:val="24"/>
          <w:szCs w:val="24"/>
        </w:rPr>
        <w:t xml:space="preserve">: </w:t>
      </w:r>
      <w:r w:rsidR="007E6045" w:rsidRPr="00094081">
        <w:rPr>
          <w:rFonts w:asciiTheme="majorHAnsi" w:hAnsiTheme="majorHAnsi" w:cs="Calibri"/>
          <w:sz w:val="24"/>
          <w:szCs w:val="24"/>
        </w:rPr>
        <w:t>Število obiskovalcev po mesecih v razstavni hiši SEM 201</w:t>
      </w:r>
      <w:r w:rsidR="00943479">
        <w:rPr>
          <w:rFonts w:asciiTheme="majorHAnsi" w:hAnsiTheme="majorHAnsi" w:cs="Calibri"/>
          <w:sz w:val="24"/>
          <w:szCs w:val="24"/>
        </w:rPr>
        <w:t>9</w:t>
      </w:r>
    </w:p>
    <w:p w:rsidR="0018572E" w:rsidRDefault="0018572E" w:rsidP="008F3C64">
      <w:pPr>
        <w:pStyle w:val="Odstavekseznama"/>
        <w:spacing w:after="0"/>
        <w:ind w:left="0"/>
        <w:jc w:val="center"/>
        <w:rPr>
          <w:rFonts w:asciiTheme="majorHAnsi" w:hAnsiTheme="majorHAnsi" w:cs="Calibri"/>
          <w:sz w:val="24"/>
          <w:szCs w:val="24"/>
        </w:rPr>
      </w:pPr>
    </w:p>
    <w:p w:rsidR="0018572E" w:rsidRPr="00094081" w:rsidRDefault="0018572E" w:rsidP="008F3C64">
      <w:pPr>
        <w:pStyle w:val="Odstavekseznama"/>
        <w:spacing w:after="0"/>
        <w:ind w:left="0"/>
        <w:jc w:val="center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noProof/>
          <w:sz w:val="24"/>
          <w:szCs w:val="24"/>
          <w:lang w:eastAsia="sl-SI"/>
        </w:rPr>
        <w:drawing>
          <wp:inline distT="0" distB="0" distL="0" distR="0">
            <wp:extent cx="4564380" cy="3086100"/>
            <wp:effectExtent l="0" t="0" r="762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E6045" w:rsidRPr="00094081" w:rsidRDefault="007E6045" w:rsidP="008F3C64">
      <w:pPr>
        <w:pStyle w:val="Odstavekseznama"/>
        <w:spacing w:after="0"/>
        <w:ind w:left="0"/>
        <w:rPr>
          <w:rFonts w:asciiTheme="majorHAnsi" w:hAnsiTheme="majorHAnsi" w:cs="Calibri"/>
          <w:sz w:val="24"/>
          <w:szCs w:val="24"/>
        </w:rPr>
      </w:pPr>
    </w:p>
    <w:p w:rsidR="007E6045" w:rsidRDefault="00154BEB" w:rsidP="008F3C64">
      <w:pPr>
        <w:pStyle w:val="Odstavekseznama"/>
        <w:spacing w:after="0"/>
        <w:ind w:left="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Tabela 4</w:t>
      </w:r>
      <w:r w:rsidR="007E6045" w:rsidRPr="00094081">
        <w:rPr>
          <w:rFonts w:asciiTheme="majorHAnsi" w:hAnsiTheme="majorHAnsi" w:cs="Calibri"/>
          <w:b/>
          <w:sz w:val="24"/>
          <w:szCs w:val="24"/>
        </w:rPr>
        <w:t xml:space="preserve">: </w:t>
      </w:r>
      <w:r w:rsidR="007E6045" w:rsidRPr="00094081">
        <w:rPr>
          <w:rFonts w:asciiTheme="majorHAnsi" w:hAnsiTheme="majorHAnsi" w:cs="Calibri"/>
          <w:sz w:val="24"/>
          <w:szCs w:val="24"/>
        </w:rPr>
        <w:t>Obiskovalci v razstavni hiši – mesečno za leto 201</w:t>
      </w:r>
      <w:r w:rsidR="00D05DF1">
        <w:rPr>
          <w:rFonts w:asciiTheme="majorHAnsi" w:hAnsiTheme="majorHAnsi" w:cs="Calibri"/>
          <w:sz w:val="24"/>
          <w:szCs w:val="24"/>
        </w:rPr>
        <w:t>9</w:t>
      </w:r>
      <w:r w:rsidR="007E6045" w:rsidRPr="00094081">
        <w:rPr>
          <w:rFonts w:asciiTheme="majorHAnsi" w:hAnsiTheme="majorHAnsi" w:cs="Calibri"/>
          <w:sz w:val="24"/>
          <w:szCs w:val="24"/>
        </w:rPr>
        <w:t xml:space="preserve">: skupine, posamezniki </w:t>
      </w:r>
      <w:r w:rsidR="00C0411C">
        <w:rPr>
          <w:rFonts w:asciiTheme="majorHAnsi" w:hAnsiTheme="majorHAnsi" w:cs="Calibri"/>
          <w:sz w:val="24"/>
          <w:szCs w:val="24"/>
        </w:rPr>
        <w:t>in dogodki</w:t>
      </w:r>
    </w:p>
    <w:p w:rsidR="00500549" w:rsidRDefault="00500549" w:rsidP="008F3C64">
      <w:pPr>
        <w:pStyle w:val="Odstavekseznama"/>
        <w:spacing w:after="0"/>
        <w:ind w:left="0"/>
        <w:rPr>
          <w:rFonts w:asciiTheme="majorHAnsi" w:hAnsiTheme="majorHAnsi" w:cs="Calibri"/>
          <w:sz w:val="24"/>
          <w:szCs w:val="24"/>
        </w:rPr>
      </w:pPr>
    </w:p>
    <w:tbl>
      <w:tblPr>
        <w:tblW w:w="81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2"/>
        <w:gridCol w:w="940"/>
        <w:gridCol w:w="992"/>
        <w:gridCol w:w="1135"/>
        <w:gridCol w:w="991"/>
        <w:gridCol w:w="992"/>
        <w:gridCol w:w="993"/>
        <w:gridCol w:w="992"/>
      </w:tblGrid>
      <w:tr w:rsidR="00500549" w:rsidRPr="00500549" w:rsidTr="00943479">
        <w:trPr>
          <w:trHeight w:val="288"/>
          <w:jc w:val="center"/>
        </w:trPr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0054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0054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 xml:space="preserve">Skupine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0054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0054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Posamezniki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0054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0054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0054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dogodki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0054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500549" w:rsidRPr="00500549" w:rsidTr="00943479">
        <w:trPr>
          <w:trHeight w:val="300"/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0054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mesec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0054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 xml:space="preserve">število </w:t>
            </w:r>
            <w:proofErr w:type="spellStart"/>
            <w:r w:rsidRPr="0050054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sk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0054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število ob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0054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Mladina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0054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 xml:space="preserve">Odrasli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0054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Tujci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500549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RH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500549">
              <w:rPr>
                <w:rFonts w:asciiTheme="majorHAnsi" w:eastAsia="Times New Roman" w:hAnsiTheme="majorHAnsi" w:cs="Arial"/>
                <w:b/>
                <w:bCs/>
                <w:color w:val="FF0000"/>
                <w:sz w:val="20"/>
                <w:szCs w:val="20"/>
                <w:lang w:eastAsia="sl-SI"/>
              </w:rPr>
              <w:t> </w:t>
            </w:r>
          </w:p>
        </w:tc>
      </w:tr>
      <w:tr w:rsidR="00500549" w:rsidRPr="00500549" w:rsidTr="00943479">
        <w:trPr>
          <w:trHeight w:val="288"/>
          <w:jc w:val="center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januar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508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101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b/>
                <w:bCs/>
                <w:lang w:eastAsia="sl-SI"/>
              </w:rPr>
              <w:t>1160</w:t>
            </w:r>
          </w:p>
        </w:tc>
      </w:tr>
      <w:tr w:rsidR="00500549" w:rsidRPr="00500549" w:rsidTr="00943479">
        <w:trPr>
          <w:trHeight w:val="288"/>
          <w:jc w:val="center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februar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969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777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1451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1212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b/>
                <w:bCs/>
                <w:lang w:eastAsia="sl-SI"/>
              </w:rPr>
              <w:t>4639</w:t>
            </w:r>
          </w:p>
        </w:tc>
      </w:tr>
      <w:tr w:rsidR="00500549" w:rsidRPr="00500549" w:rsidTr="00943479">
        <w:trPr>
          <w:trHeight w:val="288"/>
          <w:jc w:val="center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marec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1012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b/>
                <w:bCs/>
                <w:lang w:eastAsia="sl-SI"/>
              </w:rPr>
              <w:t>1755</w:t>
            </w:r>
          </w:p>
        </w:tc>
      </w:tr>
      <w:tr w:rsidR="00500549" w:rsidRPr="00500549" w:rsidTr="00943479">
        <w:trPr>
          <w:trHeight w:val="288"/>
          <w:jc w:val="center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april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590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141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b/>
                <w:bCs/>
                <w:lang w:eastAsia="sl-SI"/>
              </w:rPr>
              <w:t>2422</w:t>
            </w:r>
          </w:p>
        </w:tc>
      </w:tr>
      <w:tr w:rsidR="00500549" w:rsidRPr="00500549" w:rsidTr="00943479">
        <w:trPr>
          <w:trHeight w:val="288"/>
          <w:jc w:val="center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maj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837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520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1153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885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b/>
                <w:bCs/>
                <w:lang w:eastAsia="sl-SI"/>
              </w:rPr>
              <w:t>4013</w:t>
            </w:r>
          </w:p>
        </w:tc>
      </w:tr>
      <w:tr w:rsidR="00500549" w:rsidRPr="00500549" w:rsidTr="00943479">
        <w:trPr>
          <w:trHeight w:val="288"/>
          <w:jc w:val="center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junij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504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401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778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1206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b/>
                <w:bCs/>
                <w:lang w:eastAsia="sl-SI"/>
              </w:rPr>
              <w:t>3740</w:t>
            </w:r>
          </w:p>
        </w:tc>
      </w:tr>
      <w:tr w:rsidR="00500549" w:rsidRPr="00500549" w:rsidTr="00943479">
        <w:trPr>
          <w:trHeight w:val="288"/>
          <w:jc w:val="center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julij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131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159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975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b/>
                <w:bCs/>
                <w:lang w:eastAsia="sl-SI"/>
              </w:rPr>
              <w:t>1867</w:t>
            </w:r>
          </w:p>
        </w:tc>
      </w:tr>
      <w:tr w:rsidR="00500549" w:rsidRPr="00500549" w:rsidTr="00943479">
        <w:trPr>
          <w:trHeight w:val="288"/>
          <w:jc w:val="center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avgust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197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1347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b/>
                <w:bCs/>
                <w:lang w:eastAsia="sl-SI"/>
              </w:rPr>
              <w:t>2295</w:t>
            </w:r>
          </w:p>
        </w:tc>
      </w:tr>
      <w:tr w:rsidR="00500549" w:rsidRPr="00500549" w:rsidTr="00943479">
        <w:trPr>
          <w:trHeight w:val="288"/>
          <w:jc w:val="center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september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585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130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b/>
                <w:bCs/>
                <w:lang w:eastAsia="sl-SI"/>
              </w:rPr>
              <w:t>2313</w:t>
            </w:r>
          </w:p>
        </w:tc>
      </w:tr>
      <w:tr w:rsidR="00500549" w:rsidRPr="00500549" w:rsidTr="00943479">
        <w:trPr>
          <w:trHeight w:val="288"/>
          <w:jc w:val="center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oktober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1484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276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1082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b/>
                <w:bCs/>
                <w:lang w:eastAsia="sl-SI"/>
              </w:rPr>
              <w:t>3867</w:t>
            </w:r>
          </w:p>
        </w:tc>
      </w:tr>
      <w:tr w:rsidR="00500549" w:rsidRPr="00500549" w:rsidTr="00943479">
        <w:trPr>
          <w:trHeight w:val="288"/>
          <w:jc w:val="center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november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548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114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b/>
                <w:bCs/>
                <w:lang w:eastAsia="sl-SI"/>
              </w:rPr>
              <w:t>1110</w:t>
            </w:r>
          </w:p>
        </w:tc>
      </w:tr>
      <w:tr w:rsidR="00500549" w:rsidRPr="00500549" w:rsidTr="00943479">
        <w:trPr>
          <w:trHeight w:val="288"/>
          <w:jc w:val="center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 xml:space="preserve">december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615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103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color w:val="000000"/>
                <w:lang w:eastAsia="sl-SI"/>
              </w:rPr>
              <w:t>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b/>
                <w:bCs/>
                <w:lang w:eastAsia="sl-SI"/>
              </w:rPr>
              <w:t>1601</w:t>
            </w:r>
          </w:p>
        </w:tc>
      </w:tr>
      <w:tr w:rsidR="00500549" w:rsidRPr="00500549" w:rsidTr="00943479">
        <w:trPr>
          <w:trHeight w:val="328"/>
          <w:jc w:val="center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0549" w:rsidRPr="00500549" w:rsidRDefault="00500549" w:rsidP="00500549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  <w:t>SKUPNO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  <w:t>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  <w:t>7826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  <w:t>3019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  <w:t>7120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  <w:t>6939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  <w:t>5878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500549" w:rsidRPr="00500549" w:rsidRDefault="00500549" w:rsidP="00500549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FF0000"/>
                <w:sz w:val="24"/>
                <w:szCs w:val="24"/>
                <w:lang w:eastAsia="sl-SI"/>
              </w:rPr>
            </w:pPr>
            <w:r w:rsidRPr="00500549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sl-SI"/>
              </w:rPr>
              <w:t>30.782</w:t>
            </w:r>
          </w:p>
        </w:tc>
      </w:tr>
    </w:tbl>
    <w:p w:rsidR="00500549" w:rsidRDefault="00500549" w:rsidP="008F3C64">
      <w:pPr>
        <w:pStyle w:val="Odstavekseznama"/>
        <w:spacing w:after="0"/>
        <w:ind w:left="0"/>
        <w:rPr>
          <w:rFonts w:asciiTheme="majorHAnsi" w:hAnsiTheme="majorHAnsi" w:cs="Calibri"/>
          <w:sz w:val="24"/>
          <w:szCs w:val="24"/>
        </w:rPr>
      </w:pPr>
    </w:p>
    <w:p w:rsidR="007400E6" w:rsidRDefault="007400E6" w:rsidP="008F3C64">
      <w:pPr>
        <w:pStyle w:val="Odstavekseznama"/>
        <w:spacing w:after="0"/>
        <w:ind w:left="0"/>
        <w:rPr>
          <w:rFonts w:asciiTheme="majorHAnsi" w:hAnsiTheme="majorHAnsi" w:cs="Calibri"/>
          <w:b/>
          <w:color w:val="FF0000"/>
          <w:sz w:val="24"/>
          <w:szCs w:val="24"/>
        </w:rPr>
      </w:pPr>
    </w:p>
    <w:p w:rsidR="008977E8" w:rsidRDefault="008977E8" w:rsidP="008F3C64">
      <w:pPr>
        <w:pStyle w:val="Odstavekseznama"/>
        <w:spacing w:after="0"/>
        <w:ind w:left="0"/>
        <w:rPr>
          <w:rFonts w:asciiTheme="majorHAnsi" w:hAnsiTheme="majorHAnsi" w:cs="Calibri"/>
          <w:b/>
          <w:color w:val="FF0000"/>
          <w:sz w:val="24"/>
          <w:szCs w:val="24"/>
        </w:rPr>
      </w:pPr>
      <w:r w:rsidRPr="00094081">
        <w:rPr>
          <w:rFonts w:asciiTheme="majorHAnsi" w:hAnsiTheme="majorHAnsi" w:cs="Calibri"/>
          <w:b/>
          <w:color w:val="FF0000"/>
          <w:sz w:val="24"/>
          <w:szCs w:val="24"/>
        </w:rPr>
        <w:t>Obiskovalci v skupinah</w:t>
      </w:r>
    </w:p>
    <w:p w:rsidR="00055297" w:rsidRPr="00055297" w:rsidRDefault="00D044FA" w:rsidP="008F3C64">
      <w:pPr>
        <w:pStyle w:val="Odstavekseznama"/>
        <w:spacing w:after="0"/>
        <w:ind w:left="0"/>
        <w:rPr>
          <w:rFonts w:asciiTheme="majorHAnsi" w:hAnsiTheme="majorHAnsi" w:cs="Calibri"/>
          <w:sz w:val="24"/>
          <w:szCs w:val="24"/>
          <w:u w:val="single"/>
        </w:rPr>
      </w:pPr>
      <w:r>
        <w:rPr>
          <w:rFonts w:asciiTheme="majorHAnsi" w:hAnsiTheme="majorHAnsi" w:cs="Calibri"/>
          <w:b/>
          <w:sz w:val="24"/>
          <w:szCs w:val="24"/>
        </w:rPr>
        <w:t>Leta 2019</w:t>
      </w:r>
      <w:r w:rsidR="00055297">
        <w:rPr>
          <w:rFonts w:asciiTheme="majorHAnsi" w:hAnsiTheme="majorHAnsi" w:cs="Calibri"/>
          <w:b/>
          <w:sz w:val="24"/>
          <w:szCs w:val="24"/>
        </w:rPr>
        <w:t xml:space="preserve"> je</w:t>
      </w:r>
      <w:r>
        <w:rPr>
          <w:rFonts w:asciiTheme="majorHAnsi" w:hAnsiTheme="majorHAnsi" w:cs="Calibri"/>
          <w:b/>
          <w:sz w:val="24"/>
          <w:szCs w:val="24"/>
        </w:rPr>
        <w:t xml:space="preserve"> razstavno hišo SEM obiskalo 430</w:t>
      </w:r>
      <w:r w:rsidR="00055297">
        <w:rPr>
          <w:rFonts w:asciiTheme="majorHAnsi" w:hAnsiTheme="majorHAnsi" w:cs="Calibri"/>
          <w:b/>
          <w:sz w:val="24"/>
          <w:szCs w:val="24"/>
        </w:rPr>
        <w:t xml:space="preserve"> </w:t>
      </w:r>
      <w:r w:rsidR="00055297" w:rsidRPr="00055297">
        <w:rPr>
          <w:rFonts w:asciiTheme="majorHAnsi" w:hAnsiTheme="majorHAnsi" w:cs="Calibri"/>
          <w:b/>
          <w:sz w:val="24"/>
          <w:szCs w:val="24"/>
          <w:u w:val="single"/>
        </w:rPr>
        <w:t>skupin</w:t>
      </w:r>
      <w:r w:rsidR="00055297" w:rsidRPr="00055297">
        <w:rPr>
          <w:rFonts w:asciiTheme="majorHAnsi" w:hAnsiTheme="majorHAnsi" w:cs="Calibri"/>
          <w:sz w:val="24"/>
          <w:szCs w:val="24"/>
        </w:rPr>
        <w:t>, kar znaša</w:t>
      </w:r>
      <w:r>
        <w:rPr>
          <w:rFonts w:asciiTheme="majorHAnsi" w:hAnsiTheme="majorHAnsi" w:cs="Calibri"/>
          <w:b/>
          <w:sz w:val="24"/>
          <w:szCs w:val="24"/>
        </w:rPr>
        <w:t xml:space="preserve"> 7.826</w:t>
      </w:r>
      <w:r w:rsidR="00055297">
        <w:rPr>
          <w:rFonts w:asciiTheme="majorHAnsi" w:hAnsiTheme="majorHAnsi" w:cs="Calibri"/>
          <w:b/>
          <w:sz w:val="24"/>
          <w:szCs w:val="24"/>
        </w:rPr>
        <w:t xml:space="preserve"> </w:t>
      </w:r>
      <w:r w:rsidR="00055297" w:rsidRPr="00055297">
        <w:rPr>
          <w:rFonts w:asciiTheme="majorHAnsi" w:hAnsiTheme="majorHAnsi" w:cs="Calibri"/>
          <w:sz w:val="24"/>
          <w:szCs w:val="24"/>
          <w:u w:val="single"/>
        </w:rPr>
        <w:t>obiskovalcev v skupinah.</w:t>
      </w:r>
      <w:r w:rsidR="00055297">
        <w:rPr>
          <w:rFonts w:asciiTheme="majorHAnsi" w:hAnsiTheme="majorHAnsi" w:cs="Calibri"/>
          <w:sz w:val="24"/>
          <w:szCs w:val="24"/>
          <w:u w:val="single"/>
        </w:rPr>
        <w:t xml:space="preserve"> </w:t>
      </w:r>
      <w:r w:rsidR="00055297" w:rsidRPr="00094081">
        <w:rPr>
          <w:rFonts w:asciiTheme="majorHAnsi" w:hAnsiTheme="majorHAnsi" w:cs="Calibri"/>
          <w:sz w:val="24"/>
          <w:szCs w:val="24"/>
        </w:rPr>
        <w:t xml:space="preserve">Leto prej je SEM </w:t>
      </w:r>
      <w:r w:rsidR="00055297">
        <w:rPr>
          <w:rFonts w:asciiTheme="majorHAnsi" w:hAnsiTheme="majorHAnsi" w:cs="Calibri"/>
          <w:sz w:val="24"/>
          <w:szCs w:val="24"/>
        </w:rPr>
        <w:t>obiskalo manj skupin (</w:t>
      </w:r>
      <w:r w:rsidR="007D3B14">
        <w:rPr>
          <w:rFonts w:asciiTheme="majorHAnsi" w:hAnsiTheme="majorHAnsi" w:cs="Calibri"/>
          <w:sz w:val="24"/>
          <w:szCs w:val="24"/>
        </w:rPr>
        <w:t>413</w:t>
      </w:r>
      <w:r>
        <w:rPr>
          <w:rFonts w:asciiTheme="majorHAnsi" w:hAnsiTheme="majorHAnsi" w:cs="Calibri"/>
          <w:sz w:val="24"/>
          <w:szCs w:val="24"/>
        </w:rPr>
        <w:t>), a so bile skupine večje in je bilo obiskovalcev v skupinah več</w:t>
      </w:r>
      <w:r w:rsidR="00055297">
        <w:rPr>
          <w:rFonts w:asciiTheme="majorHAnsi" w:hAnsiTheme="majorHAnsi" w:cs="Calibri"/>
          <w:sz w:val="24"/>
          <w:szCs w:val="24"/>
        </w:rPr>
        <w:t xml:space="preserve"> (</w:t>
      </w:r>
      <w:r w:rsidR="007D3B14">
        <w:rPr>
          <w:rFonts w:asciiTheme="majorHAnsi" w:hAnsiTheme="majorHAnsi" w:cs="Calibri"/>
          <w:sz w:val="24"/>
          <w:szCs w:val="24"/>
        </w:rPr>
        <w:t>7.858</w:t>
      </w:r>
      <w:r>
        <w:rPr>
          <w:rFonts w:asciiTheme="majorHAnsi" w:hAnsiTheme="majorHAnsi" w:cs="Calibri"/>
          <w:sz w:val="24"/>
          <w:szCs w:val="24"/>
        </w:rPr>
        <w:t>).</w:t>
      </w:r>
      <w:r w:rsidR="00055297">
        <w:rPr>
          <w:rFonts w:asciiTheme="majorHAnsi" w:hAnsiTheme="majorHAnsi" w:cs="Calibri"/>
          <w:sz w:val="24"/>
          <w:szCs w:val="24"/>
        </w:rPr>
        <w:t xml:space="preserve"> </w:t>
      </w:r>
      <w:r>
        <w:rPr>
          <w:rFonts w:asciiTheme="majorHAnsi" w:hAnsiTheme="majorHAnsi" w:cs="Calibri"/>
          <w:sz w:val="24"/>
          <w:szCs w:val="24"/>
        </w:rPr>
        <w:t>L</w:t>
      </w:r>
      <w:r w:rsidR="007D3B14">
        <w:rPr>
          <w:rFonts w:asciiTheme="majorHAnsi" w:hAnsiTheme="majorHAnsi" w:cs="Calibri"/>
          <w:sz w:val="24"/>
          <w:szCs w:val="24"/>
        </w:rPr>
        <w:t xml:space="preserve">eta 2017 je bilo še manj skupin (341) in tudi manj obiskovalcev v </w:t>
      </w:r>
      <w:r w:rsidR="007D3B14">
        <w:rPr>
          <w:rFonts w:asciiTheme="majorHAnsi" w:hAnsiTheme="majorHAnsi" w:cs="Calibri"/>
          <w:sz w:val="24"/>
          <w:szCs w:val="24"/>
        </w:rPr>
        <w:lastRenderedPageBreak/>
        <w:t xml:space="preserve">skupinah (6.560), </w:t>
      </w:r>
      <w:r w:rsidR="00052AA3">
        <w:rPr>
          <w:rFonts w:asciiTheme="majorHAnsi" w:hAnsiTheme="majorHAnsi" w:cs="Calibri"/>
          <w:sz w:val="24"/>
          <w:szCs w:val="24"/>
        </w:rPr>
        <w:t>številke leta 2016 in 2015 pa so skoraj identične (leta 2016 309 skupin in 5.896 obiskovalcev v skupinah, leta 2015 pa 313 skupin in 5.861 obi</w:t>
      </w:r>
      <w:r>
        <w:rPr>
          <w:rFonts w:asciiTheme="majorHAnsi" w:hAnsiTheme="majorHAnsi" w:cs="Calibri"/>
          <w:sz w:val="24"/>
          <w:szCs w:val="24"/>
        </w:rPr>
        <w:t>skovalcev v skupinah). Leta 2019</w:t>
      </w:r>
      <w:r w:rsidR="00052AA3">
        <w:rPr>
          <w:rFonts w:asciiTheme="majorHAnsi" w:hAnsiTheme="majorHAnsi" w:cs="Calibri"/>
          <w:sz w:val="24"/>
          <w:szCs w:val="24"/>
        </w:rPr>
        <w:t xml:space="preserve"> je torej število skupin v primerjavi z letom</w:t>
      </w:r>
      <w:r>
        <w:rPr>
          <w:rFonts w:asciiTheme="majorHAnsi" w:hAnsiTheme="majorHAnsi" w:cs="Calibri"/>
          <w:sz w:val="24"/>
          <w:szCs w:val="24"/>
        </w:rPr>
        <w:t xml:space="preserve"> 2018 naraslo za 4,1 %, število obiskovalcev v skupinah pa je bilo nižje za 0,4 %. V primerjavi z letom</w:t>
      </w:r>
      <w:r w:rsidR="00052AA3">
        <w:rPr>
          <w:rFonts w:asciiTheme="majorHAnsi" w:hAnsiTheme="majorHAnsi" w:cs="Calibri"/>
          <w:sz w:val="24"/>
          <w:szCs w:val="24"/>
        </w:rPr>
        <w:t xml:space="preserve"> 2017 </w:t>
      </w:r>
      <w:r>
        <w:rPr>
          <w:rFonts w:asciiTheme="majorHAnsi" w:hAnsiTheme="majorHAnsi" w:cs="Calibri"/>
          <w:sz w:val="24"/>
          <w:szCs w:val="24"/>
        </w:rPr>
        <w:t xml:space="preserve">je bilo skupin več za 26,1 %, v </w:t>
      </w:r>
      <w:r w:rsidR="00B06E6C">
        <w:rPr>
          <w:rFonts w:asciiTheme="majorHAnsi" w:hAnsiTheme="majorHAnsi" w:cs="Calibri"/>
          <w:sz w:val="24"/>
          <w:szCs w:val="24"/>
        </w:rPr>
        <w:t>primerjavi z letom</w:t>
      </w:r>
      <w:r w:rsidR="00382E2E">
        <w:rPr>
          <w:rFonts w:asciiTheme="majorHAnsi" w:hAnsiTheme="majorHAnsi" w:cs="Calibri"/>
          <w:sz w:val="24"/>
          <w:szCs w:val="24"/>
        </w:rPr>
        <w:t xml:space="preserve"> 2016 za 39,2</w:t>
      </w:r>
      <w:r w:rsidR="00B06E6C">
        <w:rPr>
          <w:rFonts w:asciiTheme="majorHAnsi" w:hAnsiTheme="majorHAnsi" w:cs="Calibri"/>
          <w:sz w:val="24"/>
          <w:szCs w:val="24"/>
        </w:rPr>
        <w:t xml:space="preserve"> %, v pr</w:t>
      </w:r>
      <w:r w:rsidR="00382E2E">
        <w:rPr>
          <w:rFonts w:asciiTheme="majorHAnsi" w:hAnsiTheme="majorHAnsi" w:cs="Calibri"/>
          <w:sz w:val="24"/>
          <w:szCs w:val="24"/>
        </w:rPr>
        <w:t>imerjavi z letom 2015 pa za 37,4</w:t>
      </w:r>
      <w:r w:rsidR="00B06E6C">
        <w:rPr>
          <w:rFonts w:asciiTheme="majorHAnsi" w:hAnsiTheme="majorHAnsi" w:cs="Calibri"/>
          <w:sz w:val="24"/>
          <w:szCs w:val="24"/>
        </w:rPr>
        <w:t xml:space="preserve"> % več. </w:t>
      </w:r>
      <w:r w:rsidR="00382E2E">
        <w:rPr>
          <w:rFonts w:asciiTheme="majorHAnsi" w:hAnsiTheme="majorHAnsi" w:cs="Calibri"/>
          <w:sz w:val="24"/>
          <w:szCs w:val="24"/>
        </w:rPr>
        <w:t>Že tretje leto zapored se nadaljuje trend naraščanja števila skupin, zaradi specifike razstav, ki so dovoljevale le omejeno število obiskovalcev naenkrat, pa je število obiskovalcev v skupinah nižje kot leto prej.</w:t>
      </w:r>
    </w:p>
    <w:p w:rsidR="00005299" w:rsidRPr="00094081" w:rsidRDefault="00005299" w:rsidP="008F3C64">
      <w:pPr>
        <w:pStyle w:val="Odstavekseznama"/>
        <w:spacing w:after="0"/>
        <w:ind w:left="0"/>
        <w:rPr>
          <w:rFonts w:asciiTheme="majorHAnsi" w:hAnsiTheme="majorHAnsi" w:cs="Calibri"/>
          <w:sz w:val="24"/>
          <w:szCs w:val="24"/>
        </w:rPr>
      </w:pPr>
    </w:p>
    <w:p w:rsidR="008977E8" w:rsidRPr="00094081" w:rsidRDefault="008977E8" w:rsidP="008F3C64">
      <w:pPr>
        <w:pStyle w:val="Odstavekseznama"/>
        <w:spacing w:after="0"/>
        <w:ind w:left="0"/>
        <w:rPr>
          <w:rFonts w:asciiTheme="majorHAnsi" w:hAnsiTheme="majorHAnsi" w:cs="Calibri"/>
          <w:b/>
          <w:color w:val="FF0000"/>
          <w:sz w:val="24"/>
          <w:szCs w:val="24"/>
        </w:rPr>
      </w:pPr>
      <w:r w:rsidRPr="00094081">
        <w:rPr>
          <w:rFonts w:asciiTheme="majorHAnsi" w:hAnsiTheme="majorHAnsi" w:cs="Calibri"/>
          <w:b/>
          <w:color w:val="FF0000"/>
          <w:sz w:val="24"/>
          <w:szCs w:val="24"/>
        </w:rPr>
        <w:t>Posamezni obiskovalci</w:t>
      </w:r>
    </w:p>
    <w:p w:rsidR="00DF5297" w:rsidRDefault="00DF5297" w:rsidP="00DF5297">
      <w:pPr>
        <w:pStyle w:val="Odstavekseznama"/>
        <w:spacing w:after="0"/>
        <w:ind w:left="0"/>
        <w:rPr>
          <w:rFonts w:asciiTheme="majorHAnsi" w:hAnsiTheme="majorHAnsi" w:cs="Calibri"/>
          <w:sz w:val="24"/>
          <w:szCs w:val="24"/>
        </w:rPr>
      </w:pPr>
      <w:r w:rsidRPr="00094081">
        <w:rPr>
          <w:rFonts w:asciiTheme="majorHAnsi" w:hAnsiTheme="majorHAnsi" w:cs="Calibri"/>
          <w:sz w:val="24"/>
          <w:szCs w:val="24"/>
        </w:rPr>
        <w:t xml:space="preserve">Med </w:t>
      </w:r>
      <w:r w:rsidRPr="00094081">
        <w:rPr>
          <w:rFonts w:asciiTheme="majorHAnsi" w:hAnsiTheme="majorHAnsi" w:cs="Calibri"/>
          <w:b/>
          <w:sz w:val="24"/>
          <w:szCs w:val="24"/>
          <w:u w:val="single"/>
        </w:rPr>
        <w:t>posamezniki</w:t>
      </w:r>
      <w:r w:rsidRPr="00094081">
        <w:rPr>
          <w:rFonts w:asciiTheme="majorHAnsi" w:hAnsiTheme="majorHAnsi" w:cs="Calibri"/>
          <w:sz w:val="24"/>
          <w:szCs w:val="24"/>
        </w:rPr>
        <w:t xml:space="preserve"> </w:t>
      </w:r>
      <w:r>
        <w:rPr>
          <w:rFonts w:asciiTheme="majorHAnsi" w:hAnsiTheme="majorHAnsi" w:cs="Calibri"/>
          <w:sz w:val="24"/>
          <w:szCs w:val="24"/>
        </w:rPr>
        <w:t xml:space="preserve">v razstavni hiši </w:t>
      </w:r>
      <w:r w:rsidRPr="00094081">
        <w:rPr>
          <w:rFonts w:asciiTheme="majorHAnsi" w:hAnsiTheme="majorHAnsi" w:cs="Calibri"/>
          <w:sz w:val="24"/>
          <w:szCs w:val="24"/>
        </w:rPr>
        <w:t xml:space="preserve">beležimo </w:t>
      </w:r>
      <w:r w:rsidR="00183AC6">
        <w:rPr>
          <w:rFonts w:asciiTheme="majorHAnsi" w:hAnsiTheme="majorHAnsi" w:cs="Calibri"/>
          <w:sz w:val="24"/>
          <w:szCs w:val="24"/>
        </w:rPr>
        <w:t>17.078</w:t>
      </w:r>
      <w:r>
        <w:rPr>
          <w:rFonts w:asciiTheme="majorHAnsi" w:hAnsiTheme="majorHAnsi" w:cs="Calibri"/>
          <w:sz w:val="24"/>
          <w:szCs w:val="24"/>
        </w:rPr>
        <w:t xml:space="preserve"> obiskovalcev (mladina, odrasli, tujci):</w:t>
      </w:r>
    </w:p>
    <w:p w:rsidR="00DF5297" w:rsidRDefault="00DF5297" w:rsidP="00DF5297">
      <w:pPr>
        <w:pStyle w:val="Odstavekseznama"/>
        <w:numPr>
          <w:ilvl w:val="0"/>
          <w:numId w:val="4"/>
        </w:numPr>
        <w:spacing w:after="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Največ je bilo </w:t>
      </w:r>
      <w:r w:rsidRPr="00E0077C">
        <w:rPr>
          <w:rFonts w:asciiTheme="majorHAnsi" w:hAnsiTheme="majorHAnsi" w:cs="Calibri"/>
          <w:b/>
          <w:sz w:val="24"/>
          <w:szCs w:val="24"/>
        </w:rPr>
        <w:t>odraslih domačih obiskovalcev (7.120)</w:t>
      </w:r>
      <w:r>
        <w:rPr>
          <w:rFonts w:asciiTheme="majorHAnsi" w:hAnsiTheme="majorHAnsi" w:cs="Calibri"/>
          <w:sz w:val="24"/>
          <w:szCs w:val="24"/>
        </w:rPr>
        <w:t xml:space="preserve">. Glede na leto prej, ko je bilo 4.039 odraslih domačih obiskovalcev, </w:t>
      </w:r>
      <w:r w:rsidRPr="00094081">
        <w:rPr>
          <w:rFonts w:asciiTheme="majorHAnsi" w:hAnsiTheme="majorHAnsi" w:cs="Calibri"/>
          <w:b/>
          <w:sz w:val="24"/>
          <w:szCs w:val="24"/>
        </w:rPr>
        <w:t xml:space="preserve">muzej beleži porast </w:t>
      </w:r>
      <w:r>
        <w:rPr>
          <w:rFonts w:asciiTheme="majorHAnsi" w:hAnsiTheme="majorHAnsi" w:cs="Calibri"/>
          <w:b/>
          <w:sz w:val="24"/>
          <w:szCs w:val="24"/>
        </w:rPr>
        <w:t xml:space="preserve">števila </w:t>
      </w:r>
      <w:r w:rsidRPr="00094081">
        <w:rPr>
          <w:rFonts w:asciiTheme="majorHAnsi" w:hAnsiTheme="majorHAnsi" w:cs="Calibri"/>
          <w:b/>
          <w:sz w:val="24"/>
          <w:szCs w:val="24"/>
        </w:rPr>
        <w:t xml:space="preserve">posameznih </w:t>
      </w:r>
      <w:r>
        <w:rPr>
          <w:rFonts w:asciiTheme="majorHAnsi" w:hAnsiTheme="majorHAnsi" w:cs="Calibri"/>
          <w:b/>
          <w:sz w:val="24"/>
          <w:szCs w:val="24"/>
        </w:rPr>
        <w:t>odraslih domačih obiskovalcev</w:t>
      </w:r>
      <w:r w:rsidRPr="00094081">
        <w:rPr>
          <w:rFonts w:asciiTheme="majorHAnsi" w:hAnsiTheme="majorHAnsi" w:cs="Calibri"/>
          <w:b/>
          <w:sz w:val="24"/>
          <w:szCs w:val="24"/>
        </w:rPr>
        <w:t xml:space="preserve"> za</w:t>
      </w:r>
      <w:r>
        <w:rPr>
          <w:rFonts w:asciiTheme="majorHAnsi" w:hAnsiTheme="majorHAnsi" w:cs="Calibri"/>
          <w:b/>
          <w:sz w:val="24"/>
          <w:szCs w:val="24"/>
        </w:rPr>
        <w:t xml:space="preserve"> 76,3 %. </w:t>
      </w:r>
      <w:r w:rsidRPr="00DF5297">
        <w:rPr>
          <w:rFonts w:asciiTheme="majorHAnsi" w:hAnsiTheme="majorHAnsi" w:cs="Calibri"/>
          <w:sz w:val="24"/>
          <w:szCs w:val="24"/>
        </w:rPr>
        <w:t>V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  <w:r w:rsidRPr="00DF5297">
        <w:rPr>
          <w:rFonts w:asciiTheme="majorHAnsi" w:hAnsiTheme="majorHAnsi" w:cs="Calibri"/>
          <w:sz w:val="24"/>
          <w:szCs w:val="24"/>
        </w:rPr>
        <w:t>primerjavi z letom 2017 (</w:t>
      </w:r>
      <w:r>
        <w:rPr>
          <w:rFonts w:asciiTheme="majorHAnsi" w:hAnsiTheme="majorHAnsi" w:cs="Calibri"/>
          <w:sz w:val="24"/>
          <w:szCs w:val="24"/>
        </w:rPr>
        <w:t>4.206</w:t>
      </w:r>
      <w:r w:rsidR="00251F51">
        <w:rPr>
          <w:rFonts w:asciiTheme="majorHAnsi" w:hAnsiTheme="majorHAnsi" w:cs="Calibri"/>
          <w:sz w:val="24"/>
          <w:szCs w:val="24"/>
        </w:rPr>
        <w:t xml:space="preserve"> posameznih odraslih domačih obiskovalcev), se je število odraslih domačih obiskovalcev povečalo za 69,3 %, v</w:t>
      </w:r>
      <w:r w:rsidRPr="00496C02">
        <w:rPr>
          <w:rFonts w:asciiTheme="majorHAnsi" w:hAnsiTheme="majorHAnsi" w:cs="Calibri"/>
          <w:sz w:val="24"/>
          <w:szCs w:val="24"/>
        </w:rPr>
        <w:t xml:space="preserve"> primerjavi z letom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  <w:r>
        <w:rPr>
          <w:rFonts w:asciiTheme="majorHAnsi" w:hAnsiTheme="majorHAnsi" w:cs="Calibri"/>
          <w:sz w:val="24"/>
          <w:szCs w:val="24"/>
        </w:rPr>
        <w:t>2016</w:t>
      </w:r>
      <w:r w:rsidRPr="00094081">
        <w:rPr>
          <w:rFonts w:asciiTheme="majorHAnsi" w:hAnsiTheme="majorHAnsi" w:cs="Calibri"/>
          <w:sz w:val="24"/>
          <w:szCs w:val="24"/>
        </w:rPr>
        <w:t xml:space="preserve"> </w:t>
      </w:r>
      <w:r>
        <w:rPr>
          <w:rFonts w:asciiTheme="majorHAnsi" w:hAnsiTheme="majorHAnsi" w:cs="Calibri"/>
          <w:sz w:val="24"/>
          <w:szCs w:val="24"/>
        </w:rPr>
        <w:t>(4.055</w:t>
      </w:r>
      <w:r w:rsidRPr="00094081">
        <w:rPr>
          <w:rFonts w:asciiTheme="majorHAnsi" w:hAnsiTheme="majorHAnsi" w:cs="Calibri"/>
          <w:sz w:val="24"/>
          <w:szCs w:val="24"/>
        </w:rPr>
        <w:t xml:space="preserve"> posamezni</w:t>
      </w:r>
      <w:r>
        <w:rPr>
          <w:rFonts w:asciiTheme="majorHAnsi" w:hAnsiTheme="majorHAnsi" w:cs="Calibri"/>
          <w:sz w:val="24"/>
          <w:szCs w:val="24"/>
        </w:rPr>
        <w:t xml:space="preserve">h odraslih domačih obiskovalcev), se je število odraslih domačih obiskovalcev </w:t>
      </w:r>
      <w:r w:rsidR="00251F51">
        <w:rPr>
          <w:rFonts w:asciiTheme="majorHAnsi" w:hAnsiTheme="majorHAnsi" w:cs="Calibri"/>
          <w:sz w:val="24"/>
          <w:szCs w:val="24"/>
        </w:rPr>
        <w:t>povečalo</w:t>
      </w:r>
      <w:r>
        <w:rPr>
          <w:rFonts w:asciiTheme="majorHAnsi" w:hAnsiTheme="majorHAnsi" w:cs="Calibri"/>
          <w:sz w:val="24"/>
          <w:szCs w:val="24"/>
        </w:rPr>
        <w:t xml:space="preserve"> za </w:t>
      </w:r>
      <w:r w:rsidR="00251F51">
        <w:rPr>
          <w:rFonts w:asciiTheme="majorHAnsi" w:hAnsiTheme="majorHAnsi" w:cs="Calibri"/>
          <w:sz w:val="24"/>
          <w:szCs w:val="24"/>
        </w:rPr>
        <w:t>75,6</w:t>
      </w:r>
      <w:r>
        <w:rPr>
          <w:rFonts w:asciiTheme="majorHAnsi" w:hAnsiTheme="majorHAnsi" w:cs="Calibri"/>
          <w:sz w:val="24"/>
          <w:szCs w:val="24"/>
        </w:rPr>
        <w:t xml:space="preserve"> %, v primerjavi z letom 2015 (3.728 odraslih domačih obiskovalcev) pa </w:t>
      </w:r>
      <w:r w:rsidR="00251F51">
        <w:rPr>
          <w:rFonts w:asciiTheme="majorHAnsi" w:hAnsiTheme="majorHAnsi" w:cs="Calibri"/>
          <w:sz w:val="24"/>
          <w:szCs w:val="24"/>
        </w:rPr>
        <w:t>za 90,9</w:t>
      </w:r>
      <w:r>
        <w:rPr>
          <w:rFonts w:asciiTheme="majorHAnsi" w:hAnsiTheme="majorHAnsi" w:cs="Calibri"/>
          <w:sz w:val="24"/>
          <w:szCs w:val="24"/>
        </w:rPr>
        <w:t xml:space="preserve"> %.</w:t>
      </w:r>
    </w:p>
    <w:p w:rsidR="00251F51" w:rsidRDefault="00251F51" w:rsidP="00DF5297">
      <w:pPr>
        <w:pStyle w:val="Odstavekseznama"/>
        <w:numPr>
          <w:ilvl w:val="0"/>
          <w:numId w:val="4"/>
        </w:numPr>
        <w:spacing w:after="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V letu 2019 </w:t>
      </w:r>
      <w:r w:rsidR="00E0077C">
        <w:rPr>
          <w:rFonts w:asciiTheme="majorHAnsi" w:hAnsiTheme="majorHAnsi" w:cs="Calibri"/>
          <w:sz w:val="24"/>
          <w:szCs w:val="24"/>
        </w:rPr>
        <w:t xml:space="preserve">je bilo </w:t>
      </w:r>
      <w:r w:rsidR="00E0077C" w:rsidRPr="00183AC6">
        <w:rPr>
          <w:rFonts w:asciiTheme="majorHAnsi" w:hAnsiTheme="majorHAnsi" w:cs="Calibri"/>
          <w:b/>
          <w:sz w:val="24"/>
          <w:szCs w:val="24"/>
        </w:rPr>
        <w:t xml:space="preserve">posameznih obiskovalcev iz tujine </w:t>
      </w:r>
      <w:r w:rsidR="00183AC6" w:rsidRPr="00183AC6">
        <w:rPr>
          <w:rFonts w:asciiTheme="majorHAnsi" w:hAnsiTheme="majorHAnsi" w:cs="Calibri"/>
          <w:b/>
          <w:sz w:val="24"/>
          <w:szCs w:val="24"/>
        </w:rPr>
        <w:t>6.939</w:t>
      </w:r>
      <w:r w:rsidR="00183AC6">
        <w:rPr>
          <w:rFonts w:asciiTheme="majorHAnsi" w:hAnsiTheme="majorHAnsi" w:cs="Calibri"/>
          <w:sz w:val="24"/>
          <w:szCs w:val="24"/>
        </w:rPr>
        <w:t>. G</w:t>
      </w:r>
      <w:r w:rsidR="00E0077C">
        <w:rPr>
          <w:rFonts w:asciiTheme="majorHAnsi" w:hAnsiTheme="majorHAnsi" w:cs="Calibri"/>
          <w:sz w:val="24"/>
          <w:szCs w:val="24"/>
        </w:rPr>
        <w:t>lede na leto prej</w:t>
      </w:r>
      <w:r w:rsidR="00183AC6">
        <w:rPr>
          <w:rFonts w:asciiTheme="majorHAnsi" w:hAnsiTheme="majorHAnsi" w:cs="Calibri"/>
          <w:sz w:val="24"/>
          <w:szCs w:val="24"/>
        </w:rPr>
        <w:t xml:space="preserve"> (2018 je bilo 5.539 posameznih obiskovalcev iz tujine) </w:t>
      </w:r>
      <w:r w:rsidR="00183AC6" w:rsidRPr="008B6E99">
        <w:rPr>
          <w:rFonts w:asciiTheme="majorHAnsi" w:hAnsiTheme="majorHAnsi" w:cs="Calibri"/>
          <w:b/>
          <w:sz w:val="24"/>
          <w:szCs w:val="24"/>
        </w:rPr>
        <w:t>muzej beleži porast števila posameznih obiskovalcev iz tujine za 25,3 %</w:t>
      </w:r>
      <w:r w:rsidR="00183AC6">
        <w:rPr>
          <w:rFonts w:asciiTheme="majorHAnsi" w:hAnsiTheme="majorHAnsi" w:cs="Calibri"/>
          <w:sz w:val="24"/>
          <w:szCs w:val="24"/>
        </w:rPr>
        <w:t xml:space="preserve">. </w:t>
      </w:r>
      <w:r w:rsidR="008B6E99" w:rsidRPr="008B6E99">
        <w:rPr>
          <w:rFonts w:asciiTheme="majorHAnsi" w:hAnsiTheme="majorHAnsi" w:cs="Calibri"/>
          <w:sz w:val="24"/>
          <w:szCs w:val="24"/>
        </w:rPr>
        <w:t>Število posameznih tujih obiskovalcev se vsako leto povečuje</w:t>
      </w:r>
      <w:r w:rsidR="008B6E99">
        <w:rPr>
          <w:rFonts w:asciiTheme="majorHAnsi" w:hAnsiTheme="majorHAnsi" w:cs="Calibri"/>
          <w:sz w:val="24"/>
          <w:szCs w:val="24"/>
        </w:rPr>
        <w:t xml:space="preserve"> – leta 2018 povečanje za 24 % v primerjavi z letom 2017 (4.466 obiskovalcev), </w:t>
      </w:r>
      <w:r w:rsidR="008B6E99" w:rsidRPr="008B6E99">
        <w:rPr>
          <w:rFonts w:asciiTheme="majorHAnsi" w:hAnsiTheme="majorHAnsi" w:cs="Calibri"/>
          <w:sz w:val="24"/>
          <w:szCs w:val="24"/>
        </w:rPr>
        <w:t>leta 2017 povečanje za 11 % v primerjavi z letom 2016 (4.021 obiskovalcev), leta 2016 povečanje za 31 % v primerjavi z letom 2015 (3.080 obiskovalcev), let</w:t>
      </w:r>
      <w:r w:rsidR="008B6E99">
        <w:rPr>
          <w:rFonts w:asciiTheme="majorHAnsi" w:hAnsiTheme="majorHAnsi" w:cs="Calibri"/>
          <w:sz w:val="24"/>
          <w:szCs w:val="24"/>
        </w:rPr>
        <w:t xml:space="preserve">a 2015 povečanje za 18,3 </w:t>
      </w:r>
      <w:r w:rsidR="008B6E99" w:rsidRPr="008B6E99">
        <w:rPr>
          <w:rFonts w:asciiTheme="majorHAnsi" w:hAnsiTheme="majorHAnsi" w:cs="Calibri"/>
          <w:sz w:val="24"/>
          <w:szCs w:val="24"/>
        </w:rPr>
        <w:t>% v primerjavi z letom 2014 (2.604 obiskovalcev) in leta 2014 povečanje števila posameznih obiskovalcev iz tujine za 3,2 % v primerjavi z l</w:t>
      </w:r>
      <w:r w:rsidR="008B6E99">
        <w:rPr>
          <w:rFonts w:asciiTheme="majorHAnsi" w:hAnsiTheme="majorHAnsi" w:cs="Calibri"/>
          <w:sz w:val="24"/>
          <w:szCs w:val="24"/>
        </w:rPr>
        <w:t>etom 2013 (2.523 obiskovalcev).</w:t>
      </w:r>
    </w:p>
    <w:p w:rsidR="00005299" w:rsidRDefault="008B6E99" w:rsidP="00C14DD5">
      <w:pPr>
        <w:pStyle w:val="Odstavekseznama"/>
        <w:numPr>
          <w:ilvl w:val="0"/>
          <w:numId w:val="4"/>
        </w:numPr>
        <w:spacing w:after="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Od posameznih obiskovalcev je</w:t>
      </w:r>
      <w:r w:rsidR="00343E8E">
        <w:rPr>
          <w:rFonts w:asciiTheme="majorHAnsi" w:hAnsiTheme="majorHAnsi" w:cs="Calibri"/>
          <w:sz w:val="24"/>
          <w:szCs w:val="24"/>
        </w:rPr>
        <w:t xml:space="preserve"> bilo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Pr="00C14DD5">
        <w:rPr>
          <w:rFonts w:asciiTheme="majorHAnsi" w:hAnsiTheme="majorHAnsi" w:cs="Calibri"/>
          <w:b/>
          <w:sz w:val="24"/>
          <w:szCs w:val="24"/>
        </w:rPr>
        <w:t>najmanj mladine, torej otrok, dijakov in študentov (3.019 obiskovalcev)</w:t>
      </w:r>
      <w:r>
        <w:rPr>
          <w:rFonts w:asciiTheme="majorHAnsi" w:hAnsiTheme="majorHAnsi" w:cs="Calibri"/>
          <w:sz w:val="24"/>
          <w:szCs w:val="24"/>
        </w:rPr>
        <w:t xml:space="preserve">. Glede na leto prej </w:t>
      </w:r>
      <w:r w:rsidR="00C14DD5">
        <w:rPr>
          <w:rFonts w:asciiTheme="majorHAnsi" w:hAnsiTheme="majorHAnsi" w:cs="Calibri"/>
          <w:sz w:val="24"/>
          <w:szCs w:val="24"/>
        </w:rPr>
        <w:t xml:space="preserve">(leta 2018 je bilo 2.348 mladih obiskovalcev) </w:t>
      </w:r>
      <w:r w:rsidR="00C14DD5" w:rsidRPr="00C14DD5">
        <w:rPr>
          <w:rFonts w:asciiTheme="majorHAnsi" w:hAnsiTheme="majorHAnsi" w:cs="Calibri"/>
          <w:b/>
          <w:sz w:val="24"/>
          <w:szCs w:val="24"/>
        </w:rPr>
        <w:t>muzej beleži povečanje števila mladih obiskovalcev za 28,6 %</w:t>
      </w:r>
      <w:r w:rsidR="00C14DD5">
        <w:rPr>
          <w:rFonts w:asciiTheme="majorHAnsi" w:hAnsiTheme="majorHAnsi" w:cs="Calibri"/>
          <w:sz w:val="24"/>
          <w:szCs w:val="24"/>
        </w:rPr>
        <w:t xml:space="preserve">, glede na leto 2017 (2.113 mladih obiskovalcev) povečanje za 42,9 % in glede na leto 2016 (1.925 mladih obiskovalcev) povečanje za 56,8 %. </w:t>
      </w:r>
    </w:p>
    <w:p w:rsidR="003E660E" w:rsidRDefault="003E660E" w:rsidP="008F3C64">
      <w:pPr>
        <w:spacing w:after="0"/>
        <w:rPr>
          <w:rFonts w:asciiTheme="majorHAnsi" w:hAnsiTheme="majorHAnsi" w:cs="Calibri"/>
          <w:b/>
          <w:sz w:val="24"/>
          <w:szCs w:val="24"/>
        </w:rPr>
      </w:pPr>
    </w:p>
    <w:p w:rsidR="00F967A9" w:rsidRDefault="00343E8E" w:rsidP="008F3C64">
      <w:pPr>
        <w:spacing w:after="0"/>
        <w:rPr>
          <w:rFonts w:asciiTheme="majorHAnsi" w:hAnsiTheme="majorHAnsi" w:cs="Calibri"/>
          <w:sz w:val="24"/>
          <w:szCs w:val="24"/>
        </w:rPr>
      </w:pPr>
      <w:r w:rsidRPr="00343E8E">
        <w:rPr>
          <w:rFonts w:asciiTheme="majorHAnsi" w:hAnsiTheme="majorHAnsi" w:cs="Calibri"/>
          <w:b/>
          <w:sz w:val="24"/>
          <w:szCs w:val="24"/>
        </w:rPr>
        <w:t>SEM nadaljuje trend iz leta 2016, ko je v razstavni hiši prvič po petih letih beležil povečanje števila posameznih obiskovalcev.</w:t>
      </w:r>
      <w:r>
        <w:rPr>
          <w:rFonts w:asciiTheme="majorHAnsi" w:hAnsiTheme="majorHAnsi" w:cs="Calibri"/>
          <w:b/>
          <w:sz w:val="24"/>
          <w:szCs w:val="24"/>
        </w:rPr>
        <w:t xml:space="preserve"> Glede na leto 2018 (11.926 obiskovalcev) je bilo v letu 2019 posameznih obiskovalcev več za 43,2 % </w:t>
      </w:r>
      <w:r w:rsidRPr="0047234C">
        <w:rPr>
          <w:rFonts w:asciiTheme="majorHAnsi" w:hAnsiTheme="majorHAnsi" w:cs="Calibri"/>
          <w:sz w:val="24"/>
          <w:szCs w:val="24"/>
        </w:rPr>
        <w:t>(</w:t>
      </w:r>
      <w:r>
        <w:rPr>
          <w:rFonts w:asciiTheme="majorHAnsi" w:hAnsiTheme="majorHAnsi" w:cs="Calibri"/>
          <w:sz w:val="24"/>
          <w:szCs w:val="24"/>
        </w:rPr>
        <w:t xml:space="preserve">leta 2018 je bilo glede na leto 2017 posameznih obiskovalcev več za 10,6 %, </w:t>
      </w:r>
      <w:r w:rsidRPr="0047234C">
        <w:rPr>
          <w:rFonts w:asciiTheme="majorHAnsi" w:hAnsiTheme="majorHAnsi" w:cs="Calibri"/>
          <w:sz w:val="24"/>
          <w:szCs w:val="24"/>
        </w:rPr>
        <w:t>leta 2017 glede na leto 2016 več za 7,8</w:t>
      </w:r>
      <w:r>
        <w:rPr>
          <w:rFonts w:asciiTheme="majorHAnsi" w:hAnsiTheme="majorHAnsi" w:cs="Calibri"/>
          <w:sz w:val="24"/>
          <w:szCs w:val="24"/>
        </w:rPr>
        <w:t xml:space="preserve"> %, </w:t>
      </w:r>
      <w:r w:rsidRPr="00211B8F">
        <w:rPr>
          <w:rFonts w:asciiTheme="majorHAnsi" w:hAnsiTheme="majorHAnsi" w:cs="Calibri"/>
          <w:sz w:val="24"/>
          <w:szCs w:val="24"/>
        </w:rPr>
        <w:t xml:space="preserve">leta 2016 </w:t>
      </w:r>
      <w:r>
        <w:rPr>
          <w:rFonts w:asciiTheme="majorHAnsi" w:hAnsiTheme="majorHAnsi" w:cs="Calibri"/>
          <w:sz w:val="24"/>
          <w:szCs w:val="24"/>
        </w:rPr>
        <w:t xml:space="preserve">pa </w:t>
      </w:r>
      <w:r w:rsidRPr="00211B8F">
        <w:rPr>
          <w:rFonts w:asciiTheme="majorHAnsi" w:hAnsiTheme="majorHAnsi" w:cs="Calibri"/>
          <w:sz w:val="24"/>
          <w:szCs w:val="24"/>
        </w:rPr>
        <w:t>je bilo glede na leto 2015 posameznih obiskovalcev več za 14 %).</w:t>
      </w:r>
      <w:r w:rsidRPr="00094081">
        <w:rPr>
          <w:rFonts w:asciiTheme="majorHAnsi" w:hAnsiTheme="majorHAnsi" w:cs="Calibri"/>
          <w:sz w:val="24"/>
          <w:szCs w:val="24"/>
        </w:rPr>
        <w:t xml:space="preserve"> Pred tem je muzej beležil štiri leta zapor</w:t>
      </w:r>
      <w:r>
        <w:rPr>
          <w:rFonts w:asciiTheme="majorHAnsi" w:hAnsiTheme="majorHAnsi" w:cs="Calibri"/>
          <w:sz w:val="24"/>
          <w:szCs w:val="24"/>
        </w:rPr>
        <w:t>ed upad posameznih obiskovalcev</w:t>
      </w:r>
      <w:r w:rsidRPr="00094081">
        <w:rPr>
          <w:rFonts w:asciiTheme="majorHAnsi" w:hAnsiTheme="majorHAnsi" w:cs="Calibri"/>
          <w:sz w:val="24"/>
          <w:szCs w:val="24"/>
        </w:rPr>
        <w:t xml:space="preserve"> </w:t>
      </w:r>
      <w:r>
        <w:rPr>
          <w:rFonts w:asciiTheme="majorHAnsi" w:hAnsiTheme="majorHAnsi" w:cs="Calibri"/>
          <w:sz w:val="24"/>
          <w:szCs w:val="24"/>
        </w:rPr>
        <w:t>(</w:t>
      </w:r>
      <w:r w:rsidRPr="00094081">
        <w:rPr>
          <w:rFonts w:asciiTheme="majorHAnsi" w:hAnsiTheme="majorHAnsi" w:cs="Calibri"/>
          <w:sz w:val="24"/>
          <w:szCs w:val="24"/>
        </w:rPr>
        <w:t>leta 2015 8</w:t>
      </w:r>
      <w:r>
        <w:rPr>
          <w:rFonts w:asciiTheme="majorHAnsi" w:hAnsiTheme="majorHAnsi" w:cs="Calibri"/>
          <w:sz w:val="24"/>
          <w:szCs w:val="24"/>
        </w:rPr>
        <w:t>.</w:t>
      </w:r>
      <w:r w:rsidRPr="00094081">
        <w:rPr>
          <w:rFonts w:asciiTheme="majorHAnsi" w:hAnsiTheme="majorHAnsi" w:cs="Calibri"/>
          <w:sz w:val="24"/>
          <w:szCs w:val="24"/>
        </w:rPr>
        <w:t xml:space="preserve">761 </w:t>
      </w:r>
      <w:r>
        <w:rPr>
          <w:rFonts w:asciiTheme="majorHAnsi" w:hAnsiTheme="majorHAnsi" w:cs="Calibri"/>
          <w:sz w:val="24"/>
          <w:szCs w:val="24"/>
        </w:rPr>
        <w:t>posameznikov, leta 2014 9.</w:t>
      </w:r>
      <w:r w:rsidRPr="00094081">
        <w:rPr>
          <w:rFonts w:asciiTheme="majorHAnsi" w:hAnsiTheme="majorHAnsi" w:cs="Calibri"/>
          <w:sz w:val="24"/>
          <w:szCs w:val="24"/>
        </w:rPr>
        <w:t xml:space="preserve">789 posameznikov, </w:t>
      </w:r>
      <w:r>
        <w:rPr>
          <w:rFonts w:asciiTheme="majorHAnsi" w:hAnsiTheme="majorHAnsi" w:cs="Calibri"/>
          <w:sz w:val="24"/>
          <w:szCs w:val="24"/>
        </w:rPr>
        <w:t>leta 2013 10.237 posameznikov</w:t>
      </w:r>
      <w:r w:rsidRPr="00094081">
        <w:rPr>
          <w:rFonts w:asciiTheme="majorHAnsi" w:hAnsiTheme="majorHAnsi" w:cs="Calibri"/>
          <w:sz w:val="24"/>
          <w:szCs w:val="24"/>
        </w:rPr>
        <w:t xml:space="preserve"> in </w:t>
      </w:r>
      <w:r>
        <w:rPr>
          <w:rFonts w:asciiTheme="majorHAnsi" w:hAnsiTheme="majorHAnsi" w:cs="Calibri"/>
          <w:sz w:val="24"/>
          <w:szCs w:val="24"/>
        </w:rPr>
        <w:t>leta</w:t>
      </w:r>
      <w:r w:rsidRPr="00094081">
        <w:rPr>
          <w:rFonts w:asciiTheme="majorHAnsi" w:hAnsiTheme="majorHAnsi" w:cs="Calibri"/>
          <w:sz w:val="24"/>
          <w:szCs w:val="24"/>
        </w:rPr>
        <w:t xml:space="preserve"> 2012</w:t>
      </w:r>
      <w:r>
        <w:rPr>
          <w:rFonts w:asciiTheme="majorHAnsi" w:hAnsiTheme="majorHAnsi" w:cs="Calibri"/>
          <w:sz w:val="24"/>
          <w:szCs w:val="24"/>
        </w:rPr>
        <w:t xml:space="preserve"> 10.364</w:t>
      </w:r>
      <w:r w:rsidRPr="00094081">
        <w:rPr>
          <w:rFonts w:asciiTheme="majorHAnsi" w:hAnsiTheme="majorHAnsi" w:cs="Calibri"/>
          <w:sz w:val="24"/>
          <w:szCs w:val="24"/>
        </w:rPr>
        <w:t xml:space="preserve"> posamezni</w:t>
      </w:r>
      <w:r>
        <w:rPr>
          <w:rFonts w:asciiTheme="majorHAnsi" w:hAnsiTheme="majorHAnsi" w:cs="Calibri"/>
          <w:sz w:val="24"/>
          <w:szCs w:val="24"/>
        </w:rPr>
        <w:t>kov)</w:t>
      </w:r>
      <w:r w:rsidRPr="00094081">
        <w:rPr>
          <w:rFonts w:asciiTheme="majorHAnsi" w:hAnsiTheme="majorHAnsi" w:cs="Calibri"/>
          <w:sz w:val="24"/>
          <w:szCs w:val="24"/>
        </w:rPr>
        <w:t>.</w:t>
      </w:r>
    </w:p>
    <w:p w:rsidR="00343E8E" w:rsidRDefault="00343E8E" w:rsidP="008F3C64">
      <w:pPr>
        <w:spacing w:after="0" w:line="240" w:lineRule="auto"/>
        <w:contextualSpacing/>
        <w:rPr>
          <w:rFonts w:asciiTheme="majorHAnsi" w:hAnsiTheme="majorHAnsi" w:cs="Calibri"/>
          <w:sz w:val="24"/>
          <w:szCs w:val="24"/>
        </w:rPr>
      </w:pPr>
    </w:p>
    <w:p w:rsidR="003E660E" w:rsidRDefault="003E660E" w:rsidP="008F3C64">
      <w:pPr>
        <w:spacing w:after="0" w:line="240" w:lineRule="auto"/>
        <w:contextualSpacing/>
        <w:rPr>
          <w:rFonts w:asciiTheme="majorHAnsi" w:hAnsiTheme="majorHAnsi" w:cs="Calibri"/>
          <w:b/>
          <w:color w:val="FF0000"/>
          <w:sz w:val="24"/>
          <w:szCs w:val="24"/>
        </w:rPr>
      </w:pPr>
    </w:p>
    <w:p w:rsidR="008977E8" w:rsidRDefault="00F967A9" w:rsidP="008F3C64">
      <w:pPr>
        <w:spacing w:after="0" w:line="240" w:lineRule="auto"/>
        <w:contextualSpacing/>
        <w:rPr>
          <w:rFonts w:asciiTheme="majorHAnsi" w:hAnsiTheme="majorHAnsi" w:cs="Calibri"/>
          <w:b/>
          <w:color w:val="FF0000"/>
          <w:sz w:val="24"/>
          <w:szCs w:val="24"/>
        </w:rPr>
      </w:pPr>
      <w:r w:rsidRPr="00094081">
        <w:rPr>
          <w:rFonts w:asciiTheme="majorHAnsi" w:hAnsiTheme="majorHAnsi" w:cs="Calibri"/>
          <w:b/>
          <w:color w:val="FF0000"/>
          <w:sz w:val="24"/>
          <w:szCs w:val="24"/>
        </w:rPr>
        <w:lastRenderedPageBreak/>
        <w:t>Dogodki</w:t>
      </w:r>
    </w:p>
    <w:p w:rsidR="006D7998" w:rsidRPr="006D7998" w:rsidRDefault="0059668A" w:rsidP="006D7998">
      <w:pPr>
        <w:spacing w:after="0" w:line="240" w:lineRule="auto"/>
        <w:contextualSpacing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V razstavni hiši SEM se je leta 2019 zvrstilo 151 dogodkov, ki se jih je udeležilo 5.878 obiskovalcev, kar je povprečno </w:t>
      </w:r>
      <w:r w:rsidR="006D7998">
        <w:rPr>
          <w:rFonts w:asciiTheme="majorHAnsi" w:hAnsiTheme="majorHAnsi" w:cs="Calibri"/>
          <w:sz w:val="24"/>
          <w:szCs w:val="24"/>
        </w:rPr>
        <w:t xml:space="preserve">38,9 obiskovalcev na dogodek. Leta 2018 je imel SEM v razstavni hiši 118 </w:t>
      </w:r>
      <w:r w:rsidR="006D7998" w:rsidRPr="006D7998">
        <w:rPr>
          <w:rFonts w:asciiTheme="majorHAnsi" w:hAnsiTheme="majorHAnsi" w:cs="Calibri"/>
          <w:sz w:val="24"/>
          <w:szCs w:val="24"/>
        </w:rPr>
        <w:t>dogodkov, ki se jih je udeležilo 4.123 obiskovalcev, kar je povprečno</w:t>
      </w:r>
      <w:r w:rsidR="006D7998">
        <w:rPr>
          <w:rFonts w:asciiTheme="majorHAnsi" w:hAnsiTheme="majorHAnsi" w:cs="Calibri"/>
          <w:sz w:val="24"/>
          <w:szCs w:val="24"/>
        </w:rPr>
        <w:t xml:space="preserve"> 34,9 obiskovalcev na dogodek,</w:t>
      </w:r>
      <w:r w:rsidR="006D7998" w:rsidRPr="006D7998">
        <w:rPr>
          <w:rFonts w:asciiTheme="majorHAnsi" w:hAnsiTheme="majorHAnsi" w:cs="Calibri"/>
          <w:sz w:val="24"/>
          <w:szCs w:val="24"/>
        </w:rPr>
        <w:t xml:space="preserve"> </w:t>
      </w:r>
      <w:r w:rsidR="006D7998">
        <w:rPr>
          <w:rFonts w:asciiTheme="majorHAnsi" w:hAnsiTheme="majorHAnsi" w:cs="Calibri"/>
          <w:sz w:val="24"/>
          <w:szCs w:val="24"/>
        </w:rPr>
        <w:t>l</w:t>
      </w:r>
      <w:r w:rsidR="006D7998" w:rsidRPr="006D7998">
        <w:rPr>
          <w:rFonts w:asciiTheme="majorHAnsi" w:hAnsiTheme="majorHAnsi" w:cs="Calibri"/>
          <w:sz w:val="24"/>
          <w:szCs w:val="24"/>
        </w:rPr>
        <w:t xml:space="preserve">eta 2017 </w:t>
      </w:r>
      <w:r w:rsidR="006D7998">
        <w:rPr>
          <w:rFonts w:asciiTheme="majorHAnsi" w:hAnsiTheme="majorHAnsi" w:cs="Calibri"/>
          <w:sz w:val="24"/>
          <w:szCs w:val="24"/>
        </w:rPr>
        <w:t>pa</w:t>
      </w:r>
      <w:r w:rsidR="006D7998" w:rsidRPr="006D7998">
        <w:rPr>
          <w:rFonts w:asciiTheme="majorHAnsi" w:hAnsiTheme="majorHAnsi" w:cs="Calibri"/>
          <w:sz w:val="24"/>
          <w:szCs w:val="24"/>
        </w:rPr>
        <w:t xml:space="preserve"> 105 dogodkov, ki jih je obiskalo 3.655 obiskovalcev, kar p</w:t>
      </w:r>
      <w:r w:rsidR="006D7998">
        <w:rPr>
          <w:rFonts w:asciiTheme="majorHAnsi" w:hAnsiTheme="majorHAnsi" w:cs="Calibri"/>
          <w:sz w:val="24"/>
          <w:szCs w:val="24"/>
        </w:rPr>
        <w:t>ovprečno pomeni 34,8 obiskovalcev</w:t>
      </w:r>
      <w:r w:rsidR="006D7998" w:rsidRPr="006D7998">
        <w:rPr>
          <w:rFonts w:asciiTheme="majorHAnsi" w:hAnsiTheme="majorHAnsi" w:cs="Calibri"/>
          <w:sz w:val="24"/>
          <w:szCs w:val="24"/>
        </w:rPr>
        <w:t xml:space="preserve"> na dogodek.</w:t>
      </w:r>
    </w:p>
    <w:p w:rsidR="004303AC" w:rsidRDefault="004303AC" w:rsidP="008F3C64">
      <w:pPr>
        <w:pStyle w:val="Odstavekseznama"/>
        <w:spacing w:after="0"/>
        <w:ind w:left="0"/>
        <w:rPr>
          <w:rFonts w:asciiTheme="majorHAnsi" w:hAnsiTheme="majorHAnsi" w:cs="Calibri"/>
          <w:b/>
          <w:sz w:val="24"/>
          <w:szCs w:val="24"/>
        </w:rPr>
      </w:pPr>
    </w:p>
    <w:p w:rsidR="007E6045" w:rsidRPr="00574DE0" w:rsidRDefault="007E6045" w:rsidP="008F3C64">
      <w:pPr>
        <w:pStyle w:val="Odstavekseznama"/>
        <w:spacing w:after="0"/>
        <w:ind w:left="0"/>
        <w:rPr>
          <w:rFonts w:asciiTheme="majorHAnsi" w:hAnsiTheme="majorHAnsi" w:cs="Calibri"/>
          <w:b/>
          <w:sz w:val="24"/>
          <w:szCs w:val="24"/>
        </w:rPr>
      </w:pPr>
      <w:r w:rsidRPr="008F3C64">
        <w:rPr>
          <w:rFonts w:asciiTheme="majorHAnsi" w:hAnsiTheme="majorHAnsi" w:cs="Calibri"/>
          <w:b/>
          <w:color w:val="FF0000"/>
          <w:sz w:val="24"/>
          <w:szCs w:val="24"/>
        </w:rPr>
        <w:t>MESEČNA ANALIZA OBISKOVALCEV 201</w:t>
      </w:r>
      <w:r w:rsidR="006D7998">
        <w:rPr>
          <w:rFonts w:asciiTheme="majorHAnsi" w:hAnsiTheme="majorHAnsi" w:cs="Calibri"/>
          <w:b/>
          <w:color w:val="FF0000"/>
          <w:sz w:val="24"/>
          <w:szCs w:val="24"/>
        </w:rPr>
        <w:t>9</w:t>
      </w:r>
      <w:r w:rsidRPr="008F3C64">
        <w:rPr>
          <w:rFonts w:asciiTheme="majorHAnsi" w:hAnsiTheme="majorHAnsi" w:cs="Calibri"/>
          <w:b/>
          <w:color w:val="FF0000"/>
          <w:sz w:val="24"/>
          <w:szCs w:val="24"/>
        </w:rPr>
        <w:t xml:space="preserve"> – UPRAVNA HIŠA SEM</w:t>
      </w:r>
    </w:p>
    <w:p w:rsidR="007E6045" w:rsidRPr="008F3C64" w:rsidRDefault="007E6045" w:rsidP="008F3C64">
      <w:pPr>
        <w:pStyle w:val="Odstavekseznama"/>
        <w:spacing w:after="0"/>
        <w:ind w:left="0"/>
        <w:rPr>
          <w:rFonts w:asciiTheme="majorHAnsi" w:hAnsiTheme="majorHAnsi" w:cs="Calibri"/>
          <w:b/>
          <w:color w:val="365F91"/>
          <w:sz w:val="24"/>
          <w:szCs w:val="24"/>
        </w:rPr>
      </w:pPr>
    </w:p>
    <w:p w:rsidR="00984377" w:rsidRDefault="007E6045" w:rsidP="008F3C64">
      <w:pPr>
        <w:pStyle w:val="Odstavekseznama"/>
        <w:spacing w:after="0"/>
        <w:ind w:left="0"/>
        <w:rPr>
          <w:rFonts w:asciiTheme="majorHAnsi" w:hAnsiTheme="majorHAnsi" w:cs="Calibri"/>
          <w:sz w:val="24"/>
          <w:szCs w:val="24"/>
        </w:rPr>
      </w:pPr>
      <w:r w:rsidRPr="00094081">
        <w:rPr>
          <w:rFonts w:asciiTheme="majorHAnsi" w:hAnsiTheme="majorHAnsi" w:cs="Calibri"/>
          <w:b/>
          <w:sz w:val="24"/>
          <w:szCs w:val="24"/>
        </w:rPr>
        <w:t xml:space="preserve">Graf </w:t>
      </w:r>
      <w:r w:rsidR="00BC2D09">
        <w:rPr>
          <w:rFonts w:asciiTheme="majorHAnsi" w:hAnsiTheme="majorHAnsi" w:cs="Calibri"/>
          <w:b/>
          <w:sz w:val="24"/>
          <w:szCs w:val="24"/>
        </w:rPr>
        <w:t>8</w:t>
      </w:r>
      <w:r w:rsidRPr="00094081">
        <w:rPr>
          <w:rFonts w:asciiTheme="majorHAnsi" w:hAnsiTheme="majorHAnsi" w:cs="Calibri"/>
          <w:b/>
          <w:sz w:val="24"/>
          <w:szCs w:val="24"/>
        </w:rPr>
        <w:t xml:space="preserve">: </w:t>
      </w:r>
      <w:r w:rsidRPr="00094081">
        <w:rPr>
          <w:rFonts w:asciiTheme="majorHAnsi" w:hAnsiTheme="majorHAnsi" w:cs="Calibri"/>
          <w:sz w:val="24"/>
          <w:szCs w:val="24"/>
        </w:rPr>
        <w:t>Število obiskovalcev po mesecih v upravni hiši SEM 201</w:t>
      </w:r>
      <w:r w:rsidR="006D7998">
        <w:rPr>
          <w:rFonts w:asciiTheme="majorHAnsi" w:hAnsiTheme="majorHAnsi" w:cs="Calibri"/>
          <w:sz w:val="24"/>
          <w:szCs w:val="24"/>
        </w:rPr>
        <w:t>9</w:t>
      </w:r>
    </w:p>
    <w:p w:rsidR="00D85F5A" w:rsidRDefault="00D85F5A" w:rsidP="008F3C64">
      <w:pPr>
        <w:pStyle w:val="Odstavekseznama"/>
        <w:spacing w:after="0"/>
        <w:ind w:left="0"/>
        <w:rPr>
          <w:rFonts w:asciiTheme="majorHAnsi" w:hAnsiTheme="majorHAnsi" w:cs="Calibri"/>
          <w:sz w:val="24"/>
          <w:szCs w:val="24"/>
        </w:rPr>
      </w:pPr>
    </w:p>
    <w:p w:rsidR="007E6045" w:rsidRPr="00C0411C" w:rsidRDefault="00D85F5A" w:rsidP="008F3C64">
      <w:pPr>
        <w:pStyle w:val="Odstavekseznama"/>
        <w:spacing w:after="0"/>
        <w:ind w:left="0"/>
        <w:jc w:val="center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noProof/>
          <w:sz w:val="24"/>
          <w:szCs w:val="24"/>
          <w:lang w:eastAsia="sl-SI"/>
        </w:rPr>
        <w:drawing>
          <wp:inline distT="0" distB="0" distL="0" distR="0">
            <wp:extent cx="4632960" cy="3108960"/>
            <wp:effectExtent l="0" t="0" r="15240" b="15240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85F5A" w:rsidRPr="00094081" w:rsidRDefault="00D85F5A" w:rsidP="008F3C64">
      <w:pPr>
        <w:pStyle w:val="Odstavekseznama"/>
        <w:spacing w:after="0"/>
        <w:ind w:left="0"/>
        <w:rPr>
          <w:rFonts w:asciiTheme="majorHAnsi" w:hAnsiTheme="majorHAnsi" w:cs="Calibri"/>
          <w:color w:val="365F91"/>
          <w:sz w:val="24"/>
          <w:szCs w:val="24"/>
        </w:rPr>
      </w:pPr>
    </w:p>
    <w:p w:rsidR="00D85F5A" w:rsidRDefault="00154BEB" w:rsidP="008F3C64">
      <w:pPr>
        <w:pStyle w:val="Odstavekseznama"/>
        <w:spacing w:after="0"/>
        <w:ind w:left="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Tabela 5</w:t>
      </w:r>
      <w:r w:rsidR="007E6045" w:rsidRPr="00094081">
        <w:rPr>
          <w:rFonts w:asciiTheme="majorHAnsi" w:hAnsiTheme="majorHAnsi" w:cs="Calibri"/>
          <w:b/>
          <w:sz w:val="24"/>
          <w:szCs w:val="24"/>
        </w:rPr>
        <w:t xml:space="preserve">: </w:t>
      </w:r>
      <w:r w:rsidR="007E6045" w:rsidRPr="00094081">
        <w:rPr>
          <w:rFonts w:asciiTheme="majorHAnsi" w:hAnsiTheme="majorHAnsi" w:cs="Calibri"/>
          <w:sz w:val="24"/>
          <w:szCs w:val="24"/>
        </w:rPr>
        <w:t>Mesečni pregled števila obiskovalcev v upravni hiši za leto 201</w:t>
      </w:r>
      <w:r w:rsidR="006D7998">
        <w:rPr>
          <w:rFonts w:asciiTheme="majorHAnsi" w:hAnsiTheme="majorHAnsi" w:cs="Calibri"/>
          <w:sz w:val="24"/>
          <w:szCs w:val="24"/>
        </w:rPr>
        <w:t>9</w:t>
      </w:r>
    </w:p>
    <w:p w:rsidR="008F3C64" w:rsidRPr="00094081" w:rsidRDefault="008F3C64" w:rsidP="008F3C64">
      <w:pPr>
        <w:pStyle w:val="Odstavekseznama"/>
        <w:spacing w:after="0"/>
        <w:ind w:left="0"/>
        <w:rPr>
          <w:rFonts w:asciiTheme="majorHAnsi" w:hAnsiTheme="majorHAnsi" w:cs="Calibri"/>
          <w:sz w:val="24"/>
          <w:szCs w:val="24"/>
        </w:rPr>
      </w:pPr>
    </w:p>
    <w:tbl>
      <w:tblPr>
        <w:tblW w:w="71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126"/>
        <w:gridCol w:w="2410"/>
        <w:gridCol w:w="1221"/>
      </w:tblGrid>
      <w:tr w:rsidR="002112B8" w:rsidRPr="00094081" w:rsidTr="00101580">
        <w:trPr>
          <w:trHeight w:val="28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2112B8" w:rsidRPr="003E660E" w:rsidRDefault="00101580" w:rsidP="008F3C64">
            <w:pPr>
              <w:spacing w:after="0" w:line="240" w:lineRule="auto"/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sl-SI"/>
              </w:rPr>
            </w:pPr>
            <w:r w:rsidRPr="003E660E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sl-SI"/>
              </w:rPr>
              <w:t>OBISK</w:t>
            </w:r>
            <w:r w:rsidR="006D7998" w:rsidRPr="003E660E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sl-SI"/>
              </w:rPr>
              <w:t xml:space="preserve"> 2019</w:t>
            </w:r>
            <w:r w:rsidR="002112B8" w:rsidRPr="003E660E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sl-SI"/>
              </w:rPr>
              <w:t xml:space="preserve"> - upravna hiša SEM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2112B8" w:rsidRPr="003E660E" w:rsidRDefault="002112B8" w:rsidP="008F3C6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3E660E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štev. obiskovalcev  na dogodkih</w:t>
            </w:r>
          </w:p>
          <w:p w:rsidR="002112B8" w:rsidRPr="003E660E" w:rsidRDefault="002112B8" w:rsidP="008F3C6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2112B8" w:rsidRPr="003E660E" w:rsidRDefault="002112B8" w:rsidP="008F3C6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</w:pPr>
            <w:r w:rsidRPr="003E660E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 xml:space="preserve">obiskovalci  knjižnice, dokumentacije, </w:t>
            </w:r>
            <w:proofErr w:type="spellStart"/>
            <w:r w:rsidRPr="003E660E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kustodiatov</w:t>
            </w:r>
            <w:proofErr w:type="spellEnd"/>
            <w:r w:rsidRPr="003E660E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l-SI"/>
              </w:rPr>
              <w:t>, gosti muzeja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2112B8" w:rsidRPr="003E660E" w:rsidRDefault="002112B8" w:rsidP="008F3C64">
            <w:pPr>
              <w:spacing w:after="0" w:line="240" w:lineRule="auto"/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sl-SI"/>
              </w:rPr>
            </w:pPr>
            <w:r w:rsidRPr="003E660E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  <w:p w:rsidR="002112B8" w:rsidRPr="003E660E" w:rsidRDefault="002112B8" w:rsidP="008F3C64">
            <w:pPr>
              <w:spacing w:after="0" w:line="240" w:lineRule="auto"/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EF63B3" w:rsidRPr="00094081" w:rsidTr="00101580">
        <w:trPr>
          <w:trHeight w:val="28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B3" w:rsidRPr="00E5750E" w:rsidRDefault="00EF63B3" w:rsidP="008F3C64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E5750E">
              <w:rPr>
                <w:rFonts w:asciiTheme="majorHAnsi" w:eastAsia="Times New Roman" w:hAnsiTheme="majorHAnsi"/>
                <w:color w:val="000000"/>
                <w:lang w:eastAsia="sl-SI"/>
              </w:rPr>
              <w:t>januar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287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86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373</w:t>
            </w:r>
          </w:p>
        </w:tc>
      </w:tr>
      <w:tr w:rsidR="00EF63B3" w:rsidRPr="00094081" w:rsidTr="00101580">
        <w:trPr>
          <w:trHeight w:val="28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B3" w:rsidRPr="00E5750E" w:rsidRDefault="00EF63B3" w:rsidP="008F3C64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E5750E">
              <w:rPr>
                <w:rFonts w:asciiTheme="majorHAnsi" w:eastAsia="Times New Roman" w:hAnsiTheme="majorHAnsi"/>
                <w:color w:val="000000"/>
                <w:lang w:eastAsia="sl-SI"/>
              </w:rPr>
              <w:t>februar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282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67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349</w:t>
            </w:r>
          </w:p>
        </w:tc>
      </w:tr>
      <w:tr w:rsidR="00EF63B3" w:rsidRPr="00094081" w:rsidTr="00101580">
        <w:trPr>
          <w:trHeight w:val="28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B3" w:rsidRPr="00E5750E" w:rsidRDefault="00EF63B3" w:rsidP="008F3C64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E5750E">
              <w:rPr>
                <w:rFonts w:asciiTheme="majorHAnsi" w:eastAsia="Times New Roman" w:hAnsiTheme="majorHAnsi"/>
                <w:color w:val="000000"/>
                <w:lang w:eastAsia="sl-SI"/>
              </w:rPr>
              <w:t>marec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447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92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539</w:t>
            </w:r>
          </w:p>
        </w:tc>
      </w:tr>
      <w:tr w:rsidR="00EF63B3" w:rsidRPr="00094081" w:rsidTr="00101580">
        <w:trPr>
          <w:trHeight w:val="28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B3" w:rsidRPr="00E5750E" w:rsidRDefault="00EF63B3" w:rsidP="008F3C64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E5750E">
              <w:rPr>
                <w:rFonts w:asciiTheme="majorHAnsi" w:eastAsia="Times New Roman" w:hAnsiTheme="majorHAnsi"/>
                <w:color w:val="000000"/>
                <w:lang w:eastAsia="sl-SI"/>
              </w:rPr>
              <w:t>april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424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102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526</w:t>
            </w:r>
          </w:p>
        </w:tc>
      </w:tr>
      <w:tr w:rsidR="00EF63B3" w:rsidRPr="00094081" w:rsidTr="00101580">
        <w:trPr>
          <w:trHeight w:val="28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B3" w:rsidRPr="00E5750E" w:rsidRDefault="00EF63B3" w:rsidP="008F3C64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E5750E">
              <w:rPr>
                <w:rFonts w:asciiTheme="majorHAnsi" w:eastAsia="Times New Roman" w:hAnsiTheme="majorHAnsi"/>
                <w:color w:val="000000"/>
                <w:lang w:eastAsia="sl-SI"/>
              </w:rPr>
              <w:t>maj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594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81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675</w:t>
            </w:r>
          </w:p>
        </w:tc>
      </w:tr>
      <w:tr w:rsidR="00EF63B3" w:rsidRPr="00094081" w:rsidTr="00101580">
        <w:trPr>
          <w:trHeight w:val="28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B3" w:rsidRPr="00E5750E" w:rsidRDefault="00EF63B3" w:rsidP="008F3C64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E5750E">
              <w:rPr>
                <w:rFonts w:asciiTheme="majorHAnsi" w:eastAsia="Times New Roman" w:hAnsiTheme="majorHAnsi"/>
                <w:color w:val="000000"/>
                <w:lang w:eastAsia="sl-SI"/>
              </w:rPr>
              <w:t>junij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3184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67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3251</w:t>
            </w:r>
          </w:p>
        </w:tc>
      </w:tr>
      <w:tr w:rsidR="00EF63B3" w:rsidRPr="00094081" w:rsidTr="00101580">
        <w:trPr>
          <w:trHeight w:val="28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B3" w:rsidRPr="00E5750E" w:rsidRDefault="00EF63B3" w:rsidP="008F3C64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E5750E">
              <w:rPr>
                <w:rFonts w:asciiTheme="majorHAnsi" w:eastAsia="Times New Roman" w:hAnsiTheme="majorHAnsi"/>
                <w:color w:val="000000"/>
                <w:lang w:eastAsia="sl-SI"/>
              </w:rPr>
              <w:t>julij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64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99</w:t>
            </w:r>
          </w:p>
        </w:tc>
      </w:tr>
      <w:tr w:rsidR="00EF63B3" w:rsidRPr="00094081" w:rsidTr="00101580">
        <w:trPr>
          <w:trHeight w:val="28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B3" w:rsidRPr="00E5750E" w:rsidRDefault="00EF63B3" w:rsidP="008F3C64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E5750E">
              <w:rPr>
                <w:rFonts w:asciiTheme="majorHAnsi" w:eastAsia="Times New Roman" w:hAnsiTheme="majorHAnsi"/>
                <w:color w:val="000000"/>
                <w:lang w:eastAsia="sl-SI"/>
              </w:rPr>
              <w:t>avgust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63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74</w:t>
            </w:r>
          </w:p>
        </w:tc>
      </w:tr>
      <w:tr w:rsidR="00EF63B3" w:rsidRPr="00094081" w:rsidTr="00101580">
        <w:trPr>
          <w:trHeight w:val="28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B3" w:rsidRPr="00E5750E" w:rsidRDefault="00EF63B3" w:rsidP="008F3C64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E5750E">
              <w:rPr>
                <w:rFonts w:asciiTheme="majorHAnsi" w:eastAsia="Times New Roman" w:hAnsiTheme="majorHAnsi"/>
                <w:color w:val="000000"/>
                <w:lang w:eastAsia="sl-SI"/>
              </w:rPr>
              <w:t>september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359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78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437</w:t>
            </w:r>
          </w:p>
        </w:tc>
      </w:tr>
      <w:tr w:rsidR="00EF63B3" w:rsidRPr="00094081" w:rsidTr="00101580">
        <w:trPr>
          <w:trHeight w:val="28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B3" w:rsidRPr="00E5750E" w:rsidRDefault="00EF63B3" w:rsidP="008F3C64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E5750E">
              <w:rPr>
                <w:rFonts w:asciiTheme="majorHAnsi" w:eastAsia="Times New Roman" w:hAnsiTheme="majorHAnsi"/>
                <w:color w:val="000000"/>
                <w:lang w:eastAsia="sl-SI"/>
              </w:rPr>
              <w:t>oktober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857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115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972</w:t>
            </w:r>
          </w:p>
        </w:tc>
      </w:tr>
      <w:tr w:rsidR="00EF63B3" w:rsidRPr="00094081" w:rsidTr="00101580">
        <w:trPr>
          <w:trHeight w:val="28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B3" w:rsidRPr="00E5750E" w:rsidRDefault="00EF63B3" w:rsidP="008F3C64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E5750E">
              <w:rPr>
                <w:rFonts w:asciiTheme="majorHAnsi" w:eastAsia="Times New Roman" w:hAnsiTheme="majorHAnsi"/>
                <w:color w:val="000000"/>
                <w:lang w:eastAsia="sl-SI"/>
              </w:rPr>
              <w:t>november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543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59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602</w:t>
            </w:r>
          </w:p>
        </w:tc>
      </w:tr>
      <w:tr w:rsidR="00EF63B3" w:rsidRPr="00094081" w:rsidTr="00101580">
        <w:trPr>
          <w:trHeight w:val="28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B3" w:rsidRPr="00E5750E" w:rsidRDefault="00EF63B3" w:rsidP="008F3C64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 w:rsidRPr="00E5750E">
              <w:rPr>
                <w:rFonts w:asciiTheme="majorHAnsi" w:eastAsia="Times New Roman" w:hAnsiTheme="majorHAnsi"/>
                <w:color w:val="000000"/>
                <w:lang w:eastAsia="sl-SI"/>
              </w:rPr>
              <w:t>december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171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49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color w:val="000000"/>
                <w:lang w:eastAsia="sl-SI"/>
              </w:rPr>
              <w:t>220</w:t>
            </w:r>
          </w:p>
        </w:tc>
      </w:tr>
      <w:tr w:rsidR="00EF63B3" w:rsidRPr="00094081" w:rsidTr="00101580">
        <w:trPr>
          <w:trHeight w:val="28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F63B3" w:rsidRPr="00E5750E" w:rsidRDefault="00EF63B3" w:rsidP="008F3C64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E5750E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  <w:t>7.194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/>
                <w:b/>
                <w:bCs/>
                <w:color w:val="000000"/>
                <w:lang w:eastAsia="sl-SI"/>
              </w:rPr>
              <w:t>923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EF63B3" w:rsidRPr="00E5750E" w:rsidRDefault="00D12482" w:rsidP="008F3C64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  <w:lang w:eastAsia="sl-SI"/>
              </w:rPr>
              <w:t>8.117</w:t>
            </w:r>
          </w:p>
        </w:tc>
      </w:tr>
    </w:tbl>
    <w:p w:rsidR="008F3C64" w:rsidRDefault="00422654" w:rsidP="008F3C64">
      <w:pPr>
        <w:pStyle w:val="Odstavekseznama"/>
        <w:spacing w:after="0"/>
        <w:ind w:left="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lastRenderedPageBreak/>
        <w:t>Upravno hišo je v letu 2019 obiskalo 8.117 obiskovalcev, kar je 13 % več kot leto prej, saj je leta 2018 upravno hišo obiskalo 7.182 obiskovalcev.</w:t>
      </w:r>
      <w:r w:rsidR="00136904">
        <w:rPr>
          <w:rFonts w:asciiTheme="majorHAnsi" w:hAnsiTheme="majorHAnsi" w:cs="Calibri"/>
          <w:sz w:val="24"/>
          <w:szCs w:val="24"/>
        </w:rPr>
        <w:t xml:space="preserve"> Trend večanja števila obiskovalcev se tako nadaljuje iz prejšnjih let, saj je leta 2018 upravno hišo obiskalo 13,7 % več obiskovalcev kot leta 2017</w:t>
      </w:r>
      <w:r w:rsidR="002A02D4">
        <w:rPr>
          <w:rFonts w:asciiTheme="majorHAnsi" w:hAnsiTheme="majorHAnsi" w:cs="Calibri"/>
          <w:sz w:val="24"/>
          <w:szCs w:val="24"/>
        </w:rPr>
        <w:t xml:space="preserve"> (6.314)</w:t>
      </w:r>
      <w:r w:rsidR="00136904">
        <w:rPr>
          <w:rFonts w:asciiTheme="majorHAnsi" w:hAnsiTheme="majorHAnsi" w:cs="Calibri"/>
          <w:sz w:val="24"/>
          <w:szCs w:val="24"/>
        </w:rPr>
        <w:t>, leta 2017 pa za 34,5 % več kot leta 2016 (4.695).</w:t>
      </w:r>
    </w:p>
    <w:p w:rsidR="002112B8" w:rsidRDefault="002112B8" w:rsidP="008F3C64">
      <w:pPr>
        <w:pStyle w:val="Odstavekseznama"/>
        <w:spacing w:after="0"/>
        <w:ind w:left="0"/>
        <w:rPr>
          <w:rFonts w:asciiTheme="majorHAnsi" w:hAnsiTheme="majorHAnsi" w:cs="Calibri"/>
          <w:sz w:val="24"/>
          <w:szCs w:val="24"/>
        </w:rPr>
      </w:pPr>
      <w:r w:rsidRPr="00094081">
        <w:rPr>
          <w:rFonts w:asciiTheme="majorHAnsi" w:hAnsiTheme="majorHAnsi" w:cs="Calibri"/>
          <w:sz w:val="24"/>
          <w:szCs w:val="24"/>
        </w:rPr>
        <w:t xml:space="preserve">Največ obiskovalcev upravne hiše se je udeležilo </w:t>
      </w:r>
      <w:r w:rsidR="00E5750E">
        <w:rPr>
          <w:rFonts w:asciiTheme="majorHAnsi" w:hAnsiTheme="majorHAnsi" w:cs="Calibri"/>
          <w:sz w:val="24"/>
          <w:szCs w:val="24"/>
        </w:rPr>
        <w:t>1</w:t>
      </w:r>
      <w:r w:rsidR="002A02D4">
        <w:rPr>
          <w:rFonts w:asciiTheme="majorHAnsi" w:hAnsiTheme="majorHAnsi" w:cs="Calibri"/>
          <w:sz w:val="24"/>
          <w:szCs w:val="24"/>
        </w:rPr>
        <w:t>03 prireditev in dogodkov (7.194</w:t>
      </w:r>
      <w:r w:rsidR="000241B2">
        <w:rPr>
          <w:rFonts w:asciiTheme="majorHAnsi" w:hAnsiTheme="majorHAnsi" w:cs="Calibri"/>
          <w:sz w:val="24"/>
          <w:szCs w:val="24"/>
        </w:rPr>
        <w:t xml:space="preserve"> </w:t>
      </w:r>
      <w:r w:rsidR="00047F8A">
        <w:rPr>
          <w:rFonts w:asciiTheme="majorHAnsi" w:hAnsiTheme="majorHAnsi" w:cs="Calibri"/>
          <w:sz w:val="24"/>
          <w:szCs w:val="24"/>
        </w:rPr>
        <w:t>obiskovalcev),</w:t>
      </w:r>
      <w:r w:rsidRPr="00094081">
        <w:rPr>
          <w:rFonts w:asciiTheme="majorHAnsi" w:hAnsiTheme="majorHAnsi" w:cs="Calibri"/>
          <w:sz w:val="24"/>
          <w:szCs w:val="24"/>
        </w:rPr>
        <w:t xml:space="preserve"> kar v povprečju pomeni </w:t>
      </w:r>
      <w:r w:rsidR="002A02D4">
        <w:rPr>
          <w:rFonts w:asciiTheme="majorHAnsi" w:hAnsiTheme="majorHAnsi" w:cs="Calibri"/>
          <w:sz w:val="24"/>
          <w:szCs w:val="24"/>
        </w:rPr>
        <w:t>69,8 obiskovalca na dogodek. 923</w:t>
      </w:r>
      <w:r w:rsidR="00E5750E">
        <w:rPr>
          <w:rFonts w:asciiTheme="majorHAnsi" w:hAnsiTheme="majorHAnsi" w:cs="Calibri"/>
          <w:sz w:val="24"/>
          <w:szCs w:val="24"/>
        </w:rPr>
        <w:t xml:space="preserve"> obiskovalcev</w:t>
      </w:r>
      <w:r w:rsidRPr="00094081">
        <w:rPr>
          <w:rFonts w:asciiTheme="majorHAnsi" w:hAnsiTheme="majorHAnsi" w:cs="Calibri"/>
          <w:sz w:val="24"/>
          <w:szCs w:val="24"/>
        </w:rPr>
        <w:t xml:space="preserve"> pa muzej beleži kot posebne goste, uporabnike muzejske knjižnice, dokumentacije ali </w:t>
      </w:r>
      <w:proofErr w:type="spellStart"/>
      <w:r w:rsidRPr="00094081">
        <w:rPr>
          <w:rFonts w:asciiTheme="majorHAnsi" w:hAnsiTheme="majorHAnsi" w:cs="Calibri"/>
          <w:sz w:val="24"/>
          <w:szCs w:val="24"/>
        </w:rPr>
        <w:t>kustodiatov</w:t>
      </w:r>
      <w:proofErr w:type="spellEnd"/>
      <w:r w:rsidRPr="00094081">
        <w:rPr>
          <w:rFonts w:asciiTheme="majorHAnsi" w:hAnsiTheme="majorHAnsi" w:cs="Calibri"/>
          <w:sz w:val="24"/>
          <w:szCs w:val="24"/>
        </w:rPr>
        <w:t>.</w:t>
      </w:r>
    </w:p>
    <w:p w:rsidR="006D7BD1" w:rsidRDefault="006D7BD1" w:rsidP="008F3C64">
      <w:pPr>
        <w:pStyle w:val="Odstavekseznama"/>
        <w:spacing w:after="0"/>
        <w:ind w:left="0"/>
        <w:rPr>
          <w:rFonts w:asciiTheme="majorHAnsi" w:hAnsiTheme="majorHAnsi" w:cs="Calibri"/>
          <w:sz w:val="24"/>
          <w:szCs w:val="24"/>
        </w:rPr>
      </w:pPr>
    </w:p>
    <w:p w:rsidR="006D7BD1" w:rsidRPr="008F3C64" w:rsidRDefault="006D7BD1" w:rsidP="008F3C64">
      <w:pPr>
        <w:spacing w:after="0" w:line="240" w:lineRule="auto"/>
        <w:contextualSpacing/>
        <w:rPr>
          <w:rFonts w:asciiTheme="majorHAnsi" w:hAnsiTheme="majorHAnsi"/>
          <w:b/>
          <w:color w:val="FF0000"/>
          <w:sz w:val="24"/>
          <w:szCs w:val="24"/>
        </w:rPr>
      </w:pPr>
      <w:r w:rsidRPr="008F3C64">
        <w:rPr>
          <w:rFonts w:asciiTheme="majorHAnsi" w:hAnsiTheme="majorHAnsi"/>
          <w:b/>
          <w:color w:val="FF0000"/>
          <w:sz w:val="24"/>
          <w:szCs w:val="24"/>
        </w:rPr>
        <w:t>PRIMERJALNA</w:t>
      </w:r>
      <w:r w:rsidR="002A02D4">
        <w:rPr>
          <w:rFonts w:asciiTheme="majorHAnsi" w:hAnsiTheme="majorHAnsi"/>
          <w:b/>
          <w:color w:val="FF0000"/>
          <w:sz w:val="24"/>
          <w:szCs w:val="24"/>
        </w:rPr>
        <w:t xml:space="preserve"> ANALIZA OBISKA SEM v letih 2018 in 2019</w:t>
      </w:r>
      <w:r w:rsidRPr="008F3C64">
        <w:rPr>
          <w:rFonts w:asciiTheme="majorHAnsi" w:hAnsiTheme="majorHAnsi"/>
          <w:b/>
          <w:color w:val="FF0000"/>
          <w:sz w:val="24"/>
          <w:szCs w:val="24"/>
        </w:rPr>
        <w:t xml:space="preserve"> – po mesecih</w:t>
      </w:r>
    </w:p>
    <w:p w:rsidR="006D7BD1" w:rsidRPr="00094081" w:rsidRDefault="006D7BD1" w:rsidP="008F3C64">
      <w:pPr>
        <w:pStyle w:val="Odstavekseznama"/>
        <w:spacing w:after="0"/>
        <w:ind w:left="0"/>
        <w:rPr>
          <w:rFonts w:asciiTheme="majorHAnsi" w:hAnsiTheme="majorHAns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701"/>
        <w:gridCol w:w="1701"/>
      </w:tblGrid>
      <w:tr w:rsidR="002A02D4" w:rsidRPr="002A02D4" w:rsidTr="002A02D4"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POROČILO OBISKOVALCEV JANUAR 2019</w:t>
            </w:r>
          </w:p>
        </w:tc>
        <w:tc>
          <w:tcPr>
            <w:tcW w:w="1701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2019</w:t>
            </w:r>
          </w:p>
        </w:tc>
      </w:tr>
      <w:tr w:rsidR="002A02D4" w:rsidRPr="002A02D4" w:rsidTr="002A02D4">
        <w:trPr>
          <w:trHeight w:val="409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OBISKOVALCEV JANUAR</w:t>
            </w:r>
          </w:p>
        </w:tc>
        <w:tc>
          <w:tcPr>
            <w:tcW w:w="1701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1.266</w:t>
            </w:r>
          </w:p>
        </w:tc>
        <w:tc>
          <w:tcPr>
            <w:tcW w:w="1701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1.533</w:t>
            </w:r>
          </w:p>
        </w:tc>
      </w:tr>
      <w:tr w:rsidR="002A02D4" w:rsidRPr="002A02D4" w:rsidTr="002A02D4">
        <w:trPr>
          <w:trHeight w:val="415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DOGODKOV JANUAR</w:t>
            </w:r>
          </w:p>
        </w:tc>
        <w:tc>
          <w:tcPr>
            <w:tcW w:w="1701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17</w:t>
            </w:r>
          </w:p>
        </w:tc>
      </w:tr>
      <w:tr w:rsidR="002A02D4" w:rsidRPr="002A02D4" w:rsidTr="002A02D4">
        <w:trPr>
          <w:trHeight w:val="420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SKUPIN JANUAR</w:t>
            </w:r>
          </w:p>
        </w:tc>
        <w:tc>
          <w:tcPr>
            <w:tcW w:w="1701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26</w:t>
            </w:r>
          </w:p>
        </w:tc>
      </w:tr>
    </w:tbl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ZELO OBISKANI DOGODKI JANUARJA 2018:</w:t>
      </w:r>
    </w:p>
    <w:p w:rsidR="002A02D4" w:rsidRPr="002A02D4" w:rsidRDefault="002A02D4" w:rsidP="002A02D4">
      <w:pPr>
        <w:numPr>
          <w:ilvl w:val="0"/>
          <w:numId w:val="25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Javno vodstvo po razstavi Afganistan – slovenski pogledi – 27 obiskovalcev</w:t>
      </w:r>
    </w:p>
    <w:p w:rsidR="002A02D4" w:rsidRPr="002A02D4" w:rsidRDefault="002A02D4" w:rsidP="002A02D4">
      <w:pPr>
        <w:numPr>
          <w:ilvl w:val="0"/>
          <w:numId w:val="25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Pa si eno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zagodmo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>!, inštrumentalne delavnice slovenskih ljudskih viž – 20 obiskovalcev</w:t>
      </w:r>
    </w:p>
    <w:p w:rsidR="002A02D4" w:rsidRDefault="002A02D4" w:rsidP="002A02D4">
      <w:pPr>
        <w:numPr>
          <w:ilvl w:val="0"/>
          <w:numId w:val="25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Bobri, Ljubljanski festival kulturno – umetnostne vzgoje: Pesem po domače, s cevjo in bobnom lahko zveni drugače – 25 obiskovalcev</w:t>
      </w:r>
    </w:p>
    <w:p w:rsidR="00F61B88" w:rsidRPr="002A02D4" w:rsidRDefault="00F61B88" w:rsidP="00F61B88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ZELO OBISKANI DOGODKI JANUARJA 2019:</w:t>
      </w:r>
    </w:p>
    <w:p w:rsidR="002A02D4" w:rsidRPr="002A02D4" w:rsidRDefault="002A02D4" w:rsidP="002A02D4">
      <w:pPr>
        <w:numPr>
          <w:ilvl w:val="0"/>
          <w:numId w:val="3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Večer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Vivamela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– prva izbira za celjenje ran, dogodek ob razstavi Kjer so čebele doma – 92 obiskovalcev</w:t>
      </w:r>
    </w:p>
    <w:p w:rsidR="002A02D4" w:rsidRPr="002A02D4" w:rsidRDefault="002A02D4" w:rsidP="002A02D4">
      <w:pPr>
        <w:numPr>
          <w:ilvl w:val="0"/>
          <w:numId w:val="3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Strokovno srečanje in predstavitev izkušenj Terapevtski potencial medicinskega kostanjevega medu pri zdravljenju ran (Tosama) – 82 obiskovalcev </w:t>
      </w:r>
    </w:p>
    <w:p w:rsidR="002A02D4" w:rsidRDefault="002A02D4" w:rsidP="002A02D4">
      <w:pPr>
        <w:numPr>
          <w:ilvl w:val="0"/>
          <w:numId w:val="3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Tretja univerza: Predstavitev raziskovalnih nalog študent in študentov O ameriških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staroselcih_kah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>: kolonizacija, državne politike, boji za avtonomijo, etnografske raziskave – 45 obiskovalcev</w:t>
      </w:r>
    </w:p>
    <w:p w:rsidR="002A02D4" w:rsidRPr="002A02D4" w:rsidRDefault="002A02D4" w:rsidP="002A02D4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</w:p>
    <w:p w:rsidR="002A02D4" w:rsidRDefault="002A02D4" w:rsidP="002A02D4">
      <w:pPr>
        <w:spacing w:after="0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V mesecu januarju 2019 je bilo kot posameznih obiskovalcev več domačih obiskovalcev. V RH je bilo 297 posameznih domačih obiskovalcev (mladina + odrasli), posameznih tujih obiskovalcev pa je bilo 199. V januarju 2018 je bilo v RH posameznih domačih obiskovalcev (mladina + odrasli) 264, posameznih tujih obiskovalcev pa 223. </w:t>
      </w:r>
      <w:r w:rsidRPr="002A02D4">
        <w:rPr>
          <w:rFonts w:asciiTheme="majorHAnsi" w:hAnsiTheme="majorHAnsi" w:cstheme="majorHAnsi"/>
          <w:b/>
          <w:sz w:val="24"/>
          <w:szCs w:val="24"/>
        </w:rPr>
        <w:t>Število posameznih domačih obiskovalcev je v januarju 2019 v primerjavi z januarjem 2018 višje za 12,5 %, število posameznih tujih obiskovalcev pa nižje za 10,8 %. Število vseh posameznih obiskovalcev v RH januarja 2019 (496) se je v primerjavi z januarjem 2018 (487) povišalo za 1,8 %.</w:t>
      </w:r>
      <w:r w:rsidRPr="002A02D4">
        <w:rPr>
          <w:rFonts w:asciiTheme="majorHAnsi" w:hAnsiTheme="majorHAnsi" w:cstheme="majorHAnsi"/>
          <w:sz w:val="24"/>
          <w:szCs w:val="24"/>
        </w:rPr>
        <w:t xml:space="preserve"> V mesecu januarju 2019 je muzej obiskalo 26 skupin (508 obiskovalcev v skupinah), januarja 2018 pa 22 skupin (362 obiskovalcev v skupinah), kar pomeni, da je bilo</w:t>
      </w:r>
      <w:r w:rsidRPr="002A02D4">
        <w:rPr>
          <w:rFonts w:asciiTheme="majorHAnsi" w:hAnsiTheme="majorHAnsi" w:cstheme="majorHAnsi"/>
          <w:b/>
          <w:sz w:val="24"/>
          <w:szCs w:val="24"/>
        </w:rPr>
        <w:t xml:space="preserve"> skupin v januarju 2019 v </w:t>
      </w:r>
      <w:r w:rsidRPr="002A02D4">
        <w:rPr>
          <w:rFonts w:asciiTheme="majorHAnsi" w:hAnsiTheme="majorHAnsi" w:cstheme="majorHAnsi"/>
          <w:b/>
          <w:sz w:val="24"/>
          <w:szCs w:val="24"/>
        </w:rPr>
        <w:lastRenderedPageBreak/>
        <w:t>primerjavi z januarjem 2018 več za 18,2 %, število obiskovalcev v skupinah pa je bilo višje za 40,3 %.</w:t>
      </w:r>
      <w:r w:rsidRPr="002A02D4">
        <w:rPr>
          <w:rFonts w:asciiTheme="majorHAnsi" w:hAnsiTheme="majorHAnsi" w:cstheme="majorHAnsi"/>
          <w:sz w:val="24"/>
          <w:szCs w:val="24"/>
        </w:rPr>
        <w:t xml:space="preserve"> </w:t>
      </w:r>
      <w:r w:rsidRPr="002A02D4">
        <w:rPr>
          <w:rFonts w:asciiTheme="majorHAnsi" w:hAnsiTheme="majorHAnsi" w:cstheme="majorHAnsi"/>
          <w:b/>
          <w:color w:val="FF0000"/>
          <w:sz w:val="24"/>
          <w:szCs w:val="24"/>
        </w:rPr>
        <w:t>Število vseh obiskovalcev v januarju 2019 je za 21,1 % višje od januarja 2018.</w:t>
      </w:r>
    </w:p>
    <w:p w:rsidR="00F61B88" w:rsidRPr="002A02D4" w:rsidRDefault="00F61B88" w:rsidP="002A02D4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701"/>
        <w:gridCol w:w="1701"/>
      </w:tblGrid>
      <w:tr w:rsidR="002A02D4" w:rsidRPr="002A02D4" w:rsidTr="002A02D4"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POROČILO OBISKOVALCEV FEBRUAR 2019</w:t>
            </w:r>
          </w:p>
        </w:tc>
        <w:tc>
          <w:tcPr>
            <w:tcW w:w="1701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2019</w:t>
            </w:r>
          </w:p>
        </w:tc>
      </w:tr>
      <w:tr w:rsidR="002A02D4" w:rsidRPr="002A02D4" w:rsidTr="002A02D4">
        <w:trPr>
          <w:trHeight w:val="415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OBISKOVALCEV JANUAR - FEBRUAR</w:t>
            </w:r>
          </w:p>
        </w:tc>
        <w:tc>
          <w:tcPr>
            <w:tcW w:w="1701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5.665</w:t>
            </w:r>
          </w:p>
        </w:tc>
        <w:tc>
          <w:tcPr>
            <w:tcW w:w="1701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6.521</w:t>
            </w:r>
          </w:p>
        </w:tc>
      </w:tr>
      <w:tr w:rsidR="002A02D4" w:rsidRPr="002A02D4" w:rsidTr="002A02D4">
        <w:trPr>
          <w:trHeight w:val="409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OBISKOVALCEV FEBRUAR</w:t>
            </w:r>
          </w:p>
        </w:tc>
        <w:tc>
          <w:tcPr>
            <w:tcW w:w="1701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4.399</w:t>
            </w:r>
          </w:p>
        </w:tc>
        <w:tc>
          <w:tcPr>
            <w:tcW w:w="1701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4.988</w:t>
            </w:r>
          </w:p>
        </w:tc>
      </w:tr>
      <w:tr w:rsidR="002A02D4" w:rsidRPr="002A02D4" w:rsidTr="002A02D4">
        <w:trPr>
          <w:trHeight w:val="415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DOGODKOV FEBRUAR</w:t>
            </w:r>
          </w:p>
        </w:tc>
        <w:tc>
          <w:tcPr>
            <w:tcW w:w="1701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26</w:t>
            </w:r>
          </w:p>
        </w:tc>
      </w:tr>
      <w:tr w:rsidR="002A02D4" w:rsidRPr="002A02D4" w:rsidTr="002A02D4">
        <w:trPr>
          <w:trHeight w:val="420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SKUPIN FEBRUAR</w:t>
            </w:r>
          </w:p>
        </w:tc>
        <w:tc>
          <w:tcPr>
            <w:tcW w:w="1701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49</w:t>
            </w:r>
          </w:p>
        </w:tc>
      </w:tr>
    </w:tbl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ZELO OBISKANI DOGODKI FEBRUARJA 2018:</w:t>
      </w:r>
    </w:p>
    <w:p w:rsidR="002A02D4" w:rsidRPr="002A02D4" w:rsidRDefault="002A02D4" w:rsidP="002A02D4">
      <w:pPr>
        <w:numPr>
          <w:ilvl w:val="0"/>
          <w:numId w:val="26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Odprtje razstave Kruh med preteklo in sodobno ustvarjalnostjo – 75 obiskovalcev</w:t>
      </w:r>
    </w:p>
    <w:p w:rsidR="002A02D4" w:rsidRPr="002A02D4" w:rsidRDefault="002A02D4" w:rsidP="002A02D4">
      <w:pPr>
        <w:numPr>
          <w:ilvl w:val="0"/>
          <w:numId w:val="26"/>
        </w:numPr>
        <w:spacing w:after="0"/>
        <w:rPr>
          <w:rFonts w:asciiTheme="majorHAnsi" w:hAnsiTheme="majorHAnsi" w:cstheme="majorHAnsi"/>
          <w:sz w:val="24"/>
          <w:szCs w:val="24"/>
        </w:rPr>
      </w:pPr>
      <w:proofErr w:type="spellStart"/>
      <w:r w:rsidRPr="002A02D4">
        <w:rPr>
          <w:rFonts w:asciiTheme="majorHAnsi" w:hAnsiTheme="majorHAnsi" w:cstheme="majorHAnsi"/>
          <w:sz w:val="24"/>
          <w:szCs w:val="24"/>
        </w:rPr>
        <w:t>beehype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stage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@ MENT Ljubljana – 95 obiskovalcev</w:t>
      </w:r>
    </w:p>
    <w:p w:rsidR="002A02D4" w:rsidRPr="002A02D4" w:rsidRDefault="002A02D4" w:rsidP="002A02D4">
      <w:pPr>
        <w:numPr>
          <w:ilvl w:val="0"/>
          <w:numId w:val="26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Kulturni praznik v SEM (8. februar Prešernov dan) – 2425 obiskovalcev</w:t>
      </w:r>
    </w:p>
    <w:p w:rsidR="002A02D4" w:rsidRDefault="002A02D4" w:rsidP="002A02D4">
      <w:pPr>
        <w:numPr>
          <w:ilvl w:val="0"/>
          <w:numId w:val="26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2. seminar za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etnobotaniko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(17. in 18. februar) – 136 obiskovalcev</w:t>
      </w:r>
    </w:p>
    <w:p w:rsidR="00F61B88" w:rsidRPr="002A02D4" w:rsidRDefault="00F61B88" w:rsidP="00F61B88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ZELO OBISKANI DOGODKI FEBRUARJA 2019:</w:t>
      </w:r>
    </w:p>
    <w:p w:rsidR="002A02D4" w:rsidRPr="002A02D4" w:rsidRDefault="002A02D4" w:rsidP="002A02D4">
      <w:pPr>
        <w:numPr>
          <w:ilvl w:val="0"/>
          <w:numId w:val="39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Predavanje Dnevi evropske kulturne dediščine – 115 obiskovalcev</w:t>
      </w:r>
    </w:p>
    <w:p w:rsidR="002A02D4" w:rsidRPr="002A02D4" w:rsidRDefault="002A02D4" w:rsidP="002A02D4">
      <w:pPr>
        <w:numPr>
          <w:ilvl w:val="0"/>
          <w:numId w:val="39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Kulturni praznik v SEM (8. februar Prešernov dan) – 3003 obiskovalcev</w:t>
      </w:r>
    </w:p>
    <w:p w:rsidR="002A02D4" w:rsidRDefault="002A02D4" w:rsidP="002A02D4">
      <w:pPr>
        <w:numPr>
          <w:ilvl w:val="0"/>
          <w:numId w:val="39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Povezani z dediščino, strokovni kolokvij ob razstavi Morje – naše življenje in vodstvo po razstavi Morje - naše življenje z avtorico mag. Polono Sketelj in Bogdanom Petelinom z diskusijo – 145 obiskovalcev</w:t>
      </w:r>
    </w:p>
    <w:p w:rsidR="002A02D4" w:rsidRPr="002A02D4" w:rsidRDefault="002A02D4" w:rsidP="002A02D4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</w:p>
    <w:p w:rsidR="002A02D4" w:rsidRDefault="002A02D4" w:rsidP="002A02D4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V mesecu februarju 2019 je bilo kot posameznih obiskovalcev več domačih obiskovalcev. V RH je bilo 2228 posameznih domačih obiskovalcev (mladina + odrasli), posameznih tujih obiskovalcev pa je bilo 230. V februarju 2018 je bilo v RH posameznih domačih obiskovalcev (mladina + odrasli) 2352, posameznih tujih obiskovalcev pa 306. </w:t>
      </w:r>
      <w:r w:rsidRPr="002A02D4">
        <w:rPr>
          <w:rFonts w:asciiTheme="majorHAnsi" w:hAnsiTheme="majorHAnsi" w:cstheme="majorHAnsi"/>
          <w:b/>
          <w:sz w:val="24"/>
          <w:szCs w:val="24"/>
        </w:rPr>
        <w:t>Število posameznih domačih obiskovalcev je v februarju 2019 v primerjavi s februarjem 2018 nižje za 5,3 %, število posameznih tujih obiskovalcev pa za 24,8 %. Število vseh posameznih obiskovalcev v februarju 2019 (2458) se je v primerjavi s februarjem 2018 (2658) znižalo za 7,5 %.</w:t>
      </w:r>
      <w:r w:rsidRPr="002A02D4">
        <w:rPr>
          <w:rFonts w:asciiTheme="majorHAnsi" w:hAnsiTheme="majorHAnsi" w:cstheme="majorHAnsi"/>
          <w:sz w:val="24"/>
          <w:szCs w:val="24"/>
        </w:rPr>
        <w:t xml:space="preserve"> V mesecu februarju 2019 je muzej obiskalo 49 skupin (969 obiskovalcev v skupinah), februarja 2018 pa 39 skupin (715 obiskovalcev v skupinah), kar pomeni, da je bilo</w:t>
      </w:r>
      <w:r w:rsidRPr="002A02D4">
        <w:rPr>
          <w:rFonts w:asciiTheme="majorHAnsi" w:hAnsiTheme="majorHAnsi" w:cstheme="majorHAnsi"/>
          <w:b/>
          <w:sz w:val="24"/>
          <w:szCs w:val="24"/>
        </w:rPr>
        <w:t xml:space="preserve"> skupin v februarju 2019 v primerjavi s februarjem 2018 več za 25,6 %, število obiskovalcev v skupinah pa višje za 35,5 %.</w:t>
      </w:r>
      <w:r w:rsidRPr="002A02D4">
        <w:rPr>
          <w:rFonts w:asciiTheme="majorHAnsi" w:hAnsiTheme="majorHAnsi" w:cstheme="majorHAnsi"/>
          <w:sz w:val="24"/>
          <w:szCs w:val="24"/>
        </w:rPr>
        <w:t xml:space="preserve"> </w:t>
      </w:r>
      <w:r w:rsidRPr="002A02D4">
        <w:rPr>
          <w:rFonts w:asciiTheme="majorHAnsi" w:hAnsiTheme="majorHAnsi" w:cstheme="majorHAnsi"/>
          <w:b/>
          <w:sz w:val="24"/>
          <w:szCs w:val="24"/>
        </w:rPr>
        <w:t xml:space="preserve">Število vseh obiskovalcev v februarju 2019 je za 13,4 % višje od februarja 2018. </w:t>
      </w:r>
      <w:r w:rsidRPr="002A02D4">
        <w:rPr>
          <w:rFonts w:asciiTheme="majorHAnsi" w:hAnsiTheme="majorHAnsi" w:cstheme="majorHAnsi"/>
          <w:b/>
          <w:color w:val="FF0000"/>
          <w:sz w:val="24"/>
          <w:szCs w:val="24"/>
        </w:rPr>
        <w:t>Skupno število vseh obiskovalcev od januarja do februarja 2019 je za 15,1 % višje od enakega obdobja lani.</w:t>
      </w: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Na letošnji kulturni praznik (8. februar) so v muzej prišli 3003 obiskovalci, lani pa jih je bilo 2425, kar pomeni, da letos beležimo povečanje števila obiskovalcev na kulturni praznik za 23,8 % v primerjavi z lanskim letom. </w:t>
      </w:r>
    </w:p>
    <w:p w:rsidR="00F61B88" w:rsidRDefault="00F61B88" w:rsidP="002A02D4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268"/>
        <w:gridCol w:w="2126"/>
      </w:tblGrid>
      <w:tr w:rsidR="002A02D4" w:rsidRPr="002A02D4" w:rsidTr="002A02D4">
        <w:tc>
          <w:tcPr>
            <w:tcW w:w="4815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lastRenderedPageBreak/>
              <w:t>POROČILO OBISKOVALCEV MAREC 2019</w:t>
            </w:r>
          </w:p>
        </w:tc>
        <w:tc>
          <w:tcPr>
            <w:tcW w:w="2268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2018</w:t>
            </w:r>
          </w:p>
        </w:tc>
        <w:tc>
          <w:tcPr>
            <w:tcW w:w="2126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2019</w:t>
            </w:r>
          </w:p>
        </w:tc>
      </w:tr>
      <w:tr w:rsidR="002A02D4" w:rsidRPr="002A02D4" w:rsidTr="002A02D4">
        <w:trPr>
          <w:trHeight w:val="415"/>
        </w:trPr>
        <w:tc>
          <w:tcPr>
            <w:tcW w:w="4815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OBISKOVALCEV JANUAR - MAREC</w:t>
            </w:r>
          </w:p>
        </w:tc>
        <w:tc>
          <w:tcPr>
            <w:tcW w:w="2268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8.914</w:t>
            </w:r>
          </w:p>
        </w:tc>
        <w:tc>
          <w:tcPr>
            <w:tcW w:w="2126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8.815</w:t>
            </w:r>
          </w:p>
        </w:tc>
      </w:tr>
      <w:tr w:rsidR="002A02D4" w:rsidRPr="002A02D4" w:rsidTr="002A02D4">
        <w:trPr>
          <w:trHeight w:val="409"/>
        </w:trPr>
        <w:tc>
          <w:tcPr>
            <w:tcW w:w="4815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OBISKOVALCEV MAREC</w:t>
            </w:r>
          </w:p>
        </w:tc>
        <w:tc>
          <w:tcPr>
            <w:tcW w:w="2268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3.249</w:t>
            </w:r>
          </w:p>
        </w:tc>
        <w:tc>
          <w:tcPr>
            <w:tcW w:w="2126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2.294</w:t>
            </w:r>
          </w:p>
        </w:tc>
      </w:tr>
      <w:tr w:rsidR="002A02D4" w:rsidRPr="002A02D4" w:rsidTr="002A02D4">
        <w:trPr>
          <w:trHeight w:val="415"/>
        </w:trPr>
        <w:tc>
          <w:tcPr>
            <w:tcW w:w="4815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DOGODKOV MAREC</w:t>
            </w:r>
          </w:p>
        </w:tc>
        <w:tc>
          <w:tcPr>
            <w:tcW w:w="2268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21</w:t>
            </w:r>
          </w:p>
        </w:tc>
      </w:tr>
      <w:tr w:rsidR="002A02D4" w:rsidRPr="002A02D4" w:rsidTr="002A02D4">
        <w:trPr>
          <w:trHeight w:val="420"/>
        </w:trPr>
        <w:tc>
          <w:tcPr>
            <w:tcW w:w="4815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SKUPIN MAREC</w:t>
            </w:r>
          </w:p>
        </w:tc>
        <w:tc>
          <w:tcPr>
            <w:tcW w:w="2268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68</w:t>
            </w:r>
          </w:p>
        </w:tc>
        <w:tc>
          <w:tcPr>
            <w:tcW w:w="2126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53</w:t>
            </w:r>
          </w:p>
        </w:tc>
      </w:tr>
    </w:tbl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ZELO OBISKANI DOGODKI MARCA 2018: </w:t>
      </w:r>
    </w:p>
    <w:p w:rsidR="002A02D4" w:rsidRPr="002A02D4" w:rsidRDefault="002A02D4" w:rsidP="002A02D4">
      <w:pPr>
        <w:numPr>
          <w:ilvl w:val="0"/>
          <w:numId w:val="27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Odprtje gostujoče razstave Madžarski pirhi iz Prekmurja – 83 obiskovalcev</w:t>
      </w:r>
    </w:p>
    <w:p w:rsidR="002A02D4" w:rsidRPr="002A02D4" w:rsidRDefault="002A02D4" w:rsidP="002A02D4">
      <w:pPr>
        <w:numPr>
          <w:ilvl w:val="0"/>
          <w:numId w:val="27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Koncert Afganistanska glasba in orientalski barok v izvedbi ansambla Nova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Schola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Labacensis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– 82 obiskovalcev</w:t>
      </w:r>
    </w:p>
    <w:p w:rsidR="002A02D4" w:rsidRDefault="002A02D4" w:rsidP="002A02D4">
      <w:pPr>
        <w:numPr>
          <w:ilvl w:val="0"/>
          <w:numId w:val="27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21. Pripovedovalski festival: Pravljice danes 2018 – 122 obiskovalcev</w:t>
      </w:r>
    </w:p>
    <w:p w:rsidR="00F61B88" w:rsidRPr="002A02D4" w:rsidRDefault="00F61B88" w:rsidP="00F61B88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ZELO OBISKANI DOGODKI MARCA 2019:</w:t>
      </w:r>
    </w:p>
    <w:p w:rsidR="002A02D4" w:rsidRPr="002A02D4" w:rsidRDefault="002A02D4" w:rsidP="002A02D4">
      <w:pPr>
        <w:numPr>
          <w:ilvl w:val="0"/>
          <w:numId w:val="40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3. seminar za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etnobotaniko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>: Gozdovi in ljudje – dediščina za prihodnost – 135 obiskovalcev</w:t>
      </w:r>
    </w:p>
    <w:p w:rsidR="002A02D4" w:rsidRPr="002A02D4" w:rsidRDefault="002A02D4" w:rsidP="002A02D4">
      <w:pPr>
        <w:numPr>
          <w:ilvl w:val="0"/>
          <w:numId w:val="40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22. Pripovedovalski festival: Katja Preša –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Gozdovanje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– 101 obiskovalec</w:t>
      </w:r>
    </w:p>
    <w:p w:rsidR="002A02D4" w:rsidRDefault="002A02D4" w:rsidP="002A02D4">
      <w:pPr>
        <w:numPr>
          <w:ilvl w:val="0"/>
          <w:numId w:val="40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Oddaja: Mladinska mreža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MaMa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– 72 obiskovalcev </w:t>
      </w:r>
    </w:p>
    <w:p w:rsidR="00F61B88" w:rsidRPr="002A02D4" w:rsidRDefault="00F61B88" w:rsidP="00F61B88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V mesecu marcu 2019 je bilo kot posameznih obiskovalcev več domačih obiskovalcev. V RH je bilo 261 posameznih domačih obiskovalcev (mladina + odrasli), posameznih tujih obiskovalcev pa je bilo 223. V marcu 2018 je bilo v RH posameznih domačih obiskovalcev (mladina + odrasli) 547, posameznih tujih obiskovalcev pa 380. </w:t>
      </w:r>
      <w:r w:rsidRPr="002A02D4">
        <w:rPr>
          <w:rFonts w:asciiTheme="majorHAnsi" w:hAnsiTheme="majorHAnsi" w:cstheme="majorHAnsi"/>
          <w:b/>
          <w:sz w:val="24"/>
          <w:szCs w:val="24"/>
        </w:rPr>
        <w:t>Število posameznih domačih obiskovalcev je v marcu 2019 v primerjavi z marcem 2018 nižje za 52,3 %, število posameznih tujih obiskovalcev pa za 41,4 %. Število vseh posameznih obiskovalcev v marcu 2019 se je v primerjavi z marcem 2018 znižalo za 47,8 %.</w:t>
      </w:r>
      <w:r w:rsidRPr="002A02D4">
        <w:rPr>
          <w:rFonts w:asciiTheme="majorHAnsi" w:hAnsiTheme="majorHAnsi" w:cstheme="majorHAnsi"/>
          <w:sz w:val="24"/>
          <w:szCs w:val="24"/>
        </w:rPr>
        <w:t xml:space="preserve"> V marcu 2019 je muzej obiskalo 53 skupin (1012 obiskovalcev v skupinah), marca 2018 pa 68 skupin (1401 obiskovalcev v skupinah), </w:t>
      </w:r>
      <w:r w:rsidRPr="002A02D4">
        <w:rPr>
          <w:rFonts w:asciiTheme="majorHAnsi" w:hAnsiTheme="majorHAnsi" w:cstheme="majorHAnsi"/>
          <w:b/>
          <w:sz w:val="24"/>
          <w:szCs w:val="24"/>
        </w:rPr>
        <w:t>kar pomeni, da je bilo skupin v marcu 2019 v primerjavi z marcem 2018 manj za 22,1 %, število obiskovalcev v skupinah pa nižje za 27,8 %.</w:t>
      </w:r>
      <w:r w:rsidRPr="002A02D4">
        <w:rPr>
          <w:rFonts w:asciiTheme="majorHAnsi" w:hAnsiTheme="majorHAnsi" w:cstheme="majorHAnsi"/>
          <w:sz w:val="24"/>
          <w:szCs w:val="24"/>
        </w:rPr>
        <w:t xml:space="preserve"> </w:t>
      </w:r>
      <w:r w:rsidRPr="002A02D4">
        <w:rPr>
          <w:rFonts w:asciiTheme="majorHAnsi" w:hAnsiTheme="majorHAnsi" w:cstheme="majorHAnsi"/>
          <w:b/>
          <w:sz w:val="24"/>
          <w:szCs w:val="24"/>
        </w:rPr>
        <w:t>Število vseh obisk</w:t>
      </w:r>
      <w:r w:rsidR="00F61B88">
        <w:rPr>
          <w:rFonts w:asciiTheme="majorHAnsi" w:hAnsiTheme="majorHAnsi" w:cstheme="majorHAnsi"/>
          <w:b/>
          <w:sz w:val="24"/>
          <w:szCs w:val="24"/>
        </w:rPr>
        <w:t xml:space="preserve">ovalcev v marcu 2019 je za 29,4 </w:t>
      </w:r>
      <w:r w:rsidRPr="002A02D4">
        <w:rPr>
          <w:rFonts w:asciiTheme="majorHAnsi" w:hAnsiTheme="majorHAnsi" w:cstheme="majorHAnsi"/>
          <w:b/>
          <w:sz w:val="24"/>
          <w:szCs w:val="24"/>
        </w:rPr>
        <w:t xml:space="preserve">% nižje od marce 2018. </w:t>
      </w:r>
      <w:r w:rsidRPr="00F61B88">
        <w:rPr>
          <w:rFonts w:asciiTheme="majorHAnsi" w:hAnsiTheme="majorHAnsi" w:cstheme="majorHAnsi"/>
          <w:b/>
          <w:color w:val="FF0000"/>
          <w:sz w:val="24"/>
          <w:szCs w:val="24"/>
        </w:rPr>
        <w:t>Skupno število vseh obiskovalcev od j</w:t>
      </w:r>
      <w:r w:rsidR="00F61B88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anuarja do marca 2019 je za 1,1 </w:t>
      </w:r>
      <w:r w:rsidRPr="00F61B88">
        <w:rPr>
          <w:rFonts w:asciiTheme="majorHAnsi" w:hAnsiTheme="majorHAnsi" w:cstheme="majorHAnsi"/>
          <w:b/>
          <w:color w:val="FF0000"/>
          <w:sz w:val="24"/>
          <w:szCs w:val="24"/>
        </w:rPr>
        <w:t>% nižje od enakega obdobja lani.</w:t>
      </w: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985"/>
        <w:gridCol w:w="1842"/>
      </w:tblGrid>
      <w:tr w:rsidR="002A02D4" w:rsidRPr="002A02D4" w:rsidTr="002A02D4">
        <w:tc>
          <w:tcPr>
            <w:tcW w:w="4673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POROČILO OBISKOVALCEV APRIL 2019</w:t>
            </w:r>
          </w:p>
        </w:tc>
        <w:tc>
          <w:tcPr>
            <w:tcW w:w="1985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2018</w:t>
            </w:r>
          </w:p>
        </w:tc>
        <w:tc>
          <w:tcPr>
            <w:tcW w:w="1842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2019</w:t>
            </w:r>
          </w:p>
        </w:tc>
      </w:tr>
      <w:tr w:rsidR="002A02D4" w:rsidRPr="002A02D4" w:rsidTr="002A02D4">
        <w:trPr>
          <w:trHeight w:val="415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OBISKOVALCEV JANUAR - APRIL</w:t>
            </w:r>
          </w:p>
        </w:tc>
        <w:tc>
          <w:tcPr>
            <w:tcW w:w="1985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10.488</w:t>
            </w:r>
          </w:p>
        </w:tc>
        <w:tc>
          <w:tcPr>
            <w:tcW w:w="1842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11.763</w:t>
            </w:r>
          </w:p>
        </w:tc>
      </w:tr>
      <w:tr w:rsidR="002A02D4" w:rsidRPr="002A02D4" w:rsidTr="002A02D4">
        <w:trPr>
          <w:trHeight w:val="409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OBISKOVALCEV APRIL</w:t>
            </w:r>
          </w:p>
        </w:tc>
        <w:tc>
          <w:tcPr>
            <w:tcW w:w="1985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1.574</w:t>
            </w:r>
          </w:p>
        </w:tc>
        <w:tc>
          <w:tcPr>
            <w:tcW w:w="1842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2.948</w:t>
            </w:r>
          </w:p>
        </w:tc>
      </w:tr>
      <w:tr w:rsidR="002A02D4" w:rsidRPr="002A02D4" w:rsidTr="002A02D4">
        <w:trPr>
          <w:trHeight w:val="415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DOGODKOV APRIL</w:t>
            </w:r>
          </w:p>
        </w:tc>
        <w:tc>
          <w:tcPr>
            <w:tcW w:w="1985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20</w:t>
            </w:r>
          </w:p>
        </w:tc>
      </w:tr>
      <w:tr w:rsidR="002A02D4" w:rsidRPr="002A02D4" w:rsidTr="002A02D4">
        <w:trPr>
          <w:trHeight w:val="420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SKUPIN APRIL</w:t>
            </w:r>
          </w:p>
        </w:tc>
        <w:tc>
          <w:tcPr>
            <w:tcW w:w="1985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39</w:t>
            </w:r>
          </w:p>
        </w:tc>
        <w:tc>
          <w:tcPr>
            <w:tcW w:w="1842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35</w:t>
            </w:r>
          </w:p>
        </w:tc>
      </w:tr>
    </w:tbl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F61B88" w:rsidRDefault="00F61B88" w:rsidP="002A02D4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F61B88" w:rsidRDefault="00F61B88" w:rsidP="002A02D4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lastRenderedPageBreak/>
        <w:t>ZELO OBISKANI DOGODKI APRILA 2018:</w:t>
      </w:r>
    </w:p>
    <w:p w:rsidR="002A02D4" w:rsidRPr="002A02D4" w:rsidRDefault="002A02D4" w:rsidP="002A02D4">
      <w:pPr>
        <w:numPr>
          <w:ilvl w:val="0"/>
          <w:numId w:val="2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Okrogla miza in predstavitev zbornika: Dežela kozolcev - Muzeji na prostem in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ekomuzeji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kot izziv sodobnemu varstvu in popularizaciji kulturne dediščine (primer Dežele kozolcev) – 31 obiskovalcev</w:t>
      </w:r>
    </w:p>
    <w:p w:rsidR="002A02D4" w:rsidRPr="002A02D4" w:rsidRDefault="002A02D4" w:rsidP="002A02D4">
      <w:pPr>
        <w:numPr>
          <w:ilvl w:val="0"/>
          <w:numId w:val="2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SED Etnološki večer – 91 obiskovalcev</w:t>
      </w:r>
    </w:p>
    <w:p w:rsidR="002A02D4" w:rsidRDefault="002A02D4" w:rsidP="002A02D4">
      <w:pPr>
        <w:numPr>
          <w:ilvl w:val="0"/>
          <w:numId w:val="2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Literarni večer z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Aido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Silić: predstavitev knjige »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Shukran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>« – 26 obiskovalcev</w:t>
      </w:r>
    </w:p>
    <w:p w:rsidR="00F61B88" w:rsidRPr="002A02D4" w:rsidRDefault="00F61B88" w:rsidP="00F61B88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ZELO OBISKANI DOGODKI APRILA 2019:</w:t>
      </w:r>
    </w:p>
    <w:p w:rsidR="002A02D4" w:rsidRPr="002A02D4" w:rsidRDefault="002A02D4" w:rsidP="002A02D4">
      <w:pPr>
        <w:numPr>
          <w:ilvl w:val="0"/>
          <w:numId w:val="4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Odprtje razstave 14.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Ciciumetnije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– 211 obiskovalcev</w:t>
      </w:r>
    </w:p>
    <w:p w:rsidR="002A02D4" w:rsidRDefault="002A02D4" w:rsidP="002A02D4">
      <w:pPr>
        <w:numPr>
          <w:ilvl w:val="0"/>
          <w:numId w:val="4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Odprtje razstave Šamanizem ljudstev Sibirije – 570 obiskovalcev</w:t>
      </w:r>
    </w:p>
    <w:p w:rsidR="00F61B88" w:rsidRPr="002A02D4" w:rsidRDefault="00F61B88" w:rsidP="00F61B88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V mesecu aprilu 2019 je bilo kot posameznih obiskovalcev več tujih obiskovalcev. V RH je bilo 594 posameznih tujih obiskovalcev, posameznih domačih obiskovalcev (mladina + odrasli) pa je bilo 514. V aprilu 2018 je bilo v RH posameznih tujih obiskovalcev 255, posameznih domačih obiskovalcev (mladina + odrasli) pa 91. </w:t>
      </w:r>
      <w:r w:rsidRPr="002A02D4">
        <w:rPr>
          <w:rFonts w:asciiTheme="majorHAnsi" w:hAnsiTheme="majorHAnsi" w:cstheme="majorHAnsi"/>
          <w:b/>
          <w:sz w:val="24"/>
          <w:szCs w:val="24"/>
        </w:rPr>
        <w:t>Število posameznih tujih obiskovalcev je v aprilu 2019 v primerjavi z aprilom 2018 višje za 132,9 %, število posameznih domačih obiskovalcev pa za 464,8 %. Število vseh posameznih obiskovalcev v aprilu 2019 (1.108) se je v primerjavi z aprilom 2018 (346) zvišalo za 220,2 %.</w:t>
      </w:r>
      <w:r w:rsidRPr="002A02D4">
        <w:rPr>
          <w:rFonts w:asciiTheme="majorHAnsi" w:hAnsiTheme="majorHAnsi" w:cstheme="majorHAnsi"/>
          <w:sz w:val="24"/>
          <w:szCs w:val="24"/>
        </w:rPr>
        <w:t xml:space="preserve"> V mesecu aprilu 2019 je muzej obiskalo 35 skupin (590 obiskovalcev v skupinah), aprila 2018 pa 39 skupin (708 obiskovalcev v skupinah), kar pomeni, da je bilo</w:t>
      </w:r>
      <w:r w:rsidRPr="002A02D4">
        <w:rPr>
          <w:rFonts w:asciiTheme="majorHAnsi" w:hAnsiTheme="majorHAnsi" w:cstheme="majorHAnsi"/>
          <w:b/>
          <w:sz w:val="24"/>
          <w:szCs w:val="24"/>
        </w:rPr>
        <w:t xml:space="preserve"> skupin v aprilu 2019 v primerjavi z aprilom 2018 manj za 10,3 %, število obiskovalcev v skupinah pa nižje za 16,7 %.</w:t>
      </w:r>
      <w:r w:rsidRPr="002A02D4">
        <w:rPr>
          <w:rFonts w:asciiTheme="majorHAnsi" w:hAnsiTheme="majorHAnsi" w:cstheme="majorHAnsi"/>
          <w:sz w:val="24"/>
          <w:szCs w:val="24"/>
        </w:rPr>
        <w:t xml:space="preserve"> </w:t>
      </w:r>
      <w:r w:rsidRPr="002A02D4">
        <w:rPr>
          <w:rFonts w:asciiTheme="majorHAnsi" w:hAnsiTheme="majorHAnsi" w:cstheme="majorHAnsi"/>
          <w:b/>
          <w:sz w:val="24"/>
          <w:szCs w:val="24"/>
        </w:rPr>
        <w:t xml:space="preserve">Število vseh obiskovalcev v aprilu 2019 je za 87,3 % višje od aprila 2018. </w:t>
      </w:r>
      <w:r w:rsidRPr="00F61B88">
        <w:rPr>
          <w:rFonts w:asciiTheme="majorHAnsi" w:hAnsiTheme="majorHAnsi" w:cstheme="majorHAnsi"/>
          <w:b/>
          <w:color w:val="FF0000"/>
          <w:sz w:val="24"/>
          <w:szCs w:val="24"/>
        </w:rPr>
        <w:t>Skupno število vseh obiskovalcev od januarja do aprila 2019 je za 12,2 % višje od enakega obdobja lani.</w:t>
      </w: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126"/>
        <w:gridCol w:w="2127"/>
      </w:tblGrid>
      <w:tr w:rsidR="002A02D4" w:rsidRPr="002A02D4" w:rsidTr="002A02D4">
        <w:tc>
          <w:tcPr>
            <w:tcW w:w="4673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POROČILO OBISKOVALCEV MAJ 2019</w:t>
            </w:r>
          </w:p>
        </w:tc>
        <w:tc>
          <w:tcPr>
            <w:tcW w:w="2126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2018</w:t>
            </w:r>
          </w:p>
        </w:tc>
        <w:tc>
          <w:tcPr>
            <w:tcW w:w="2127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2019</w:t>
            </w:r>
          </w:p>
        </w:tc>
      </w:tr>
      <w:tr w:rsidR="002A02D4" w:rsidRPr="002A02D4" w:rsidTr="002A02D4">
        <w:trPr>
          <w:trHeight w:val="415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OBISKOVALCEV JANUAR - MAJ</w:t>
            </w:r>
          </w:p>
        </w:tc>
        <w:tc>
          <w:tcPr>
            <w:tcW w:w="2126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12.637</w:t>
            </w:r>
          </w:p>
        </w:tc>
        <w:tc>
          <w:tcPr>
            <w:tcW w:w="2127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16.451</w:t>
            </w:r>
          </w:p>
        </w:tc>
      </w:tr>
      <w:tr w:rsidR="002A02D4" w:rsidRPr="002A02D4" w:rsidTr="002A02D4">
        <w:trPr>
          <w:trHeight w:val="409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OBISKOVALCEV MAJ</w:t>
            </w:r>
          </w:p>
        </w:tc>
        <w:tc>
          <w:tcPr>
            <w:tcW w:w="2126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2.149</w:t>
            </w:r>
          </w:p>
        </w:tc>
        <w:tc>
          <w:tcPr>
            <w:tcW w:w="2127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4.688</w:t>
            </w:r>
          </w:p>
        </w:tc>
      </w:tr>
      <w:tr w:rsidR="002A02D4" w:rsidRPr="002A02D4" w:rsidTr="002A02D4">
        <w:trPr>
          <w:trHeight w:val="415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DOGODKOV MAJ</w:t>
            </w:r>
          </w:p>
        </w:tc>
        <w:tc>
          <w:tcPr>
            <w:tcW w:w="2126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24</w:t>
            </w:r>
          </w:p>
        </w:tc>
        <w:tc>
          <w:tcPr>
            <w:tcW w:w="2127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31</w:t>
            </w:r>
          </w:p>
        </w:tc>
      </w:tr>
      <w:tr w:rsidR="002A02D4" w:rsidRPr="002A02D4" w:rsidTr="002A02D4">
        <w:trPr>
          <w:trHeight w:val="420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SKUPIN MAJ</w:t>
            </w:r>
          </w:p>
        </w:tc>
        <w:tc>
          <w:tcPr>
            <w:tcW w:w="2126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33</w:t>
            </w:r>
          </w:p>
        </w:tc>
        <w:tc>
          <w:tcPr>
            <w:tcW w:w="2127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46</w:t>
            </w:r>
          </w:p>
        </w:tc>
      </w:tr>
    </w:tbl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ZELO OBISKANI DOGODKI MAJA 2018:</w:t>
      </w:r>
    </w:p>
    <w:p w:rsidR="002A02D4" w:rsidRPr="002A02D4" w:rsidRDefault="002A02D4" w:rsidP="002A02D4">
      <w:pPr>
        <w:numPr>
          <w:ilvl w:val="0"/>
          <w:numId w:val="29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Oddaja: Konferenca Združenje zgodovinskih mest – 95 obiskovalcev</w:t>
      </w:r>
    </w:p>
    <w:p w:rsidR="002A02D4" w:rsidRPr="002A02D4" w:rsidRDefault="002A02D4" w:rsidP="002A02D4">
      <w:pPr>
        <w:numPr>
          <w:ilvl w:val="0"/>
          <w:numId w:val="29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Odprtje gostujoče razstave Nesnovna kulturna dediščina Srbije – 50 obiskovalcev</w:t>
      </w:r>
    </w:p>
    <w:p w:rsidR="002A02D4" w:rsidRPr="002A02D4" w:rsidRDefault="002A02D4" w:rsidP="002A02D4">
      <w:pPr>
        <w:numPr>
          <w:ilvl w:val="0"/>
          <w:numId w:val="29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Odprtje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panojske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razstave Nacionalnih muzejev Slovenije: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Hiperpovezani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muzeji: Novi pristopi, novi obiskovalci – 72 obiskovalcev</w:t>
      </w:r>
    </w:p>
    <w:p w:rsidR="002A02D4" w:rsidRDefault="002A02D4" w:rsidP="002A02D4">
      <w:pPr>
        <w:numPr>
          <w:ilvl w:val="0"/>
          <w:numId w:val="29"/>
        </w:numPr>
        <w:spacing w:after="0"/>
        <w:rPr>
          <w:rFonts w:asciiTheme="majorHAnsi" w:hAnsiTheme="majorHAnsi" w:cstheme="majorHAnsi"/>
          <w:sz w:val="24"/>
          <w:szCs w:val="24"/>
        </w:rPr>
      </w:pPr>
      <w:proofErr w:type="spellStart"/>
      <w:r w:rsidRPr="002A02D4">
        <w:rPr>
          <w:rFonts w:asciiTheme="majorHAnsi" w:hAnsiTheme="majorHAnsi" w:cstheme="majorHAnsi"/>
          <w:sz w:val="24"/>
          <w:szCs w:val="24"/>
        </w:rPr>
        <w:t>Mount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Everest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Day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in odprtje razstave Nepal – 67 obiskovalcev</w:t>
      </w:r>
    </w:p>
    <w:p w:rsidR="00F61B88" w:rsidRPr="002A02D4" w:rsidRDefault="00F61B88" w:rsidP="00F61B88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ZELO OBISKANI DOGODKI MAJA 2019:</w:t>
      </w:r>
    </w:p>
    <w:p w:rsidR="002A02D4" w:rsidRPr="002A02D4" w:rsidRDefault="002A02D4" w:rsidP="002A02D4">
      <w:pPr>
        <w:numPr>
          <w:ilvl w:val="0"/>
          <w:numId w:val="42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Odprtje razstave filmov in fotografij Poklon Borisu Kuharju – 119 obiskovalcev</w:t>
      </w:r>
    </w:p>
    <w:p w:rsidR="002A02D4" w:rsidRPr="002A02D4" w:rsidRDefault="002A02D4" w:rsidP="002A02D4">
      <w:pPr>
        <w:numPr>
          <w:ilvl w:val="0"/>
          <w:numId w:val="42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lastRenderedPageBreak/>
        <w:t>Življenje v Sibiriji in šamanizem, izbor filmov z mednarodnega festivala Dnevi etnografskega filma – 90 obiskovalcev</w:t>
      </w:r>
    </w:p>
    <w:p w:rsidR="002A02D4" w:rsidRPr="002A02D4" w:rsidRDefault="002A02D4" w:rsidP="002A02D4">
      <w:pPr>
        <w:numPr>
          <w:ilvl w:val="0"/>
          <w:numId w:val="42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Odprtje skupne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panojske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razstave: Državni muzeji Slovenije 2019, Muzeji kot kulturna središča: prihodnost tradicije – 62 obiskovalcev</w:t>
      </w:r>
    </w:p>
    <w:p w:rsidR="002A02D4" w:rsidRDefault="002A02D4" w:rsidP="002A02D4">
      <w:pPr>
        <w:numPr>
          <w:ilvl w:val="0"/>
          <w:numId w:val="42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Predavanje Duhovnost in zvočnost sibirskih šamanov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Kamov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Hakasiji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in Tuvi – 205 obiskovalcev</w:t>
      </w:r>
    </w:p>
    <w:p w:rsidR="00F61B88" w:rsidRPr="002A02D4" w:rsidRDefault="00F61B88" w:rsidP="00F61B88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V mesecu maju 2019 je bilo kot posameznih obiskovalcev več domačih obiskovalcev. V RH je bilo 1673 posameznih domačih obiskovalcev (mladina + odrasli), posameznih tujih obiskovalcev pa je bilo 885. V maju 2018 je bilo v RH posameznih domačih obiskovalcev (mladina + odrasli) 254, posameznih tujih obiskovalcev pa 428.  </w:t>
      </w:r>
      <w:r w:rsidRPr="002A02D4">
        <w:rPr>
          <w:rFonts w:asciiTheme="majorHAnsi" w:hAnsiTheme="majorHAnsi" w:cstheme="majorHAnsi"/>
          <w:b/>
          <w:sz w:val="24"/>
          <w:szCs w:val="24"/>
        </w:rPr>
        <w:t xml:space="preserve">Število posameznih domačih obiskovalcev je v maju 2019 v primerjavi z majem 2018 višje za 558,7 %, število posameznih tujih obiskovalcev pa za 106,8 %. Število vseh posameznih obiskovalcev v maju 2019 se je v primerjavi z majem 2018 povišalo za 275,1 %. </w:t>
      </w:r>
      <w:r w:rsidRPr="002A02D4">
        <w:rPr>
          <w:rFonts w:asciiTheme="majorHAnsi" w:hAnsiTheme="majorHAnsi" w:cstheme="majorHAnsi"/>
          <w:sz w:val="24"/>
          <w:szCs w:val="24"/>
        </w:rPr>
        <w:t xml:space="preserve">V mesecu maju 2019 je muzej obiskalo 46 skupin (837 obiskovalcev v skupinah), maja 2018 pa 33 skupin (645 obiskovalcev v skupinah), kar pomeni, da je bilo </w:t>
      </w:r>
      <w:r w:rsidRPr="002A02D4">
        <w:rPr>
          <w:rFonts w:asciiTheme="majorHAnsi" w:hAnsiTheme="majorHAnsi" w:cstheme="majorHAnsi"/>
          <w:b/>
          <w:sz w:val="24"/>
          <w:szCs w:val="24"/>
        </w:rPr>
        <w:t>skupin v maju 2019 v primerjavi z majem 2018 več za 39,4 %, število obiskovalcev v skupinah pa višje za 29,8 %.</w:t>
      </w:r>
      <w:r w:rsidRPr="002A02D4">
        <w:rPr>
          <w:rFonts w:asciiTheme="majorHAnsi" w:hAnsiTheme="majorHAnsi" w:cstheme="majorHAnsi"/>
          <w:sz w:val="24"/>
          <w:szCs w:val="24"/>
        </w:rPr>
        <w:t xml:space="preserve"> </w:t>
      </w:r>
      <w:r w:rsidRPr="002A02D4">
        <w:rPr>
          <w:rFonts w:asciiTheme="majorHAnsi" w:hAnsiTheme="majorHAnsi" w:cstheme="majorHAnsi"/>
          <w:b/>
          <w:sz w:val="24"/>
          <w:szCs w:val="24"/>
        </w:rPr>
        <w:t>Število vseh obiskovalcev v maju 2019 je za 118,1 % višje od maja 2018.</w:t>
      </w:r>
      <w:r w:rsidRPr="002A02D4">
        <w:rPr>
          <w:rFonts w:asciiTheme="majorHAnsi" w:hAnsiTheme="majorHAnsi" w:cstheme="majorHAnsi"/>
          <w:sz w:val="24"/>
          <w:szCs w:val="24"/>
        </w:rPr>
        <w:t xml:space="preserve"> </w:t>
      </w:r>
      <w:r w:rsidRPr="00F61B88">
        <w:rPr>
          <w:rFonts w:asciiTheme="majorHAnsi" w:hAnsiTheme="majorHAnsi" w:cstheme="majorHAnsi"/>
          <w:b/>
          <w:color w:val="FF0000"/>
          <w:sz w:val="24"/>
          <w:szCs w:val="24"/>
        </w:rPr>
        <w:t>Skupno število vseh obiskovalcev od januarja do maja 2019 je za 30,2 % višje od enakega obdobja lani.</w:t>
      </w: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984"/>
        <w:gridCol w:w="1843"/>
      </w:tblGrid>
      <w:tr w:rsidR="002A02D4" w:rsidRPr="002A02D4" w:rsidTr="002A02D4">
        <w:tc>
          <w:tcPr>
            <w:tcW w:w="4957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POROČILO OBISKOVALCEV JUNIJ 2019</w:t>
            </w:r>
          </w:p>
        </w:tc>
        <w:tc>
          <w:tcPr>
            <w:tcW w:w="1984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2019</w:t>
            </w:r>
          </w:p>
        </w:tc>
      </w:tr>
      <w:tr w:rsidR="002A02D4" w:rsidRPr="002A02D4" w:rsidTr="002A02D4">
        <w:trPr>
          <w:trHeight w:val="415"/>
        </w:trPr>
        <w:tc>
          <w:tcPr>
            <w:tcW w:w="4957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OBISKOVALCEV JANUAR - JUNIJ</w:t>
            </w:r>
          </w:p>
        </w:tc>
        <w:tc>
          <w:tcPr>
            <w:tcW w:w="1984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19.451</w:t>
            </w:r>
          </w:p>
        </w:tc>
        <w:tc>
          <w:tcPr>
            <w:tcW w:w="184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23.442</w:t>
            </w:r>
          </w:p>
        </w:tc>
      </w:tr>
      <w:tr w:rsidR="002A02D4" w:rsidRPr="002A02D4" w:rsidTr="002A02D4">
        <w:trPr>
          <w:trHeight w:val="409"/>
        </w:trPr>
        <w:tc>
          <w:tcPr>
            <w:tcW w:w="4957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OBISKOVALCEV JUNIJ</w:t>
            </w:r>
          </w:p>
        </w:tc>
        <w:tc>
          <w:tcPr>
            <w:tcW w:w="1984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6.814</w:t>
            </w:r>
          </w:p>
        </w:tc>
        <w:tc>
          <w:tcPr>
            <w:tcW w:w="184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6.991</w:t>
            </w:r>
          </w:p>
        </w:tc>
      </w:tr>
      <w:tr w:rsidR="002A02D4" w:rsidRPr="002A02D4" w:rsidTr="002A02D4">
        <w:trPr>
          <w:trHeight w:val="415"/>
        </w:trPr>
        <w:tc>
          <w:tcPr>
            <w:tcW w:w="4957" w:type="dxa"/>
            <w:shd w:val="clear" w:color="auto" w:fill="auto"/>
          </w:tcPr>
          <w:p w:rsidR="002A02D4" w:rsidRPr="002A02D4" w:rsidRDefault="00F61B88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ŠT. DOGODKOV JUNIJ</w:t>
            </w:r>
          </w:p>
        </w:tc>
        <w:tc>
          <w:tcPr>
            <w:tcW w:w="1984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28</w:t>
            </w:r>
          </w:p>
        </w:tc>
        <w:tc>
          <w:tcPr>
            <w:tcW w:w="184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33</w:t>
            </w:r>
          </w:p>
        </w:tc>
      </w:tr>
      <w:tr w:rsidR="002A02D4" w:rsidRPr="002A02D4" w:rsidTr="002A02D4">
        <w:trPr>
          <w:trHeight w:val="420"/>
        </w:trPr>
        <w:tc>
          <w:tcPr>
            <w:tcW w:w="4957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SKUPIN JUNIJ</w:t>
            </w:r>
          </w:p>
        </w:tc>
        <w:tc>
          <w:tcPr>
            <w:tcW w:w="1984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41</w:t>
            </w:r>
          </w:p>
        </w:tc>
        <w:tc>
          <w:tcPr>
            <w:tcW w:w="184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29</w:t>
            </w:r>
          </w:p>
        </w:tc>
      </w:tr>
    </w:tbl>
    <w:p w:rsidR="00F61B88" w:rsidRPr="002A02D4" w:rsidRDefault="00F61B88" w:rsidP="002A02D4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ZELO OBISKANI DOGODKI JUNIJA 2018:</w:t>
      </w:r>
    </w:p>
    <w:p w:rsidR="002A02D4" w:rsidRPr="002A02D4" w:rsidRDefault="002A02D4" w:rsidP="002A02D4">
      <w:pPr>
        <w:numPr>
          <w:ilvl w:val="0"/>
          <w:numId w:val="15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Odprtje razstave Kjer so čebele doma – 223 obiskovalcev</w:t>
      </w:r>
    </w:p>
    <w:p w:rsidR="002A02D4" w:rsidRPr="002A02D4" w:rsidRDefault="002A02D4" w:rsidP="002A02D4">
      <w:pPr>
        <w:numPr>
          <w:ilvl w:val="0"/>
          <w:numId w:val="15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Poletna muzejska noč – 1627 obiskovalcev</w:t>
      </w:r>
    </w:p>
    <w:p w:rsidR="002A02D4" w:rsidRDefault="002A02D4" w:rsidP="002A02D4">
      <w:pPr>
        <w:numPr>
          <w:ilvl w:val="0"/>
          <w:numId w:val="15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Dan Japonske – 3000 obiskovalcev</w:t>
      </w:r>
    </w:p>
    <w:p w:rsidR="00F61B88" w:rsidRPr="002A02D4" w:rsidRDefault="00F61B88" w:rsidP="00F61B88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ZELO OBISKANI DOGODKI JUNIJA 2019:</w:t>
      </w:r>
    </w:p>
    <w:p w:rsidR="002A02D4" w:rsidRPr="002A02D4" w:rsidRDefault="002A02D4" w:rsidP="002A02D4">
      <w:pPr>
        <w:numPr>
          <w:ilvl w:val="0"/>
          <w:numId w:val="43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Dan Japonske – 3000 obiskovalcev</w:t>
      </w:r>
    </w:p>
    <w:p w:rsidR="002A02D4" w:rsidRDefault="002A02D4" w:rsidP="002A02D4">
      <w:pPr>
        <w:numPr>
          <w:ilvl w:val="0"/>
          <w:numId w:val="43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Poletna muzejska noč – 1739 obiskovalcev</w:t>
      </w:r>
    </w:p>
    <w:p w:rsidR="00F61B88" w:rsidRPr="002A02D4" w:rsidRDefault="00F61B88" w:rsidP="00F61B88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V juniju 2019 je bilo kot posameznih obiskovalcev več domačih obiskovalcev. V RH je bilo 1252 posameznih domačih obiskovalcev (mladina + odrasli), posameznih tujih obiskovalcev pa je bilo 778. V juniju 2018 je bilo v RH posameznih domačih obiskovalcev (mladina + odrasli) 931, posameznih tujih obiskovalcev pa 465. </w:t>
      </w:r>
      <w:r w:rsidRPr="002A02D4">
        <w:rPr>
          <w:rFonts w:asciiTheme="majorHAnsi" w:hAnsiTheme="majorHAnsi" w:cstheme="majorHAnsi"/>
          <w:b/>
          <w:sz w:val="24"/>
          <w:szCs w:val="24"/>
        </w:rPr>
        <w:t xml:space="preserve">Število posameznih domačih obiskovalcev je v juniju 2019 v primerjavi z junijem 2018 višje za 34,5 %, število posameznih tujih obiskovalcev pa za </w:t>
      </w:r>
      <w:r w:rsidRPr="002A02D4">
        <w:rPr>
          <w:rFonts w:asciiTheme="majorHAnsi" w:hAnsiTheme="majorHAnsi" w:cstheme="majorHAnsi"/>
          <w:b/>
          <w:sz w:val="24"/>
          <w:szCs w:val="24"/>
        </w:rPr>
        <w:lastRenderedPageBreak/>
        <w:t>67,3 %. Število vseh posameznih obiskovalcev v juniju 2019 se je v primerjavi z junijem 2018 zvišalo za 45,4 %.</w:t>
      </w:r>
      <w:r w:rsidRPr="002A02D4">
        <w:rPr>
          <w:rFonts w:asciiTheme="majorHAnsi" w:hAnsiTheme="majorHAnsi" w:cstheme="majorHAnsi"/>
          <w:sz w:val="24"/>
          <w:szCs w:val="24"/>
        </w:rPr>
        <w:t xml:space="preserve"> V juniju 2019 je muzej obiskalo 29 skupin (504 obiskovalcev v skupinah), junija 2018 pa 41 skupin (777 obiskovalcev v skupinah), kar pomeni, da je bilo </w:t>
      </w:r>
      <w:r w:rsidRPr="002A02D4">
        <w:rPr>
          <w:rFonts w:asciiTheme="majorHAnsi" w:hAnsiTheme="majorHAnsi" w:cstheme="majorHAnsi"/>
          <w:b/>
          <w:sz w:val="24"/>
          <w:szCs w:val="24"/>
        </w:rPr>
        <w:t>skupin v juniju 2019 v primerjavi z junijem 2018 manj za 29,3 %, število obiskovalcev v skupinah pa nižje za 35,1 %</w:t>
      </w:r>
      <w:r w:rsidRPr="002A02D4">
        <w:rPr>
          <w:rFonts w:asciiTheme="majorHAnsi" w:hAnsiTheme="majorHAnsi" w:cstheme="majorHAnsi"/>
          <w:sz w:val="24"/>
          <w:szCs w:val="24"/>
        </w:rPr>
        <w:t xml:space="preserve">. </w:t>
      </w:r>
      <w:r w:rsidRPr="002A02D4">
        <w:rPr>
          <w:rFonts w:asciiTheme="majorHAnsi" w:hAnsiTheme="majorHAnsi" w:cstheme="majorHAnsi"/>
          <w:b/>
          <w:sz w:val="24"/>
          <w:szCs w:val="24"/>
        </w:rPr>
        <w:t>Število vseh obiskovalcev v juniju 2019 je za 2,6 % višje od junija 2018</w:t>
      </w:r>
      <w:r w:rsidRPr="002A02D4">
        <w:rPr>
          <w:rFonts w:asciiTheme="majorHAnsi" w:hAnsiTheme="majorHAnsi" w:cstheme="majorHAnsi"/>
          <w:sz w:val="24"/>
          <w:szCs w:val="24"/>
        </w:rPr>
        <w:t xml:space="preserve">. </w:t>
      </w:r>
      <w:r w:rsidRPr="00F61B88">
        <w:rPr>
          <w:rFonts w:asciiTheme="majorHAnsi" w:hAnsiTheme="majorHAnsi" w:cstheme="majorHAnsi"/>
          <w:b/>
          <w:color w:val="FF0000"/>
          <w:sz w:val="24"/>
          <w:szCs w:val="24"/>
        </w:rPr>
        <w:t>Skupno število vseh obiskovalcev od januarja do junija 2019 je za 20,5 % višje od enakega obdobja lani.</w:t>
      </w: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985"/>
        <w:gridCol w:w="1842"/>
      </w:tblGrid>
      <w:tr w:rsidR="002A02D4" w:rsidRPr="002A02D4" w:rsidTr="002A02D4">
        <w:tc>
          <w:tcPr>
            <w:tcW w:w="4673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POROČILO OBISKOVALCEV JULIJ 2019</w:t>
            </w:r>
          </w:p>
        </w:tc>
        <w:tc>
          <w:tcPr>
            <w:tcW w:w="1985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2018</w:t>
            </w:r>
          </w:p>
        </w:tc>
        <w:tc>
          <w:tcPr>
            <w:tcW w:w="1842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2019</w:t>
            </w:r>
          </w:p>
        </w:tc>
      </w:tr>
      <w:tr w:rsidR="002A02D4" w:rsidRPr="002A02D4" w:rsidTr="002A02D4">
        <w:trPr>
          <w:trHeight w:val="415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OBISKOVALCEV JANUAR - JULIJ</w:t>
            </w:r>
          </w:p>
        </w:tc>
        <w:tc>
          <w:tcPr>
            <w:tcW w:w="1985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20.805</w:t>
            </w:r>
          </w:p>
        </w:tc>
        <w:tc>
          <w:tcPr>
            <w:tcW w:w="1842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25.408</w:t>
            </w:r>
          </w:p>
        </w:tc>
      </w:tr>
      <w:tr w:rsidR="002A02D4" w:rsidRPr="002A02D4" w:rsidTr="002A02D4">
        <w:trPr>
          <w:trHeight w:val="409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OBISKOVALCEV JULIJ</w:t>
            </w:r>
          </w:p>
        </w:tc>
        <w:tc>
          <w:tcPr>
            <w:tcW w:w="1985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1.354</w:t>
            </w:r>
          </w:p>
        </w:tc>
        <w:tc>
          <w:tcPr>
            <w:tcW w:w="1842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1.966</w:t>
            </w:r>
          </w:p>
        </w:tc>
      </w:tr>
      <w:tr w:rsidR="002A02D4" w:rsidRPr="002A02D4" w:rsidTr="002A02D4">
        <w:trPr>
          <w:trHeight w:val="415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DOGODKOV JULIJ</w:t>
            </w:r>
          </w:p>
        </w:tc>
        <w:tc>
          <w:tcPr>
            <w:tcW w:w="1985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11</w:t>
            </w:r>
          </w:p>
        </w:tc>
      </w:tr>
      <w:tr w:rsidR="002A02D4" w:rsidRPr="002A02D4" w:rsidTr="002A02D4">
        <w:trPr>
          <w:trHeight w:val="420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SKUPIN JULIJ</w:t>
            </w:r>
          </w:p>
        </w:tc>
        <w:tc>
          <w:tcPr>
            <w:tcW w:w="1985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12</w:t>
            </w:r>
          </w:p>
        </w:tc>
      </w:tr>
    </w:tbl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ZELO OBISKANI DOGODKI JULIJA 2018:</w:t>
      </w:r>
    </w:p>
    <w:p w:rsidR="002A02D4" w:rsidRPr="002A02D4" w:rsidRDefault="002A02D4" w:rsidP="002A02D4">
      <w:pPr>
        <w:numPr>
          <w:ilvl w:val="0"/>
          <w:numId w:val="30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Konferenca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Holocaust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as a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starting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point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(Francoski inštitut in MNZS) – 35 obiskovalcev</w:t>
      </w:r>
    </w:p>
    <w:p w:rsidR="002A02D4" w:rsidRDefault="002A02D4" w:rsidP="002A02D4">
      <w:pPr>
        <w:numPr>
          <w:ilvl w:val="0"/>
          <w:numId w:val="30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Zaključna prireditev Počitniškega 3M – 55 obiskovalcev</w:t>
      </w:r>
    </w:p>
    <w:p w:rsidR="00F61B88" w:rsidRPr="002A02D4" w:rsidRDefault="00F61B88" w:rsidP="00F61B88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ZELO OBISKANI DOGODKI JULIJA 2019:</w:t>
      </w:r>
    </w:p>
    <w:p w:rsidR="002A02D4" w:rsidRPr="002A02D4" w:rsidRDefault="002A02D4" w:rsidP="002A02D4">
      <w:pPr>
        <w:numPr>
          <w:ilvl w:val="0"/>
          <w:numId w:val="44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Mednarodno srečanje AIMA – 24 obiskovalcev</w:t>
      </w:r>
    </w:p>
    <w:p w:rsidR="002A02D4" w:rsidRPr="002A02D4" w:rsidRDefault="002A02D4" w:rsidP="002A02D4">
      <w:pPr>
        <w:numPr>
          <w:ilvl w:val="0"/>
          <w:numId w:val="44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Zaključna prireditev Počitniškega 3M – 65 obiskovalcev</w:t>
      </w: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V juliju 2019 je bilo kot posameznih obiskovalcev več tujih obiskovalcev. V RH je bilo 975 posameznih tujih obiskovalcev, posameznih domačih obiskovalcev (mladina + odrasli) pa je bilo 553. V juliju 2018 je bilo v RH posameznih tujih obiskovalcev 667, posameznih domačih obiskovalcev (mladina + odrasli) pa 187. </w:t>
      </w:r>
      <w:r w:rsidRPr="002A02D4">
        <w:rPr>
          <w:rFonts w:asciiTheme="majorHAnsi" w:hAnsiTheme="majorHAnsi" w:cstheme="majorHAnsi"/>
          <w:b/>
          <w:sz w:val="24"/>
          <w:szCs w:val="24"/>
        </w:rPr>
        <w:t>Število posameznih tujih obiskovalcev je v juliju 2019 v primerjavi z julijem 2018 višje za 46,2 %, število posameznih domačih obiskovalcev pa za 195,7 %. Število vseh posameznih obiskovalcev v juliju 2019 se je v primerjavi z julijem 2018  zvišalo za 78,9 %.</w:t>
      </w:r>
      <w:r w:rsidRPr="002A02D4">
        <w:rPr>
          <w:rFonts w:asciiTheme="majorHAnsi" w:hAnsiTheme="majorHAnsi" w:cstheme="majorHAnsi"/>
          <w:sz w:val="24"/>
          <w:szCs w:val="24"/>
        </w:rPr>
        <w:t xml:space="preserve"> V juliju 2019 je muzej obiskalo 12 skupin (131 obiskovalcev v skupinah), julija 2018 pa 13 skupin (230 obiskovalcev v skupinah), kar pomeni, da je bilo </w:t>
      </w:r>
      <w:r w:rsidRPr="002A02D4">
        <w:rPr>
          <w:rFonts w:asciiTheme="majorHAnsi" w:hAnsiTheme="majorHAnsi" w:cstheme="majorHAnsi"/>
          <w:b/>
          <w:sz w:val="24"/>
          <w:szCs w:val="24"/>
        </w:rPr>
        <w:t>skupin v juliju 2019 v primerjavi z julijem 2018 manj za 7,7 %, število obiskovalcev v skupinah pa nižje za 43,1 %</w:t>
      </w:r>
      <w:r w:rsidRPr="002A02D4">
        <w:rPr>
          <w:rFonts w:asciiTheme="majorHAnsi" w:hAnsiTheme="majorHAnsi" w:cstheme="majorHAnsi"/>
          <w:sz w:val="24"/>
          <w:szCs w:val="24"/>
        </w:rPr>
        <w:t xml:space="preserve">. </w:t>
      </w:r>
      <w:r w:rsidRPr="002A02D4">
        <w:rPr>
          <w:rFonts w:asciiTheme="majorHAnsi" w:hAnsiTheme="majorHAnsi" w:cstheme="majorHAnsi"/>
          <w:b/>
          <w:sz w:val="24"/>
          <w:szCs w:val="24"/>
        </w:rPr>
        <w:t>Število vseh obiskovalcev v juliju 2019 je za 45,2 % višje od julija 2018</w:t>
      </w:r>
      <w:r w:rsidRPr="002A02D4">
        <w:rPr>
          <w:rFonts w:asciiTheme="majorHAnsi" w:hAnsiTheme="majorHAnsi" w:cstheme="majorHAnsi"/>
          <w:sz w:val="24"/>
          <w:szCs w:val="24"/>
        </w:rPr>
        <w:t xml:space="preserve">. </w:t>
      </w:r>
      <w:r w:rsidRPr="00F61B88">
        <w:rPr>
          <w:rFonts w:asciiTheme="majorHAnsi" w:hAnsiTheme="majorHAnsi" w:cstheme="majorHAnsi"/>
          <w:b/>
          <w:color w:val="FF0000"/>
          <w:sz w:val="24"/>
          <w:szCs w:val="24"/>
        </w:rPr>
        <w:t>Skupno število vseh obiskovalcev od januarja do julija 2019 je za 22,1 % višje od enakega obdobja lani.</w:t>
      </w: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127"/>
        <w:gridCol w:w="1842"/>
      </w:tblGrid>
      <w:tr w:rsidR="002A02D4" w:rsidRPr="002A02D4" w:rsidTr="002A02D4">
        <w:tc>
          <w:tcPr>
            <w:tcW w:w="5098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POROČILO OBISKOVALCEV AVGUST 2019</w:t>
            </w:r>
          </w:p>
        </w:tc>
        <w:tc>
          <w:tcPr>
            <w:tcW w:w="2127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2018</w:t>
            </w:r>
          </w:p>
        </w:tc>
        <w:tc>
          <w:tcPr>
            <w:tcW w:w="1842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2019</w:t>
            </w:r>
          </w:p>
        </w:tc>
      </w:tr>
      <w:tr w:rsidR="002A02D4" w:rsidRPr="002A02D4" w:rsidTr="002A02D4">
        <w:trPr>
          <w:trHeight w:val="415"/>
        </w:trPr>
        <w:tc>
          <w:tcPr>
            <w:tcW w:w="5098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OBISKOVALCEV JANUAR - AVGUST</w:t>
            </w:r>
          </w:p>
        </w:tc>
        <w:tc>
          <w:tcPr>
            <w:tcW w:w="2127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22.575</w:t>
            </w:r>
          </w:p>
        </w:tc>
        <w:tc>
          <w:tcPr>
            <w:tcW w:w="1842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27.777</w:t>
            </w:r>
          </w:p>
        </w:tc>
      </w:tr>
      <w:tr w:rsidR="002A02D4" w:rsidRPr="002A02D4" w:rsidTr="002A02D4">
        <w:trPr>
          <w:trHeight w:val="409"/>
        </w:trPr>
        <w:tc>
          <w:tcPr>
            <w:tcW w:w="5098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OBISKOVALCEV AVGUST</w:t>
            </w:r>
          </w:p>
        </w:tc>
        <w:tc>
          <w:tcPr>
            <w:tcW w:w="2127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1.770</w:t>
            </w:r>
          </w:p>
        </w:tc>
        <w:tc>
          <w:tcPr>
            <w:tcW w:w="1842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2.369</w:t>
            </w:r>
          </w:p>
        </w:tc>
      </w:tr>
      <w:tr w:rsidR="002A02D4" w:rsidRPr="002A02D4" w:rsidTr="002A02D4">
        <w:trPr>
          <w:trHeight w:val="415"/>
        </w:trPr>
        <w:tc>
          <w:tcPr>
            <w:tcW w:w="5098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DOGODKOV AVGUST</w:t>
            </w:r>
          </w:p>
        </w:tc>
        <w:tc>
          <w:tcPr>
            <w:tcW w:w="2127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9</w:t>
            </w:r>
          </w:p>
        </w:tc>
      </w:tr>
      <w:tr w:rsidR="002A02D4" w:rsidRPr="002A02D4" w:rsidTr="002A02D4">
        <w:trPr>
          <w:trHeight w:val="420"/>
        </w:trPr>
        <w:tc>
          <w:tcPr>
            <w:tcW w:w="5098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SKUPIN AVGUST</w:t>
            </w:r>
          </w:p>
        </w:tc>
        <w:tc>
          <w:tcPr>
            <w:tcW w:w="2127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</w:p>
        </w:tc>
      </w:tr>
    </w:tbl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lastRenderedPageBreak/>
        <w:t xml:space="preserve">ZELO OBISKANI DOGODKI AVGUSTA 2018: </w:t>
      </w:r>
    </w:p>
    <w:p w:rsidR="002A02D4" w:rsidRPr="002A02D4" w:rsidRDefault="002A02D4" w:rsidP="002A02D4">
      <w:pPr>
        <w:numPr>
          <w:ilvl w:val="0"/>
          <w:numId w:val="3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Počitniški 3M – 26 obiskovalcev</w:t>
      </w:r>
    </w:p>
    <w:p w:rsidR="002A02D4" w:rsidRDefault="002A02D4" w:rsidP="002A02D4">
      <w:pPr>
        <w:numPr>
          <w:ilvl w:val="0"/>
          <w:numId w:val="3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Zaključna prireditev Počitniškega 3M – 70 obiskovalcev</w:t>
      </w:r>
    </w:p>
    <w:p w:rsidR="00F61B88" w:rsidRPr="002A02D4" w:rsidRDefault="00F61B88" w:rsidP="00F61B88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ZELO OBISKANI DOGODKI AVGUSTA 2019:</w:t>
      </w:r>
    </w:p>
    <w:p w:rsidR="002A02D4" w:rsidRPr="002A02D4" w:rsidRDefault="002A02D4" w:rsidP="002A02D4">
      <w:pPr>
        <w:numPr>
          <w:ilvl w:val="0"/>
          <w:numId w:val="45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Počitniški 3M – 27 obiskovalcev</w:t>
      </w:r>
    </w:p>
    <w:p w:rsidR="002A02D4" w:rsidRDefault="002A02D4" w:rsidP="002A02D4">
      <w:pPr>
        <w:numPr>
          <w:ilvl w:val="0"/>
          <w:numId w:val="45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Zaključna prireditev Počitniškega 3M – 70 obiskovalcev</w:t>
      </w:r>
    </w:p>
    <w:p w:rsidR="00F61B88" w:rsidRPr="002A02D4" w:rsidRDefault="00F61B88" w:rsidP="00F61B88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V avgustu 2019 je bilo kot posameznih obiskovalcev več tujih obiskovalcev. V RH je bilo 1347 posameznih tujih obiskovalcev, posameznih domačih obiskovalcev (mladina + odrasli) pa je bilo 690. V avgustu 2018 je bilo v RH posameznih tujih obiskovalcev 1087, posameznih domačih obiskovalcev (mladina + odrasli) pa 349. </w:t>
      </w:r>
      <w:r w:rsidRPr="002A02D4">
        <w:rPr>
          <w:rFonts w:asciiTheme="majorHAnsi" w:hAnsiTheme="majorHAnsi" w:cstheme="majorHAnsi"/>
          <w:b/>
          <w:sz w:val="24"/>
          <w:szCs w:val="24"/>
        </w:rPr>
        <w:t>Število posameznih tujih obiskovalcev je v avgustu 2019 v primerjavi z avgustom 2018 višje za 23,9 %, število posameznih domačih obiskovalcev pa za 97,7 %. Število vseh posameznih obiskovalcev v avgustu 2019 se je v primerjavi z avgustom 2018 zvišalo za 41,8 %.</w:t>
      </w:r>
      <w:r w:rsidRPr="002A02D4">
        <w:rPr>
          <w:rFonts w:asciiTheme="majorHAnsi" w:hAnsiTheme="majorHAnsi" w:cstheme="majorHAnsi"/>
          <w:sz w:val="24"/>
          <w:szCs w:val="24"/>
        </w:rPr>
        <w:t xml:space="preserve"> Avgusta 2019 je muzej obiskalo 5 skupin (43 obiskovalcev v skupinah), avgusta 2018 pa 9 skupin (153 obiskovalcev v skupinah), kar pomeni, da je bilo </w:t>
      </w:r>
      <w:r w:rsidRPr="002A02D4">
        <w:rPr>
          <w:rFonts w:asciiTheme="majorHAnsi" w:hAnsiTheme="majorHAnsi" w:cstheme="majorHAnsi"/>
          <w:b/>
          <w:sz w:val="24"/>
          <w:szCs w:val="24"/>
        </w:rPr>
        <w:t>skupin v avgustu 2019 v primerjavi z avgustom 2018 manj za 44,4 %, število obiskovalcev v skupinah pa nižje za 71,9 %</w:t>
      </w:r>
      <w:r w:rsidRPr="002A02D4">
        <w:rPr>
          <w:rFonts w:asciiTheme="majorHAnsi" w:hAnsiTheme="majorHAnsi" w:cstheme="majorHAnsi"/>
          <w:sz w:val="24"/>
          <w:szCs w:val="24"/>
        </w:rPr>
        <w:t xml:space="preserve">. </w:t>
      </w:r>
      <w:r w:rsidRPr="002A02D4">
        <w:rPr>
          <w:rFonts w:asciiTheme="majorHAnsi" w:hAnsiTheme="majorHAnsi" w:cstheme="majorHAnsi"/>
          <w:b/>
          <w:sz w:val="24"/>
          <w:szCs w:val="24"/>
        </w:rPr>
        <w:t>Število vseh obiskovalcev v avgustu 2019 je za 33,8 % višje od avgusta 2018</w:t>
      </w:r>
      <w:r w:rsidRPr="002A02D4">
        <w:rPr>
          <w:rFonts w:asciiTheme="majorHAnsi" w:hAnsiTheme="majorHAnsi" w:cstheme="majorHAnsi"/>
          <w:sz w:val="24"/>
          <w:szCs w:val="24"/>
        </w:rPr>
        <w:t xml:space="preserve">. </w:t>
      </w:r>
      <w:r w:rsidRPr="00F61B88">
        <w:rPr>
          <w:rFonts w:asciiTheme="majorHAnsi" w:hAnsiTheme="majorHAnsi" w:cstheme="majorHAnsi"/>
          <w:b/>
          <w:color w:val="FF0000"/>
          <w:sz w:val="24"/>
          <w:szCs w:val="24"/>
        </w:rPr>
        <w:t>Skupno število vseh obiskovalcev od januarja do avgusta 2019 je za 23 % višje od enakega obdobja lani.</w:t>
      </w: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126"/>
        <w:gridCol w:w="1985"/>
      </w:tblGrid>
      <w:tr w:rsidR="002A02D4" w:rsidRPr="002A02D4" w:rsidTr="002A02D4">
        <w:tc>
          <w:tcPr>
            <w:tcW w:w="4673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POROČILO OBISKOVALCEV SEPTEMBER 2019</w:t>
            </w:r>
          </w:p>
        </w:tc>
        <w:tc>
          <w:tcPr>
            <w:tcW w:w="2126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2018</w:t>
            </w:r>
          </w:p>
        </w:tc>
        <w:tc>
          <w:tcPr>
            <w:tcW w:w="1985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2019</w:t>
            </w:r>
          </w:p>
        </w:tc>
      </w:tr>
      <w:tr w:rsidR="002A02D4" w:rsidRPr="002A02D4" w:rsidTr="002A02D4">
        <w:trPr>
          <w:trHeight w:val="415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OBISKOVALCEV JANUAR - SEPTEMBER</w:t>
            </w:r>
          </w:p>
        </w:tc>
        <w:tc>
          <w:tcPr>
            <w:tcW w:w="2126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24.717</w:t>
            </w:r>
          </w:p>
        </w:tc>
        <w:tc>
          <w:tcPr>
            <w:tcW w:w="1985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30.527</w:t>
            </w:r>
          </w:p>
        </w:tc>
      </w:tr>
      <w:tr w:rsidR="002A02D4" w:rsidRPr="002A02D4" w:rsidTr="002A02D4">
        <w:trPr>
          <w:trHeight w:val="409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OBISKOVALCEV SEPTEMBER</w:t>
            </w:r>
          </w:p>
        </w:tc>
        <w:tc>
          <w:tcPr>
            <w:tcW w:w="2126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2.142</w:t>
            </w:r>
          </w:p>
        </w:tc>
        <w:tc>
          <w:tcPr>
            <w:tcW w:w="1985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2.750</w:t>
            </w:r>
          </w:p>
        </w:tc>
      </w:tr>
      <w:tr w:rsidR="002A02D4" w:rsidRPr="002A02D4" w:rsidTr="002A02D4">
        <w:trPr>
          <w:trHeight w:val="415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DOGODKOV SEPTEMBER</w:t>
            </w:r>
          </w:p>
        </w:tc>
        <w:tc>
          <w:tcPr>
            <w:tcW w:w="2126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23</w:t>
            </w:r>
          </w:p>
        </w:tc>
      </w:tr>
      <w:tr w:rsidR="002A02D4" w:rsidRPr="002A02D4" w:rsidTr="002A02D4">
        <w:trPr>
          <w:trHeight w:val="420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SKUPIN SEPTEMBER</w:t>
            </w:r>
          </w:p>
        </w:tc>
        <w:tc>
          <w:tcPr>
            <w:tcW w:w="2126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29</w:t>
            </w:r>
          </w:p>
        </w:tc>
        <w:tc>
          <w:tcPr>
            <w:tcW w:w="1985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34</w:t>
            </w:r>
          </w:p>
        </w:tc>
      </w:tr>
    </w:tbl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ZELO OBISKANI DOGODKI SEPTEMBRA 2018:</w:t>
      </w:r>
    </w:p>
    <w:p w:rsidR="002A02D4" w:rsidRPr="002A02D4" w:rsidRDefault="002A02D4" w:rsidP="002A02D4">
      <w:pPr>
        <w:numPr>
          <w:ilvl w:val="0"/>
          <w:numId w:val="32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Odprtje razstave Morje – naše življenje: odstrti spomini s podstrešja nabrežinske ribiške družine – 182 obiskovalcev</w:t>
      </w:r>
    </w:p>
    <w:p w:rsidR="002A02D4" w:rsidRPr="002A02D4" w:rsidRDefault="002A02D4" w:rsidP="002A02D4">
      <w:pPr>
        <w:numPr>
          <w:ilvl w:val="0"/>
          <w:numId w:val="32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Odprtje študentske razstave Heksagon – 45 obiskovalcev </w:t>
      </w:r>
    </w:p>
    <w:p w:rsidR="002A02D4" w:rsidRDefault="002A02D4" w:rsidP="002A02D4">
      <w:pPr>
        <w:numPr>
          <w:ilvl w:val="0"/>
          <w:numId w:val="32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Civilna iniciativa za ohranitev Plečnikovega stadiona – 31 obiskovalcev </w:t>
      </w:r>
    </w:p>
    <w:p w:rsidR="00F61B88" w:rsidRPr="002A02D4" w:rsidRDefault="00F61B88" w:rsidP="00F61B88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ZELO OBISKANI DOGODKI SEPTEMBRA 2019:</w:t>
      </w:r>
    </w:p>
    <w:p w:rsidR="002A02D4" w:rsidRPr="002A02D4" w:rsidRDefault="002A02D4" w:rsidP="002A02D4">
      <w:pPr>
        <w:numPr>
          <w:ilvl w:val="0"/>
          <w:numId w:val="46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RTV SLO: Snemanje oddaje Glasba Rezije (Bogdana Herman) – 90 obiskovalcev</w:t>
      </w:r>
    </w:p>
    <w:p w:rsidR="002A02D4" w:rsidRPr="002A02D4" w:rsidRDefault="002A02D4" w:rsidP="002A02D4">
      <w:pPr>
        <w:numPr>
          <w:ilvl w:val="0"/>
          <w:numId w:val="46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Projekcija dokumentarnega filma Fenomen človeka in predavanje dr.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Yurija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Yatska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Šamanizem - sistem znanj o naravi in človeku ter o njunem vzajemnem delovanju – 130 obiskovalcev</w:t>
      </w:r>
    </w:p>
    <w:p w:rsidR="002A02D4" w:rsidRPr="002A02D4" w:rsidRDefault="002A02D4" w:rsidP="002A02D4">
      <w:pPr>
        <w:numPr>
          <w:ilvl w:val="0"/>
          <w:numId w:val="46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Simpozij Od centra do periferije: zbirateljstvo kitajskih predmetov v primerjalni perspektivi – 139 obiskovalcev</w:t>
      </w:r>
    </w:p>
    <w:p w:rsidR="002A02D4" w:rsidRDefault="002A02D4" w:rsidP="002A02D4">
      <w:pPr>
        <w:numPr>
          <w:ilvl w:val="0"/>
          <w:numId w:val="46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lastRenderedPageBreak/>
        <w:t xml:space="preserve">Pripovedke o ruskem življenju: avtorica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Maryna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Bilash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– 60 obiskovalcev</w:t>
      </w:r>
    </w:p>
    <w:p w:rsidR="00F61B88" w:rsidRPr="002A02D4" w:rsidRDefault="00F61B88" w:rsidP="00F61B88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</w:p>
    <w:p w:rsidR="002A02D4" w:rsidRPr="00F61B88" w:rsidRDefault="002A02D4" w:rsidP="002A02D4">
      <w:pPr>
        <w:spacing w:after="0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V septembru 2019 je bilo kot posameznih obiskovalcev več tujih obiskovalcev. V RH je bilo 730 posameznih tujih obiskovalcev, posameznih domačih obiskovalcev (mladina + odrasli) pa je bilo 645. V septembru 2018 je bilo v RH posameznih tujih obiskovalcev 663, posameznih domačih obiskovalcev (mladina + odrasli) pa 321. </w:t>
      </w:r>
      <w:r w:rsidRPr="002A02D4">
        <w:rPr>
          <w:rFonts w:asciiTheme="majorHAnsi" w:hAnsiTheme="majorHAnsi" w:cstheme="majorHAnsi"/>
          <w:b/>
          <w:sz w:val="24"/>
          <w:szCs w:val="24"/>
        </w:rPr>
        <w:t>Število posameznih tujih obiskovalcev je v septembru 2019 v primerjavi s septembrom 2018 višje za 10,1 %, število posameznih domačih obiskovalcev pa za 100,9 %. Število vseh posameznih obiskovalcev v RH v septembru 2019 (1375) se je v primerjavi s septembrom 2018 (984) zvišalo za 39,7 %.</w:t>
      </w:r>
      <w:r w:rsidRPr="002A02D4">
        <w:rPr>
          <w:rFonts w:asciiTheme="majorHAnsi" w:hAnsiTheme="majorHAnsi" w:cstheme="majorHAnsi"/>
          <w:sz w:val="24"/>
          <w:szCs w:val="24"/>
        </w:rPr>
        <w:t xml:space="preserve"> Septembra 2019 je muzej obiskalo 34 skupin (585 obiskovalcev v skupinah), septembra 2018 pa 29 skupini (605 obiskovalcev v skupinah), kar pomeni, da je bilo </w:t>
      </w:r>
      <w:r w:rsidRPr="002A02D4">
        <w:rPr>
          <w:rFonts w:asciiTheme="majorHAnsi" w:hAnsiTheme="majorHAnsi" w:cstheme="majorHAnsi"/>
          <w:b/>
          <w:sz w:val="24"/>
          <w:szCs w:val="24"/>
        </w:rPr>
        <w:t>skupin v septembru 2019 v primerjavi s septembrom 2018 več za 17,2 %, število obiskovalcev v skupinah pa je nižje za 3,3 %</w:t>
      </w:r>
      <w:r w:rsidRPr="002A02D4">
        <w:rPr>
          <w:rFonts w:asciiTheme="majorHAnsi" w:hAnsiTheme="majorHAnsi" w:cstheme="majorHAnsi"/>
          <w:sz w:val="24"/>
          <w:szCs w:val="24"/>
        </w:rPr>
        <w:t xml:space="preserve">. </w:t>
      </w:r>
      <w:r w:rsidRPr="002A02D4">
        <w:rPr>
          <w:rFonts w:asciiTheme="majorHAnsi" w:hAnsiTheme="majorHAnsi" w:cstheme="majorHAnsi"/>
          <w:b/>
          <w:sz w:val="24"/>
          <w:szCs w:val="24"/>
        </w:rPr>
        <w:t>Število vseh obiskovalcev v septembru 2019 je za 28,4 % višje od septembra 2018</w:t>
      </w:r>
      <w:r w:rsidRPr="002A02D4">
        <w:rPr>
          <w:rFonts w:asciiTheme="majorHAnsi" w:hAnsiTheme="majorHAnsi" w:cstheme="majorHAnsi"/>
          <w:sz w:val="24"/>
          <w:szCs w:val="24"/>
        </w:rPr>
        <w:t xml:space="preserve">. </w:t>
      </w:r>
      <w:r w:rsidRPr="00F61B88">
        <w:rPr>
          <w:rFonts w:asciiTheme="majorHAnsi" w:hAnsiTheme="majorHAnsi" w:cstheme="majorHAnsi"/>
          <w:b/>
          <w:color w:val="FF0000"/>
          <w:sz w:val="24"/>
          <w:szCs w:val="24"/>
        </w:rPr>
        <w:t>Skupno število vseh obiskovalcev od januarja do septembra 2019 je za 23,5 % višje od enakega obdobja lani.</w:t>
      </w: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985"/>
        <w:gridCol w:w="1984"/>
      </w:tblGrid>
      <w:tr w:rsidR="002A02D4" w:rsidRPr="002A02D4" w:rsidTr="002A02D4">
        <w:tc>
          <w:tcPr>
            <w:tcW w:w="4673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POROČILO OBISKOVALCEV OKTOBER 2019</w:t>
            </w:r>
          </w:p>
        </w:tc>
        <w:tc>
          <w:tcPr>
            <w:tcW w:w="1985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2018</w:t>
            </w:r>
          </w:p>
        </w:tc>
        <w:tc>
          <w:tcPr>
            <w:tcW w:w="1984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2019</w:t>
            </w:r>
          </w:p>
        </w:tc>
      </w:tr>
      <w:tr w:rsidR="002A02D4" w:rsidRPr="002A02D4" w:rsidTr="002A02D4">
        <w:trPr>
          <w:trHeight w:val="415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OBISKOVALCEV JANUAR - OKTOBER</w:t>
            </w:r>
          </w:p>
        </w:tc>
        <w:tc>
          <w:tcPr>
            <w:tcW w:w="1985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27.324</w:t>
            </w:r>
          </w:p>
        </w:tc>
        <w:tc>
          <w:tcPr>
            <w:tcW w:w="1984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35.366</w:t>
            </w:r>
          </w:p>
        </w:tc>
      </w:tr>
      <w:tr w:rsidR="002A02D4" w:rsidRPr="002A02D4" w:rsidTr="002A02D4">
        <w:trPr>
          <w:trHeight w:val="409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OBISKOVALCEV OKTOBER</w:t>
            </w:r>
          </w:p>
        </w:tc>
        <w:tc>
          <w:tcPr>
            <w:tcW w:w="1985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2.607</w:t>
            </w:r>
          </w:p>
        </w:tc>
        <w:tc>
          <w:tcPr>
            <w:tcW w:w="1984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4.839</w:t>
            </w:r>
          </w:p>
        </w:tc>
      </w:tr>
      <w:tr w:rsidR="002A02D4" w:rsidRPr="002A02D4" w:rsidTr="002A02D4">
        <w:trPr>
          <w:trHeight w:val="415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DOGODKOV OKTOBER</w:t>
            </w:r>
          </w:p>
        </w:tc>
        <w:tc>
          <w:tcPr>
            <w:tcW w:w="1985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29</w:t>
            </w:r>
          </w:p>
        </w:tc>
        <w:tc>
          <w:tcPr>
            <w:tcW w:w="1984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33</w:t>
            </w:r>
          </w:p>
        </w:tc>
      </w:tr>
      <w:tr w:rsidR="002A02D4" w:rsidRPr="002A02D4" w:rsidTr="002A02D4">
        <w:trPr>
          <w:trHeight w:val="420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SKUPIN OKTOBER</w:t>
            </w:r>
          </w:p>
        </w:tc>
        <w:tc>
          <w:tcPr>
            <w:tcW w:w="1985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52</w:t>
            </w:r>
          </w:p>
        </w:tc>
        <w:tc>
          <w:tcPr>
            <w:tcW w:w="1984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77</w:t>
            </w:r>
          </w:p>
        </w:tc>
      </w:tr>
    </w:tbl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ZELO OBISKANI DOGODKI OKTOBRA 2018:</w:t>
      </w:r>
    </w:p>
    <w:p w:rsidR="002A02D4" w:rsidRPr="002A02D4" w:rsidRDefault="002A02D4" w:rsidP="002A02D4">
      <w:pPr>
        <w:numPr>
          <w:ilvl w:val="0"/>
          <w:numId w:val="33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Oddaja: 5. konferenca o zavzetosti – 50 obiskovalcev</w:t>
      </w:r>
    </w:p>
    <w:p w:rsidR="002A02D4" w:rsidRPr="002A02D4" w:rsidRDefault="002A02D4" w:rsidP="002A02D4">
      <w:pPr>
        <w:numPr>
          <w:ilvl w:val="0"/>
          <w:numId w:val="33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Predstavitev knjige Tolminsko sirarstvo - tisočletna kultura – 70 obiskovalcev</w:t>
      </w:r>
    </w:p>
    <w:p w:rsidR="002A02D4" w:rsidRPr="002A02D4" w:rsidRDefault="002A02D4" w:rsidP="002A02D4">
      <w:pPr>
        <w:numPr>
          <w:ilvl w:val="0"/>
          <w:numId w:val="33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Oddaja: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Družbenomedicinski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inštitutu ZRC SAZU – 133 obiskovalcev</w:t>
      </w:r>
    </w:p>
    <w:p w:rsidR="002A02D4" w:rsidRPr="002A02D4" w:rsidRDefault="002A02D4" w:rsidP="002A02D4">
      <w:pPr>
        <w:numPr>
          <w:ilvl w:val="0"/>
          <w:numId w:val="33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Pa si eno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zagodmo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>: inštrumentalne delavnice slovenskih ljudskih viž (Slovenska plesna hiša) – 50 obiskovalcev</w:t>
      </w: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ZELO OBISKANI DOGODKI OKTOBRA 2019:</w:t>
      </w:r>
    </w:p>
    <w:p w:rsidR="002A02D4" w:rsidRPr="002A02D4" w:rsidRDefault="002A02D4" w:rsidP="002A02D4">
      <w:pPr>
        <w:numPr>
          <w:ilvl w:val="0"/>
          <w:numId w:val="47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Sibirsko - slovansko šamansko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kamlanje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ali zvočno - energijsko urejanje z dr. Miro Omerzel - Mirit in ansamblom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Vedun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– 160 obiskovalcev</w:t>
      </w:r>
    </w:p>
    <w:p w:rsidR="002A02D4" w:rsidRPr="002A02D4" w:rsidRDefault="002A02D4" w:rsidP="002A02D4">
      <w:pPr>
        <w:numPr>
          <w:ilvl w:val="0"/>
          <w:numId w:val="47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Predavanje Marjan Ogorevc: Med šamani v Sibiriji – 150 obiskovalcev</w:t>
      </w:r>
    </w:p>
    <w:p w:rsidR="002A02D4" w:rsidRPr="002A02D4" w:rsidRDefault="002A02D4" w:rsidP="002A02D4">
      <w:pPr>
        <w:numPr>
          <w:ilvl w:val="0"/>
          <w:numId w:val="47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Odprtje razstave TRANS-FORM:ACTION (Galerija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Lectarija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>) – 150 obiskovalcev</w:t>
      </w:r>
    </w:p>
    <w:p w:rsidR="002A02D4" w:rsidRPr="002A02D4" w:rsidRDefault="002A02D4" w:rsidP="002A02D4">
      <w:pPr>
        <w:numPr>
          <w:ilvl w:val="0"/>
          <w:numId w:val="47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Ljudska glasba na Slovenskem, letni koncert Folk Slovenija – 148 obiskovalcev</w:t>
      </w: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V oktobru 2019 je bilo kot posameznih obiskovalcev več domačih obiskovalcev. V RH je bilo 1358 posameznih domačih obiskovalcev (mladina + odrasli), posameznih tujih obiskovalcev pa je bilo 529. V oktobru 2018 je bilo v RH 282 posameznih domačih obiskovalcev (mladina + odrasli), posameznih tujih obiskovalcev pa 544. </w:t>
      </w:r>
      <w:r w:rsidRPr="002A02D4">
        <w:rPr>
          <w:rFonts w:asciiTheme="majorHAnsi" w:hAnsiTheme="majorHAnsi" w:cstheme="majorHAnsi"/>
          <w:b/>
          <w:sz w:val="24"/>
          <w:szCs w:val="24"/>
        </w:rPr>
        <w:t xml:space="preserve">Število posameznih domačih obiskovalcev je v oktobru 2019 v primerjavi z oktobrom 2018 višje za 381,6 %, število posameznih tujih </w:t>
      </w:r>
      <w:r w:rsidRPr="002A02D4">
        <w:rPr>
          <w:rFonts w:asciiTheme="majorHAnsi" w:hAnsiTheme="majorHAnsi" w:cstheme="majorHAnsi"/>
          <w:b/>
          <w:sz w:val="24"/>
          <w:szCs w:val="24"/>
        </w:rPr>
        <w:lastRenderedPageBreak/>
        <w:t>obiskovalcev pa nižje za 2,8 %. Število vseh posameznih obiskovalcev v RH v oktobru 2019 (1887) se je v primerjavi z oktobrom 2018 (826) zvišalo za 128,5 %.</w:t>
      </w:r>
      <w:r w:rsidRPr="002A02D4">
        <w:rPr>
          <w:rFonts w:asciiTheme="majorHAnsi" w:hAnsiTheme="majorHAnsi" w:cstheme="majorHAnsi"/>
          <w:sz w:val="24"/>
          <w:szCs w:val="24"/>
        </w:rPr>
        <w:t xml:space="preserve"> Oktobra 2019 je muzej obiskalo 77 skupin (1484 obiskovalcev v skupinah), oktobra 2018 pa 52 skupin (971 obiskovalcev v skupinah), kar pomeni, da je bilo </w:t>
      </w:r>
      <w:r w:rsidRPr="002A02D4">
        <w:rPr>
          <w:rFonts w:asciiTheme="majorHAnsi" w:hAnsiTheme="majorHAnsi" w:cstheme="majorHAnsi"/>
          <w:b/>
          <w:sz w:val="24"/>
          <w:szCs w:val="24"/>
        </w:rPr>
        <w:t>skupin v oktobru 2019 v primerjavi z oktobrom 2018 več za 48,1 %, število obiskovalcev v skupinah pa višje za 52,8 %</w:t>
      </w:r>
      <w:r w:rsidRPr="002A02D4">
        <w:rPr>
          <w:rFonts w:asciiTheme="majorHAnsi" w:hAnsiTheme="majorHAnsi" w:cstheme="majorHAnsi"/>
          <w:sz w:val="24"/>
          <w:szCs w:val="24"/>
        </w:rPr>
        <w:t xml:space="preserve">. </w:t>
      </w:r>
      <w:r w:rsidRPr="002A02D4">
        <w:rPr>
          <w:rFonts w:asciiTheme="majorHAnsi" w:hAnsiTheme="majorHAnsi" w:cstheme="majorHAnsi"/>
          <w:b/>
          <w:sz w:val="24"/>
          <w:szCs w:val="24"/>
        </w:rPr>
        <w:t>Število vseh obiskovalcev v oktobru 2019 je za 85,6 % višje od oktobra 2018</w:t>
      </w:r>
      <w:r w:rsidRPr="002A02D4">
        <w:rPr>
          <w:rFonts w:asciiTheme="majorHAnsi" w:hAnsiTheme="majorHAnsi" w:cstheme="majorHAnsi"/>
          <w:sz w:val="24"/>
          <w:szCs w:val="24"/>
        </w:rPr>
        <w:t xml:space="preserve">. </w:t>
      </w:r>
      <w:r w:rsidRPr="00F61B88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Skupno število vseh obiskovalcev od januarja do oktobra 2019 je za 29,4 % višje od enakega obdobja lani. </w:t>
      </w: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985"/>
        <w:gridCol w:w="1984"/>
      </w:tblGrid>
      <w:tr w:rsidR="002A02D4" w:rsidRPr="002A02D4" w:rsidTr="002A02D4">
        <w:tc>
          <w:tcPr>
            <w:tcW w:w="4673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POROČILO OBISKOVALCEV NOVEMBER 2019</w:t>
            </w:r>
          </w:p>
        </w:tc>
        <w:tc>
          <w:tcPr>
            <w:tcW w:w="1985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2018</w:t>
            </w:r>
          </w:p>
        </w:tc>
        <w:tc>
          <w:tcPr>
            <w:tcW w:w="1984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2019</w:t>
            </w:r>
          </w:p>
        </w:tc>
      </w:tr>
      <w:tr w:rsidR="002A02D4" w:rsidRPr="002A02D4" w:rsidTr="002A02D4">
        <w:trPr>
          <w:trHeight w:val="415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OBISKOVALCEV JANUAR - NOVEMBER</w:t>
            </w:r>
          </w:p>
        </w:tc>
        <w:tc>
          <w:tcPr>
            <w:tcW w:w="1985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29.017</w:t>
            </w:r>
          </w:p>
        </w:tc>
        <w:tc>
          <w:tcPr>
            <w:tcW w:w="1984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37.078</w:t>
            </w:r>
          </w:p>
        </w:tc>
      </w:tr>
      <w:tr w:rsidR="002A02D4" w:rsidRPr="002A02D4" w:rsidTr="002A02D4">
        <w:trPr>
          <w:trHeight w:val="409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OBISKOVALCEV NOVEMBER</w:t>
            </w:r>
          </w:p>
        </w:tc>
        <w:tc>
          <w:tcPr>
            <w:tcW w:w="1985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1.693</w:t>
            </w:r>
          </w:p>
        </w:tc>
        <w:tc>
          <w:tcPr>
            <w:tcW w:w="1984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1.712</w:t>
            </w:r>
          </w:p>
        </w:tc>
      </w:tr>
      <w:tr w:rsidR="002A02D4" w:rsidRPr="002A02D4" w:rsidTr="002A02D4">
        <w:trPr>
          <w:trHeight w:val="415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DOGODKOV NOVEMBER</w:t>
            </w:r>
          </w:p>
        </w:tc>
        <w:tc>
          <w:tcPr>
            <w:tcW w:w="1985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17</w:t>
            </w:r>
          </w:p>
        </w:tc>
      </w:tr>
      <w:tr w:rsidR="002A02D4" w:rsidRPr="002A02D4" w:rsidTr="002A02D4">
        <w:trPr>
          <w:trHeight w:val="420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SKUPIN NOVEMBER</w:t>
            </w:r>
          </w:p>
        </w:tc>
        <w:tc>
          <w:tcPr>
            <w:tcW w:w="1985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31</w:t>
            </w:r>
          </w:p>
        </w:tc>
        <w:tc>
          <w:tcPr>
            <w:tcW w:w="1984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31</w:t>
            </w:r>
          </w:p>
        </w:tc>
      </w:tr>
    </w:tbl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ZELO OBISKANI DOGODKI NOVEMBRA 2018:</w:t>
      </w:r>
    </w:p>
    <w:p w:rsidR="002A02D4" w:rsidRPr="002A02D4" w:rsidRDefault="002A02D4" w:rsidP="002A02D4">
      <w:pPr>
        <w:numPr>
          <w:ilvl w:val="0"/>
          <w:numId w:val="34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SED sestanek in etnološki večer – 47 obiskovalcev</w:t>
      </w:r>
    </w:p>
    <w:p w:rsidR="002A02D4" w:rsidRPr="002A02D4" w:rsidRDefault="002A02D4" w:rsidP="002A02D4">
      <w:pPr>
        <w:numPr>
          <w:ilvl w:val="0"/>
          <w:numId w:val="34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Konferenca sindikata upokojencev – 50 upokojencev</w:t>
      </w:r>
    </w:p>
    <w:p w:rsidR="002A02D4" w:rsidRDefault="002A02D4" w:rsidP="002A02D4">
      <w:pPr>
        <w:numPr>
          <w:ilvl w:val="0"/>
          <w:numId w:val="34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Oddaja: Zbornica za arhitekturo – 56 obiskovalcev</w:t>
      </w:r>
    </w:p>
    <w:p w:rsidR="00F61B88" w:rsidRPr="002A02D4" w:rsidRDefault="00F61B88" w:rsidP="00F61B88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ZELO OBISKANI DOGODKI NOVEMBRA 2019:</w:t>
      </w:r>
    </w:p>
    <w:p w:rsidR="002A02D4" w:rsidRPr="002A02D4" w:rsidRDefault="002A02D4" w:rsidP="002A02D4">
      <w:pPr>
        <w:numPr>
          <w:ilvl w:val="0"/>
          <w:numId w:val="4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Simpozij Neevropske raziskave v Sloveniji: od zbiranja k raziskovanju (Oddelek za azijske študije in Oddelek EIKA v sodelovanju s SEM) – 155 obiskovalcev</w:t>
      </w:r>
    </w:p>
    <w:p w:rsidR="002A02D4" w:rsidRPr="002A02D4" w:rsidRDefault="002A02D4" w:rsidP="002A02D4">
      <w:pPr>
        <w:numPr>
          <w:ilvl w:val="0"/>
          <w:numId w:val="4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Srečno pot, Alma! – 92 obiskovalcev</w:t>
      </w:r>
    </w:p>
    <w:p w:rsidR="002A02D4" w:rsidRPr="002A02D4" w:rsidRDefault="002A02D4" w:rsidP="002A02D4">
      <w:pPr>
        <w:numPr>
          <w:ilvl w:val="0"/>
          <w:numId w:val="4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Oddaja: Mirovni inštitut – 104 obiskovalci</w:t>
      </w: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2A02D4" w:rsidRDefault="002A02D4" w:rsidP="002A02D4">
      <w:pPr>
        <w:spacing w:after="0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V novembru 2018 je bilo kot posameznih obiskovalcev več domačih obiskovalcev. V RH je bilo 283 posameznih domačih obiskovalcev (mladina + odrasli), posameznih tujih obiskovalcev pa je bilo 231. V novembru 2018 je bilo v RH posameznih domačih obiskovalcev (mladina + odrasli) 344, posameznih tujih obiskovalcev pa 246. </w:t>
      </w:r>
      <w:r w:rsidRPr="002A02D4">
        <w:rPr>
          <w:rFonts w:asciiTheme="majorHAnsi" w:hAnsiTheme="majorHAnsi" w:cstheme="majorHAnsi"/>
          <w:b/>
          <w:sz w:val="24"/>
          <w:szCs w:val="24"/>
        </w:rPr>
        <w:t>Število posameznih domačih obiskovalcev je v novembru 2019 v primerjavi z novembrom 2018 nižje za 17,7 %, število posameznih tujih obiskovalcev pa nižje za 6,1 %. Število vseh posameznih obiskovalcev v RH v novembru 2019 (514) se je v primerjavi z novembrom 2018 (590) znižalo za 12,9 %.</w:t>
      </w:r>
      <w:r w:rsidRPr="002A02D4">
        <w:rPr>
          <w:rFonts w:asciiTheme="majorHAnsi" w:hAnsiTheme="majorHAnsi" w:cstheme="majorHAnsi"/>
          <w:sz w:val="24"/>
          <w:szCs w:val="24"/>
        </w:rPr>
        <w:t xml:space="preserve"> Novembra 2019 je muzej obiskalo 31 skupin (548 obiskovalcev v skupinah), novembra 2018 pa 31 skupini (570 obiskovalcev v skupinah), kar pomeni, da je bilo </w:t>
      </w:r>
      <w:r w:rsidRPr="002A02D4">
        <w:rPr>
          <w:rFonts w:asciiTheme="majorHAnsi" w:hAnsiTheme="majorHAnsi" w:cstheme="majorHAnsi"/>
          <w:b/>
          <w:sz w:val="24"/>
          <w:szCs w:val="24"/>
        </w:rPr>
        <w:t>skupin v novembru 2019 v primerjavi z novembrom 2018 enako število, število obiskovalcev v skupinah pa manjše za 3,9 %</w:t>
      </w:r>
      <w:r w:rsidRPr="002A02D4">
        <w:rPr>
          <w:rFonts w:asciiTheme="majorHAnsi" w:hAnsiTheme="majorHAnsi" w:cstheme="majorHAnsi"/>
          <w:sz w:val="24"/>
          <w:szCs w:val="24"/>
        </w:rPr>
        <w:t xml:space="preserve">. </w:t>
      </w:r>
      <w:r w:rsidRPr="002A02D4">
        <w:rPr>
          <w:rFonts w:asciiTheme="majorHAnsi" w:hAnsiTheme="majorHAnsi" w:cstheme="majorHAnsi"/>
          <w:b/>
          <w:sz w:val="24"/>
          <w:szCs w:val="24"/>
        </w:rPr>
        <w:t>Število vseh obiskovalcev v novembru 2019 je za 1,1 % višje od novembra 2018</w:t>
      </w:r>
      <w:r w:rsidRPr="002A02D4">
        <w:rPr>
          <w:rFonts w:asciiTheme="majorHAnsi" w:hAnsiTheme="majorHAnsi" w:cstheme="majorHAnsi"/>
          <w:sz w:val="24"/>
          <w:szCs w:val="24"/>
        </w:rPr>
        <w:t xml:space="preserve">. </w:t>
      </w:r>
      <w:r w:rsidRPr="00F61B88">
        <w:rPr>
          <w:rFonts w:asciiTheme="majorHAnsi" w:hAnsiTheme="majorHAnsi" w:cstheme="majorHAnsi"/>
          <w:b/>
          <w:color w:val="FF0000"/>
          <w:sz w:val="24"/>
          <w:szCs w:val="24"/>
        </w:rPr>
        <w:t>Skupno število vseh obiskovalcev od januarja do novembra 2019 je za 27,8 % višje od enakega obdobja lani.</w:t>
      </w:r>
    </w:p>
    <w:p w:rsidR="00F61B88" w:rsidRDefault="00F61B88" w:rsidP="002A02D4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:rsidR="003E660E" w:rsidRDefault="003E660E" w:rsidP="002A02D4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:rsidR="003E660E" w:rsidRPr="002A02D4" w:rsidRDefault="003E660E" w:rsidP="002A02D4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126"/>
        <w:gridCol w:w="1985"/>
      </w:tblGrid>
      <w:tr w:rsidR="002A02D4" w:rsidRPr="002A02D4" w:rsidTr="002A02D4">
        <w:tc>
          <w:tcPr>
            <w:tcW w:w="4673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lastRenderedPageBreak/>
              <w:t>POROČILO OBISKOVALCEV DECEMBER 2019</w:t>
            </w:r>
          </w:p>
        </w:tc>
        <w:tc>
          <w:tcPr>
            <w:tcW w:w="2126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2018</w:t>
            </w:r>
          </w:p>
        </w:tc>
        <w:tc>
          <w:tcPr>
            <w:tcW w:w="1985" w:type="dxa"/>
            <w:shd w:val="clear" w:color="auto" w:fill="auto"/>
          </w:tcPr>
          <w:p w:rsidR="002A02D4" w:rsidRPr="00F61B88" w:rsidRDefault="002A02D4" w:rsidP="002A02D4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F61B88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2019</w:t>
            </w:r>
          </w:p>
        </w:tc>
      </w:tr>
      <w:tr w:rsidR="002A02D4" w:rsidRPr="002A02D4" w:rsidTr="002A02D4">
        <w:trPr>
          <w:trHeight w:val="415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OBISKOVALCEV JANUAR - DECEMBER</w:t>
            </w:r>
          </w:p>
        </w:tc>
        <w:tc>
          <w:tcPr>
            <w:tcW w:w="2126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31.089</w:t>
            </w:r>
          </w:p>
        </w:tc>
        <w:tc>
          <w:tcPr>
            <w:tcW w:w="1985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38.899</w:t>
            </w:r>
          </w:p>
        </w:tc>
      </w:tr>
      <w:tr w:rsidR="002A02D4" w:rsidRPr="002A02D4" w:rsidTr="002A02D4">
        <w:trPr>
          <w:trHeight w:val="409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OBISKOVALCEV DECEMBER</w:t>
            </w:r>
          </w:p>
        </w:tc>
        <w:tc>
          <w:tcPr>
            <w:tcW w:w="2126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2.072</w:t>
            </w:r>
          </w:p>
        </w:tc>
        <w:tc>
          <w:tcPr>
            <w:tcW w:w="1985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1.821</w:t>
            </w:r>
          </w:p>
        </w:tc>
      </w:tr>
      <w:tr w:rsidR="002A02D4" w:rsidRPr="002A02D4" w:rsidTr="002A02D4">
        <w:trPr>
          <w:trHeight w:val="415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DOGODKOV DECEMBER</w:t>
            </w:r>
          </w:p>
        </w:tc>
        <w:tc>
          <w:tcPr>
            <w:tcW w:w="2126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12</w:t>
            </w:r>
          </w:p>
        </w:tc>
      </w:tr>
      <w:tr w:rsidR="002A02D4" w:rsidRPr="002A02D4" w:rsidTr="002A02D4">
        <w:trPr>
          <w:trHeight w:val="420"/>
        </w:trPr>
        <w:tc>
          <w:tcPr>
            <w:tcW w:w="4673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ŠT. SKUPIN DECEMBER</w:t>
            </w:r>
          </w:p>
        </w:tc>
        <w:tc>
          <w:tcPr>
            <w:tcW w:w="2126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sz w:val="24"/>
                <w:szCs w:val="24"/>
              </w:rPr>
              <w:t>37</w:t>
            </w:r>
          </w:p>
        </w:tc>
        <w:tc>
          <w:tcPr>
            <w:tcW w:w="1985" w:type="dxa"/>
            <w:shd w:val="clear" w:color="auto" w:fill="auto"/>
          </w:tcPr>
          <w:p w:rsidR="002A02D4" w:rsidRPr="002A02D4" w:rsidRDefault="002A02D4" w:rsidP="002A02D4">
            <w:p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A02D4">
              <w:rPr>
                <w:rFonts w:asciiTheme="majorHAnsi" w:hAnsiTheme="majorHAnsi" w:cstheme="majorHAnsi"/>
                <w:b/>
                <w:sz w:val="24"/>
                <w:szCs w:val="24"/>
              </w:rPr>
              <w:t>33</w:t>
            </w:r>
          </w:p>
        </w:tc>
      </w:tr>
    </w:tbl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ZELO OBISKANI DOGODKI DECEMBRA 2018:</w:t>
      </w:r>
    </w:p>
    <w:p w:rsidR="002A02D4" w:rsidRPr="002A02D4" w:rsidRDefault="002A02D4" w:rsidP="002A02D4">
      <w:pPr>
        <w:numPr>
          <w:ilvl w:val="0"/>
          <w:numId w:val="35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Morje - naše življenje v poeziji Iga Grudna – 80 obiskovalcev</w:t>
      </w:r>
    </w:p>
    <w:p w:rsidR="002A02D4" w:rsidRPr="002A02D4" w:rsidRDefault="002A02D4" w:rsidP="002A02D4">
      <w:pPr>
        <w:numPr>
          <w:ilvl w:val="0"/>
          <w:numId w:val="35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Ta veseli dan kulture (3. december) – 305 obiskovalcev</w:t>
      </w:r>
    </w:p>
    <w:p w:rsidR="002A02D4" w:rsidRPr="002A02D4" w:rsidRDefault="002A02D4" w:rsidP="002A02D4">
      <w:pPr>
        <w:numPr>
          <w:ilvl w:val="0"/>
          <w:numId w:val="35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Oddaja: Konferenčno srečanje Slovenskega društva za skupinsko analizo – 67 obiskovalcev</w:t>
      </w:r>
    </w:p>
    <w:p w:rsidR="002A02D4" w:rsidRDefault="002A02D4" w:rsidP="002A02D4">
      <w:pPr>
        <w:numPr>
          <w:ilvl w:val="0"/>
          <w:numId w:val="35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Odprtje stalne razstave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Lectarstvo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2A02D4">
        <w:rPr>
          <w:rFonts w:asciiTheme="majorHAnsi" w:hAnsiTheme="majorHAnsi" w:cstheme="majorHAnsi"/>
          <w:sz w:val="24"/>
          <w:szCs w:val="24"/>
        </w:rPr>
        <w:t>krajcarkšeft</w:t>
      </w:r>
      <w:proofErr w:type="spellEnd"/>
      <w:r w:rsidRPr="002A02D4">
        <w:rPr>
          <w:rFonts w:asciiTheme="majorHAnsi" w:hAnsiTheme="majorHAnsi" w:cstheme="majorHAnsi"/>
          <w:sz w:val="24"/>
          <w:szCs w:val="24"/>
        </w:rPr>
        <w:t xml:space="preserve"> – 57 obiskovalcev</w:t>
      </w:r>
    </w:p>
    <w:p w:rsidR="00F61B88" w:rsidRPr="002A02D4" w:rsidRDefault="00F61B88" w:rsidP="00F61B88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ZELO OBISKANI DOGODKI DECEMBRA 2019:</w:t>
      </w:r>
    </w:p>
    <w:p w:rsidR="002A02D4" w:rsidRPr="002A02D4" w:rsidRDefault="002A02D4" w:rsidP="002A02D4">
      <w:pPr>
        <w:numPr>
          <w:ilvl w:val="0"/>
          <w:numId w:val="49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Odprtje razstave Bosi. Obuti. Sezuti. – 172 obiskovalcev</w:t>
      </w:r>
    </w:p>
    <w:p w:rsidR="002A02D4" w:rsidRDefault="002A02D4" w:rsidP="002A02D4">
      <w:pPr>
        <w:numPr>
          <w:ilvl w:val="0"/>
          <w:numId w:val="49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>Odprtje osebne razstave Nani v Ljubljani / Nani in Laibach – 183 obiskovalcev</w:t>
      </w:r>
    </w:p>
    <w:p w:rsidR="00F61B88" w:rsidRPr="002A02D4" w:rsidRDefault="00F61B88" w:rsidP="00F61B88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</w:p>
    <w:p w:rsidR="002A02D4" w:rsidRPr="002A02D4" w:rsidRDefault="002A02D4" w:rsidP="002A02D4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A02D4">
        <w:rPr>
          <w:rFonts w:asciiTheme="majorHAnsi" w:hAnsiTheme="majorHAnsi" w:cstheme="majorHAnsi"/>
          <w:sz w:val="24"/>
          <w:szCs w:val="24"/>
        </w:rPr>
        <w:t xml:space="preserve">V decembru 2019 je bilo kot posameznih obiskovalcev več domačih obiskovalcev. V RH je bilo 385 posameznih domačih obiskovalcev (mladina + odrasli), posameznih tujih obiskovalcev pa je bilo 218. V decembru 2018 je bilo v RH posameznih domačih obiskovalcev (mladina + odrasli) 465, posameznih tujih obiskovalcev pa 275. </w:t>
      </w:r>
      <w:r w:rsidRPr="002A02D4">
        <w:rPr>
          <w:rFonts w:asciiTheme="majorHAnsi" w:hAnsiTheme="majorHAnsi" w:cstheme="majorHAnsi"/>
          <w:b/>
          <w:sz w:val="24"/>
          <w:szCs w:val="24"/>
        </w:rPr>
        <w:t>Število posameznih domačih obiskovalcev je v decembru 2019 v primerjavi z decembrom 2018 nižje za 17,2 %, število posameznih tujih obiskovalcev pa nižje za 20,73 %. Število vseh posameznih obiskovalcev v RH v decembru 2019 (603) se je v primerjavi z decembrom 2018 (740) znižalo za 18,5 %.</w:t>
      </w:r>
      <w:r w:rsidRPr="002A02D4">
        <w:rPr>
          <w:rFonts w:asciiTheme="majorHAnsi" w:hAnsiTheme="majorHAnsi" w:cstheme="majorHAnsi"/>
          <w:sz w:val="24"/>
          <w:szCs w:val="24"/>
        </w:rPr>
        <w:t xml:space="preserve"> Decembra 2019 je muzej obiskalo 33 skupin (615 obiskovalcev v skupinah), decembra 2018 pa 37 skupin (721 obiskovalcev v skupinah), kar pomeni, da je bilo </w:t>
      </w:r>
      <w:r w:rsidRPr="002A02D4">
        <w:rPr>
          <w:rFonts w:asciiTheme="majorHAnsi" w:hAnsiTheme="majorHAnsi" w:cstheme="majorHAnsi"/>
          <w:b/>
          <w:sz w:val="24"/>
          <w:szCs w:val="24"/>
        </w:rPr>
        <w:t xml:space="preserve">skupin v decembru 2019 v primerjavi z decembrom 2018 manj za 10,8 %, število obiskovalcev v skupinah pa nižje za 14,7 %. Število vseh obiskovalcev v decembru 2019 je za 12,1 % nižje od decembra 2018. </w:t>
      </w:r>
      <w:r w:rsidRPr="00F61B88">
        <w:rPr>
          <w:rFonts w:asciiTheme="majorHAnsi" w:hAnsiTheme="majorHAnsi" w:cstheme="majorHAnsi"/>
          <w:b/>
          <w:color w:val="FF0000"/>
          <w:sz w:val="24"/>
          <w:szCs w:val="24"/>
        </w:rPr>
        <w:t>Skupno število vseh obiskovalcev od januarja do decembra 2019 je za 25,1 % višje od enakega obdobja lani.</w:t>
      </w:r>
    </w:p>
    <w:p w:rsidR="008F3C64" w:rsidRDefault="008F3C64" w:rsidP="008F3C64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2A02D4" w:rsidRPr="008F3C64" w:rsidRDefault="002A02D4" w:rsidP="008F3C64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F61B88" w:rsidRDefault="00F61B88">
      <w:pPr>
        <w:spacing w:after="160" w:line="259" w:lineRule="auto"/>
        <w:rPr>
          <w:rFonts w:asciiTheme="majorHAnsi" w:hAnsiTheme="majorHAnsi" w:cs="Calibri"/>
          <w:b/>
          <w:color w:val="FF0000"/>
          <w:sz w:val="24"/>
          <w:szCs w:val="24"/>
        </w:rPr>
      </w:pPr>
      <w:r>
        <w:rPr>
          <w:rFonts w:asciiTheme="majorHAnsi" w:hAnsiTheme="majorHAnsi" w:cs="Calibri"/>
          <w:b/>
          <w:color w:val="FF0000"/>
          <w:sz w:val="24"/>
          <w:szCs w:val="24"/>
        </w:rPr>
        <w:br w:type="page"/>
      </w:r>
    </w:p>
    <w:p w:rsidR="007E6045" w:rsidRPr="009A3088" w:rsidRDefault="007E6045" w:rsidP="008F3C64">
      <w:pPr>
        <w:pStyle w:val="Odstavekseznama"/>
        <w:spacing w:after="0"/>
        <w:ind w:left="0"/>
        <w:rPr>
          <w:rFonts w:asciiTheme="majorHAnsi" w:hAnsiTheme="majorHAnsi" w:cs="Calibri"/>
          <w:b/>
          <w:color w:val="FF0000"/>
          <w:sz w:val="24"/>
          <w:szCs w:val="24"/>
        </w:rPr>
      </w:pPr>
      <w:r w:rsidRPr="00350E98">
        <w:rPr>
          <w:rFonts w:asciiTheme="majorHAnsi" w:hAnsiTheme="majorHAnsi" w:cs="Calibri"/>
          <w:b/>
          <w:color w:val="FF0000"/>
          <w:sz w:val="24"/>
          <w:szCs w:val="24"/>
        </w:rPr>
        <w:lastRenderedPageBreak/>
        <w:t>RAZSTAVE</w:t>
      </w:r>
      <w:r w:rsidR="00565793" w:rsidRPr="00350E98">
        <w:rPr>
          <w:rFonts w:asciiTheme="majorHAnsi" w:hAnsiTheme="majorHAnsi" w:cs="Calibri"/>
          <w:b/>
          <w:color w:val="FF0000"/>
          <w:sz w:val="24"/>
          <w:szCs w:val="24"/>
        </w:rPr>
        <w:t xml:space="preserve"> 201</w:t>
      </w:r>
      <w:r w:rsidR="00D46C1B" w:rsidRPr="00350E98">
        <w:rPr>
          <w:rFonts w:asciiTheme="majorHAnsi" w:hAnsiTheme="majorHAnsi" w:cs="Calibri"/>
          <w:b/>
          <w:color w:val="FF0000"/>
          <w:sz w:val="24"/>
          <w:szCs w:val="24"/>
        </w:rPr>
        <w:t>9</w:t>
      </w:r>
    </w:p>
    <w:p w:rsidR="007E6045" w:rsidRPr="008F3C64" w:rsidRDefault="007E6045" w:rsidP="008F3C64">
      <w:pPr>
        <w:pStyle w:val="Odstavekseznama"/>
        <w:spacing w:after="0"/>
        <w:ind w:left="0"/>
        <w:rPr>
          <w:rFonts w:asciiTheme="majorHAnsi" w:hAnsiTheme="majorHAnsi" w:cs="Calibri"/>
          <w:b/>
          <w:sz w:val="24"/>
          <w:szCs w:val="24"/>
        </w:rPr>
      </w:pPr>
    </w:p>
    <w:p w:rsidR="008679AE" w:rsidRDefault="00154BEB" w:rsidP="008F3C64">
      <w:pPr>
        <w:pStyle w:val="Odstavekseznama"/>
        <w:spacing w:after="0" w:line="240" w:lineRule="auto"/>
        <w:ind w:left="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Tabela 6</w:t>
      </w:r>
      <w:r w:rsidR="007E6045" w:rsidRPr="00094081">
        <w:rPr>
          <w:rFonts w:asciiTheme="majorHAnsi" w:hAnsiTheme="majorHAnsi" w:cs="Calibri"/>
          <w:b/>
          <w:sz w:val="24"/>
          <w:szCs w:val="24"/>
        </w:rPr>
        <w:t xml:space="preserve">: </w:t>
      </w:r>
      <w:r w:rsidR="007E6045" w:rsidRPr="00094081">
        <w:rPr>
          <w:rFonts w:asciiTheme="majorHAnsi" w:hAnsiTheme="majorHAnsi" w:cs="Calibri"/>
          <w:sz w:val="24"/>
          <w:szCs w:val="24"/>
        </w:rPr>
        <w:t>Število obiskovalcev na posameznih razstavah v SEM v letu 201</w:t>
      </w:r>
      <w:r w:rsidR="00E15D4B">
        <w:rPr>
          <w:rFonts w:asciiTheme="majorHAnsi" w:hAnsiTheme="majorHAnsi" w:cs="Calibri"/>
          <w:sz w:val="24"/>
          <w:szCs w:val="24"/>
        </w:rPr>
        <w:t>9</w:t>
      </w:r>
    </w:p>
    <w:p w:rsidR="001C791E" w:rsidRPr="00094081" w:rsidRDefault="001C791E" w:rsidP="008F3C64">
      <w:pPr>
        <w:pStyle w:val="Odstavekseznama"/>
        <w:spacing w:after="0" w:line="240" w:lineRule="auto"/>
        <w:ind w:left="0"/>
        <w:rPr>
          <w:rFonts w:asciiTheme="majorHAnsi" w:hAnsiTheme="majorHAnsi" w:cs="Calibri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385"/>
        <w:gridCol w:w="1701"/>
        <w:gridCol w:w="2551"/>
      </w:tblGrid>
      <w:tr w:rsidR="008679AE" w:rsidRPr="00094081" w:rsidTr="004F2BF2">
        <w:tc>
          <w:tcPr>
            <w:tcW w:w="430" w:type="dxa"/>
            <w:shd w:val="clear" w:color="auto" w:fill="FFD966" w:themeFill="accent4" w:themeFillTint="99"/>
          </w:tcPr>
          <w:p w:rsidR="008679AE" w:rsidRPr="00094081" w:rsidRDefault="008679AE" w:rsidP="008F3C64">
            <w:pPr>
              <w:spacing w:after="0" w:line="240" w:lineRule="auto"/>
              <w:contextualSpacing/>
              <w:rPr>
                <w:rFonts w:asciiTheme="majorHAnsi" w:hAnsiTheme="majorHAnsi" w:cs="Arial"/>
                <w:b/>
              </w:rPr>
            </w:pPr>
          </w:p>
        </w:tc>
        <w:tc>
          <w:tcPr>
            <w:tcW w:w="4385" w:type="dxa"/>
            <w:shd w:val="clear" w:color="auto" w:fill="FFD966" w:themeFill="accent4" w:themeFillTint="99"/>
          </w:tcPr>
          <w:p w:rsidR="008679AE" w:rsidRPr="00094081" w:rsidRDefault="00E15D4B" w:rsidP="008F3C64">
            <w:pPr>
              <w:spacing w:after="0" w:line="240" w:lineRule="auto"/>
              <w:contextualSpacing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RAZSTAVE NA OGLED V LETU 2019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:rsidR="008679AE" w:rsidRPr="00094081" w:rsidRDefault="008679AE" w:rsidP="008F3C64">
            <w:pPr>
              <w:spacing w:after="0" w:line="240" w:lineRule="auto"/>
              <w:contextualSpacing/>
              <w:rPr>
                <w:rFonts w:asciiTheme="majorHAnsi" w:hAnsiTheme="majorHAnsi" w:cs="Arial"/>
                <w:b/>
              </w:rPr>
            </w:pPr>
            <w:r w:rsidRPr="00094081">
              <w:rPr>
                <w:rFonts w:asciiTheme="majorHAnsi" w:hAnsiTheme="majorHAnsi" w:cs="Arial"/>
                <w:b/>
              </w:rPr>
              <w:t>Trajanje razstave</w:t>
            </w:r>
          </w:p>
        </w:tc>
        <w:tc>
          <w:tcPr>
            <w:tcW w:w="2551" w:type="dxa"/>
            <w:shd w:val="clear" w:color="auto" w:fill="FFD966" w:themeFill="accent4" w:themeFillTint="99"/>
          </w:tcPr>
          <w:p w:rsidR="008679AE" w:rsidRPr="00094081" w:rsidRDefault="008679AE" w:rsidP="008F3C64">
            <w:pPr>
              <w:spacing w:after="0" w:line="240" w:lineRule="auto"/>
              <w:contextualSpacing/>
              <w:rPr>
                <w:rFonts w:asciiTheme="majorHAnsi" w:hAnsiTheme="majorHAnsi" w:cs="Arial"/>
                <w:b/>
              </w:rPr>
            </w:pPr>
            <w:r w:rsidRPr="00094081">
              <w:rPr>
                <w:rFonts w:asciiTheme="majorHAnsi" w:hAnsiTheme="majorHAnsi" w:cs="Arial"/>
                <w:b/>
              </w:rPr>
              <w:t xml:space="preserve">Obisk posamezne razstave </w:t>
            </w:r>
            <w:r w:rsidRPr="00094081">
              <w:rPr>
                <w:rFonts w:asciiTheme="majorHAnsi" w:hAnsiTheme="majorHAnsi" w:cs="Arial"/>
                <w:b/>
                <w:u w:val="single"/>
              </w:rPr>
              <w:t>samo</w:t>
            </w:r>
            <w:r w:rsidR="00E15D4B">
              <w:rPr>
                <w:rFonts w:asciiTheme="majorHAnsi" w:hAnsiTheme="majorHAnsi" w:cs="Arial"/>
                <w:b/>
              </w:rPr>
              <w:t xml:space="preserve"> v letu 2019</w:t>
            </w:r>
          </w:p>
        </w:tc>
      </w:tr>
      <w:tr w:rsidR="00E15D4B" w:rsidRPr="00094081" w:rsidTr="00115AFF">
        <w:tc>
          <w:tcPr>
            <w:tcW w:w="430" w:type="dxa"/>
          </w:tcPr>
          <w:p w:rsidR="00E15D4B" w:rsidRPr="00094081" w:rsidRDefault="00A563E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</w:t>
            </w:r>
          </w:p>
        </w:tc>
        <w:tc>
          <w:tcPr>
            <w:tcW w:w="4385" w:type="dxa"/>
            <w:shd w:val="clear" w:color="auto" w:fill="auto"/>
          </w:tcPr>
          <w:p w:rsidR="00E15D4B" w:rsidRPr="00E15D4B" w:rsidRDefault="00E15D4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E15D4B">
              <w:rPr>
                <w:rFonts w:asciiTheme="majorHAnsi" w:hAnsiTheme="majorHAnsi" w:cs="Arial"/>
              </w:rPr>
              <w:t>Kjer so čebele doma</w:t>
            </w:r>
          </w:p>
        </w:tc>
        <w:tc>
          <w:tcPr>
            <w:tcW w:w="1701" w:type="dxa"/>
            <w:shd w:val="clear" w:color="auto" w:fill="auto"/>
          </w:tcPr>
          <w:p w:rsidR="00E15D4B" w:rsidRDefault="00E15D4B" w:rsidP="00E15D4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15. 6. 2018 – 31. 8. 2019</w:t>
            </w:r>
          </w:p>
        </w:tc>
        <w:tc>
          <w:tcPr>
            <w:tcW w:w="2551" w:type="dxa"/>
          </w:tcPr>
          <w:p w:rsidR="00E15D4B" w:rsidRPr="00094081" w:rsidRDefault="00416E4F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14.279</w:t>
            </w:r>
          </w:p>
        </w:tc>
      </w:tr>
      <w:tr w:rsidR="00E15D4B" w:rsidRPr="00094081" w:rsidTr="00115AFF">
        <w:tc>
          <w:tcPr>
            <w:tcW w:w="430" w:type="dxa"/>
          </w:tcPr>
          <w:p w:rsidR="00E15D4B" w:rsidRPr="00094081" w:rsidRDefault="00A563E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</w:t>
            </w:r>
          </w:p>
        </w:tc>
        <w:tc>
          <w:tcPr>
            <w:tcW w:w="4385" w:type="dxa"/>
            <w:shd w:val="clear" w:color="auto" w:fill="auto"/>
          </w:tcPr>
          <w:p w:rsidR="00E15D4B" w:rsidRPr="00E15D4B" w:rsidRDefault="00E15D4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E15D4B">
              <w:rPr>
                <w:rFonts w:asciiTheme="majorHAnsi" w:hAnsiTheme="majorHAnsi" w:cs="Arial"/>
              </w:rPr>
              <w:t>Morje – naše življenje: Odstrti spomini s podstrešja nabrežinske ribiške družine</w:t>
            </w:r>
          </w:p>
        </w:tc>
        <w:tc>
          <w:tcPr>
            <w:tcW w:w="1701" w:type="dxa"/>
            <w:shd w:val="clear" w:color="auto" w:fill="auto"/>
          </w:tcPr>
          <w:p w:rsidR="00E15D4B" w:rsidRDefault="00E15D4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15. 9. 2018 – 14. 2. 2019</w:t>
            </w:r>
          </w:p>
        </w:tc>
        <w:tc>
          <w:tcPr>
            <w:tcW w:w="2551" w:type="dxa"/>
          </w:tcPr>
          <w:p w:rsidR="00E15D4B" w:rsidRPr="00094081" w:rsidRDefault="00416E4F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3.013</w:t>
            </w:r>
          </w:p>
        </w:tc>
      </w:tr>
      <w:tr w:rsidR="00E15D4B" w:rsidRPr="00094081" w:rsidTr="00115AFF">
        <w:tc>
          <w:tcPr>
            <w:tcW w:w="430" w:type="dxa"/>
          </w:tcPr>
          <w:p w:rsidR="00E15D4B" w:rsidRPr="00094081" w:rsidRDefault="00A563E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</w:t>
            </w:r>
          </w:p>
        </w:tc>
        <w:tc>
          <w:tcPr>
            <w:tcW w:w="4385" w:type="dxa"/>
            <w:shd w:val="clear" w:color="auto" w:fill="auto"/>
          </w:tcPr>
          <w:p w:rsidR="00E15D4B" w:rsidRPr="00E15D4B" w:rsidRDefault="00E15D4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E15D4B">
              <w:rPr>
                <w:rFonts w:asciiTheme="majorHAnsi" w:hAnsiTheme="majorHAnsi" w:cs="Arial"/>
              </w:rPr>
              <w:t>Heksagon, kjer so čebele doma</w:t>
            </w:r>
          </w:p>
        </w:tc>
        <w:tc>
          <w:tcPr>
            <w:tcW w:w="1701" w:type="dxa"/>
            <w:shd w:val="clear" w:color="auto" w:fill="auto"/>
          </w:tcPr>
          <w:p w:rsidR="00E15D4B" w:rsidRDefault="00E15D4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27. 9. 2018 – 31. 8. 2019</w:t>
            </w:r>
          </w:p>
        </w:tc>
        <w:tc>
          <w:tcPr>
            <w:tcW w:w="2551" w:type="dxa"/>
          </w:tcPr>
          <w:p w:rsidR="00E15D4B" w:rsidRPr="00094081" w:rsidRDefault="00350E98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14.279</w:t>
            </w:r>
          </w:p>
        </w:tc>
      </w:tr>
      <w:tr w:rsidR="004E618D" w:rsidRPr="00094081" w:rsidTr="00115AFF">
        <w:tc>
          <w:tcPr>
            <w:tcW w:w="430" w:type="dxa"/>
          </w:tcPr>
          <w:p w:rsidR="004E618D" w:rsidRPr="00094081" w:rsidRDefault="00A563E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4</w:t>
            </w:r>
          </w:p>
        </w:tc>
        <w:tc>
          <w:tcPr>
            <w:tcW w:w="4385" w:type="dxa"/>
            <w:shd w:val="clear" w:color="auto" w:fill="auto"/>
          </w:tcPr>
          <w:p w:rsidR="004E618D" w:rsidRPr="00115AFF" w:rsidRDefault="00E15D4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proofErr w:type="spellStart"/>
            <w:r w:rsidRPr="00E15D4B">
              <w:rPr>
                <w:rFonts w:asciiTheme="majorHAnsi" w:hAnsiTheme="majorHAnsi" w:cs="Arial"/>
              </w:rPr>
              <w:t>Škoromatija</w:t>
            </w:r>
            <w:proofErr w:type="spellEnd"/>
            <w:r w:rsidRPr="00E15D4B">
              <w:rPr>
                <w:rFonts w:asciiTheme="majorHAnsi" w:hAnsiTheme="majorHAnsi" w:cs="Arial"/>
              </w:rPr>
              <w:t>: pustna šega v Hrušici (Brkini)</w:t>
            </w:r>
          </w:p>
        </w:tc>
        <w:tc>
          <w:tcPr>
            <w:tcW w:w="1701" w:type="dxa"/>
            <w:shd w:val="clear" w:color="auto" w:fill="auto"/>
          </w:tcPr>
          <w:p w:rsidR="004E618D" w:rsidRPr="00115AFF" w:rsidRDefault="00E15D4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8. 2. – 11. 3. 2019</w:t>
            </w:r>
          </w:p>
        </w:tc>
        <w:tc>
          <w:tcPr>
            <w:tcW w:w="2551" w:type="dxa"/>
          </w:tcPr>
          <w:p w:rsidR="004E618D" w:rsidRPr="00094081" w:rsidRDefault="00350E98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4.565</w:t>
            </w:r>
          </w:p>
        </w:tc>
      </w:tr>
      <w:tr w:rsidR="00E15D4B" w:rsidRPr="00094081" w:rsidTr="00115AFF">
        <w:tc>
          <w:tcPr>
            <w:tcW w:w="430" w:type="dxa"/>
          </w:tcPr>
          <w:p w:rsidR="00E15D4B" w:rsidRPr="00094081" w:rsidRDefault="00A563E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5</w:t>
            </w:r>
          </w:p>
        </w:tc>
        <w:tc>
          <w:tcPr>
            <w:tcW w:w="4385" w:type="dxa"/>
            <w:shd w:val="clear" w:color="auto" w:fill="auto"/>
          </w:tcPr>
          <w:p w:rsidR="00E15D4B" w:rsidRPr="00E15D4B" w:rsidRDefault="00E15D4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E15D4B">
              <w:rPr>
                <w:rFonts w:asciiTheme="majorHAnsi" w:hAnsiTheme="majorHAnsi" w:cs="Arial"/>
              </w:rPr>
              <w:t xml:space="preserve">Med dvema imperijema: Bosna in Hercegovina na fotografijah </w:t>
            </w:r>
            <w:proofErr w:type="spellStart"/>
            <w:r w:rsidRPr="00E15D4B">
              <w:rPr>
                <w:rFonts w:asciiTheme="majorHAnsi" w:hAnsiTheme="majorHAnsi" w:cs="Arial"/>
              </w:rPr>
              <w:t>Františka</w:t>
            </w:r>
            <w:proofErr w:type="spellEnd"/>
            <w:r w:rsidRPr="00E15D4B">
              <w:rPr>
                <w:rFonts w:asciiTheme="majorHAnsi" w:hAnsiTheme="majorHAnsi" w:cs="Arial"/>
              </w:rPr>
              <w:t xml:space="preserve"> Topiča 1885-1919</w:t>
            </w:r>
          </w:p>
        </w:tc>
        <w:tc>
          <w:tcPr>
            <w:tcW w:w="1701" w:type="dxa"/>
            <w:shd w:val="clear" w:color="auto" w:fill="auto"/>
          </w:tcPr>
          <w:p w:rsidR="00E15D4B" w:rsidRDefault="00E15D4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14. 3. – 26. 5. 2019</w:t>
            </w:r>
          </w:p>
        </w:tc>
        <w:tc>
          <w:tcPr>
            <w:tcW w:w="2551" w:type="dxa"/>
          </w:tcPr>
          <w:p w:rsidR="00E15D4B" w:rsidRPr="00094081" w:rsidRDefault="00350E98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3.748</w:t>
            </w:r>
          </w:p>
        </w:tc>
      </w:tr>
      <w:tr w:rsidR="00A563EB" w:rsidRPr="00094081" w:rsidTr="00115AFF">
        <w:tc>
          <w:tcPr>
            <w:tcW w:w="430" w:type="dxa"/>
          </w:tcPr>
          <w:p w:rsidR="00A563EB" w:rsidRPr="00094081" w:rsidRDefault="00A563E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6</w:t>
            </w:r>
          </w:p>
        </w:tc>
        <w:tc>
          <w:tcPr>
            <w:tcW w:w="4385" w:type="dxa"/>
            <w:shd w:val="clear" w:color="auto" w:fill="auto"/>
          </w:tcPr>
          <w:p w:rsidR="00A563EB" w:rsidRPr="00E15D4B" w:rsidRDefault="00A563E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A563EB">
              <w:rPr>
                <w:rFonts w:asciiTheme="majorHAnsi" w:hAnsiTheme="majorHAnsi" w:cs="Arial"/>
              </w:rPr>
              <w:t xml:space="preserve">14. </w:t>
            </w:r>
            <w:proofErr w:type="spellStart"/>
            <w:r w:rsidRPr="00A563EB">
              <w:rPr>
                <w:rFonts w:asciiTheme="majorHAnsi" w:hAnsiTheme="majorHAnsi" w:cs="Arial"/>
              </w:rPr>
              <w:t>Ciciumetnije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563EB" w:rsidRDefault="00A563E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2. 4. – 3. 5. 2019</w:t>
            </w:r>
          </w:p>
          <w:p w:rsidR="00A563EB" w:rsidRDefault="00A563E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</w:p>
        </w:tc>
        <w:tc>
          <w:tcPr>
            <w:tcW w:w="2551" w:type="dxa"/>
          </w:tcPr>
          <w:p w:rsidR="00A563EB" w:rsidRPr="00094081" w:rsidRDefault="00350E98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513</w:t>
            </w:r>
          </w:p>
        </w:tc>
      </w:tr>
      <w:tr w:rsidR="00E15D4B" w:rsidRPr="00094081" w:rsidTr="00115AFF">
        <w:tc>
          <w:tcPr>
            <w:tcW w:w="430" w:type="dxa"/>
          </w:tcPr>
          <w:p w:rsidR="00E15D4B" w:rsidRPr="00094081" w:rsidRDefault="00A563E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7</w:t>
            </w:r>
          </w:p>
        </w:tc>
        <w:tc>
          <w:tcPr>
            <w:tcW w:w="4385" w:type="dxa"/>
            <w:shd w:val="clear" w:color="auto" w:fill="auto"/>
          </w:tcPr>
          <w:p w:rsidR="00E15D4B" w:rsidRPr="00E15D4B" w:rsidRDefault="00E15D4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E15D4B">
              <w:rPr>
                <w:rFonts w:asciiTheme="majorHAnsi" w:hAnsiTheme="majorHAnsi" w:cs="Arial"/>
              </w:rPr>
              <w:t>Šamanizem ljudstev Sibirije</w:t>
            </w:r>
          </w:p>
        </w:tc>
        <w:tc>
          <w:tcPr>
            <w:tcW w:w="1701" w:type="dxa"/>
            <w:shd w:val="clear" w:color="auto" w:fill="auto"/>
          </w:tcPr>
          <w:p w:rsidR="00E15D4B" w:rsidRDefault="00E15D4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17. 4. – 20. 10. 2019</w:t>
            </w:r>
          </w:p>
        </w:tc>
        <w:tc>
          <w:tcPr>
            <w:tcW w:w="2551" w:type="dxa"/>
          </w:tcPr>
          <w:p w:rsidR="00E15D4B" w:rsidRPr="00094081" w:rsidRDefault="00E90FE8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15.878</w:t>
            </w:r>
          </w:p>
        </w:tc>
      </w:tr>
      <w:tr w:rsidR="004E618D" w:rsidRPr="00094081" w:rsidTr="00115AFF">
        <w:tc>
          <w:tcPr>
            <w:tcW w:w="430" w:type="dxa"/>
          </w:tcPr>
          <w:p w:rsidR="004E618D" w:rsidRPr="00094081" w:rsidRDefault="00A563E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8</w:t>
            </w:r>
          </w:p>
        </w:tc>
        <w:tc>
          <w:tcPr>
            <w:tcW w:w="4385" w:type="dxa"/>
            <w:shd w:val="clear" w:color="auto" w:fill="auto"/>
          </w:tcPr>
          <w:p w:rsidR="004E618D" w:rsidRPr="00115AFF" w:rsidRDefault="00E15D4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E15D4B">
              <w:rPr>
                <w:rFonts w:asciiTheme="majorHAnsi" w:hAnsiTheme="majorHAnsi" w:cs="Arial"/>
              </w:rPr>
              <w:t>Poklon Borisu Kuharju</w:t>
            </w:r>
          </w:p>
        </w:tc>
        <w:tc>
          <w:tcPr>
            <w:tcW w:w="1701" w:type="dxa"/>
            <w:shd w:val="clear" w:color="auto" w:fill="auto"/>
          </w:tcPr>
          <w:p w:rsidR="004E618D" w:rsidRPr="00115AFF" w:rsidRDefault="00E15D4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9. 5. – 31. 10. 2019</w:t>
            </w:r>
          </w:p>
        </w:tc>
        <w:tc>
          <w:tcPr>
            <w:tcW w:w="2551" w:type="dxa"/>
          </w:tcPr>
          <w:p w:rsidR="004E618D" w:rsidRPr="00094081" w:rsidRDefault="00350E98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10.600</w:t>
            </w:r>
          </w:p>
        </w:tc>
      </w:tr>
      <w:tr w:rsidR="00350E98" w:rsidRPr="00094081" w:rsidTr="00115AFF">
        <w:tc>
          <w:tcPr>
            <w:tcW w:w="430" w:type="dxa"/>
          </w:tcPr>
          <w:p w:rsidR="00350E98" w:rsidRDefault="00350E98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9</w:t>
            </w:r>
          </w:p>
        </w:tc>
        <w:tc>
          <w:tcPr>
            <w:tcW w:w="4385" w:type="dxa"/>
            <w:shd w:val="clear" w:color="auto" w:fill="auto"/>
          </w:tcPr>
          <w:p w:rsidR="00350E98" w:rsidRPr="00E15D4B" w:rsidRDefault="00350E98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Nesnovna kulturna dediščina Slovenije v luči Unescove Konvencije</w:t>
            </w:r>
          </w:p>
        </w:tc>
        <w:tc>
          <w:tcPr>
            <w:tcW w:w="1701" w:type="dxa"/>
            <w:shd w:val="clear" w:color="auto" w:fill="auto"/>
          </w:tcPr>
          <w:p w:rsidR="00350E98" w:rsidRDefault="00350E98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 5. – 3. 6. 2019</w:t>
            </w:r>
          </w:p>
        </w:tc>
        <w:tc>
          <w:tcPr>
            <w:tcW w:w="2551" w:type="dxa"/>
          </w:tcPr>
          <w:p w:rsidR="00350E98" w:rsidRDefault="00350E98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477</w:t>
            </w:r>
          </w:p>
        </w:tc>
      </w:tr>
      <w:tr w:rsidR="004E618D" w:rsidRPr="00094081" w:rsidTr="00115AFF">
        <w:tc>
          <w:tcPr>
            <w:tcW w:w="430" w:type="dxa"/>
          </w:tcPr>
          <w:p w:rsidR="004E618D" w:rsidRPr="00094081" w:rsidRDefault="00350E98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</w:t>
            </w:r>
          </w:p>
        </w:tc>
        <w:tc>
          <w:tcPr>
            <w:tcW w:w="4385" w:type="dxa"/>
            <w:shd w:val="clear" w:color="auto" w:fill="auto"/>
          </w:tcPr>
          <w:p w:rsidR="004E618D" w:rsidRPr="00115AFF" w:rsidRDefault="00E15D4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E15D4B">
              <w:rPr>
                <w:rFonts w:asciiTheme="majorHAnsi" w:hAnsiTheme="majorHAnsi" w:cs="Arial"/>
              </w:rPr>
              <w:t>Likovni svet Alenke Gerlovič. Makedonski cikel v SEM</w:t>
            </w:r>
          </w:p>
        </w:tc>
        <w:tc>
          <w:tcPr>
            <w:tcW w:w="1701" w:type="dxa"/>
            <w:shd w:val="clear" w:color="auto" w:fill="auto"/>
          </w:tcPr>
          <w:p w:rsidR="004E618D" w:rsidRPr="00115AFF" w:rsidRDefault="00E15D4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 6. – 8. 9. 2019</w:t>
            </w:r>
          </w:p>
        </w:tc>
        <w:tc>
          <w:tcPr>
            <w:tcW w:w="2551" w:type="dxa"/>
          </w:tcPr>
          <w:p w:rsidR="004E618D" w:rsidRPr="00094081" w:rsidRDefault="00350E98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5.760</w:t>
            </w:r>
          </w:p>
        </w:tc>
      </w:tr>
      <w:tr w:rsidR="004E618D" w:rsidRPr="00094081" w:rsidTr="00115AFF">
        <w:tc>
          <w:tcPr>
            <w:tcW w:w="430" w:type="dxa"/>
          </w:tcPr>
          <w:p w:rsidR="004E618D" w:rsidRPr="00094081" w:rsidRDefault="00350E98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</w:t>
            </w:r>
          </w:p>
        </w:tc>
        <w:tc>
          <w:tcPr>
            <w:tcW w:w="4385" w:type="dxa"/>
            <w:shd w:val="clear" w:color="auto" w:fill="auto"/>
          </w:tcPr>
          <w:p w:rsidR="004E618D" w:rsidRPr="00115AFF" w:rsidRDefault="00A563E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proofErr w:type="spellStart"/>
            <w:r w:rsidRPr="00A563EB">
              <w:rPr>
                <w:rFonts w:asciiTheme="majorHAnsi" w:hAnsiTheme="majorHAnsi" w:cs="Arial"/>
              </w:rPr>
              <w:t>Hiroyuki</w:t>
            </w:r>
            <w:proofErr w:type="spellEnd"/>
            <w:r w:rsidRPr="00A563EB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A563EB">
              <w:rPr>
                <w:rFonts w:asciiTheme="majorHAnsi" w:hAnsiTheme="majorHAnsi" w:cs="Arial"/>
              </w:rPr>
              <w:t>Ninomiya</w:t>
            </w:r>
            <w:proofErr w:type="spellEnd"/>
            <w:r w:rsidRPr="00A563EB">
              <w:rPr>
                <w:rFonts w:asciiTheme="majorHAnsi" w:hAnsiTheme="majorHAnsi" w:cs="Arial"/>
              </w:rPr>
              <w:t xml:space="preserve">: Otočje </w:t>
            </w:r>
            <w:proofErr w:type="spellStart"/>
            <w:r w:rsidRPr="00A563EB">
              <w:rPr>
                <w:rFonts w:asciiTheme="majorHAnsi" w:hAnsiTheme="majorHAnsi" w:cs="Arial"/>
              </w:rPr>
              <w:t>Setouchi</w:t>
            </w:r>
            <w:proofErr w:type="spellEnd"/>
            <w:r w:rsidRPr="00A563EB">
              <w:rPr>
                <w:rFonts w:asciiTheme="majorHAnsi" w:hAnsiTheme="majorHAnsi" w:cs="Arial"/>
              </w:rPr>
              <w:t>, svetovni dragulj</w:t>
            </w:r>
          </w:p>
        </w:tc>
        <w:tc>
          <w:tcPr>
            <w:tcW w:w="1701" w:type="dxa"/>
            <w:shd w:val="clear" w:color="auto" w:fill="auto"/>
          </w:tcPr>
          <w:p w:rsidR="004E618D" w:rsidRPr="00115AFF" w:rsidRDefault="00A563E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22. 6. – 19. 8. 2019</w:t>
            </w:r>
          </w:p>
        </w:tc>
        <w:tc>
          <w:tcPr>
            <w:tcW w:w="2551" w:type="dxa"/>
          </w:tcPr>
          <w:p w:rsidR="004E618D" w:rsidRPr="00094081" w:rsidRDefault="00350E98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3.125</w:t>
            </w:r>
          </w:p>
        </w:tc>
      </w:tr>
      <w:tr w:rsidR="004E618D" w:rsidRPr="00094081" w:rsidTr="004F2BF2">
        <w:tc>
          <w:tcPr>
            <w:tcW w:w="430" w:type="dxa"/>
          </w:tcPr>
          <w:p w:rsidR="004E618D" w:rsidRPr="00094081" w:rsidRDefault="00350E98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</w:t>
            </w:r>
          </w:p>
        </w:tc>
        <w:tc>
          <w:tcPr>
            <w:tcW w:w="4385" w:type="dxa"/>
          </w:tcPr>
          <w:p w:rsidR="004E618D" w:rsidRPr="00094081" w:rsidRDefault="00A563E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A563EB">
              <w:rPr>
                <w:rFonts w:asciiTheme="majorHAnsi" w:hAnsiTheme="majorHAnsi" w:cs="Arial"/>
              </w:rPr>
              <w:t>Bosi. Obuti. Sezuti.</w:t>
            </w:r>
          </w:p>
        </w:tc>
        <w:tc>
          <w:tcPr>
            <w:tcW w:w="1701" w:type="dxa"/>
          </w:tcPr>
          <w:p w:rsidR="004E618D" w:rsidRPr="007868E9" w:rsidRDefault="00A563EB" w:rsidP="008F3C6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6. 12. 2019 – 5. 12. 2020</w:t>
            </w:r>
          </w:p>
        </w:tc>
        <w:tc>
          <w:tcPr>
            <w:tcW w:w="2551" w:type="dxa"/>
          </w:tcPr>
          <w:p w:rsidR="004E618D" w:rsidRPr="00094081" w:rsidRDefault="00E90FE8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590</w:t>
            </w:r>
          </w:p>
        </w:tc>
      </w:tr>
      <w:tr w:rsidR="004E618D" w:rsidRPr="00094081" w:rsidTr="004F2BF2">
        <w:tc>
          <w:tcPr>
            <w:tcW w:w="430" w:type="dxa"/>
            <w:shd w:val="clear" w:color="auto" w:fill="D9D9D9" w:themeFill="background1" w:themeFillShade="D9"/>
          </w:tcPr>
          <w:p w:rsidR="004E618D" w:rsidRPr="00094081" w:rsidRDefault="004E618D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</w:p>
        </w:tc>
        <w:tc>
          <w:tcPr>
            <w:tcW w:w="4385" w:type="dxa"/>
            <w:shd w:val="clear" w:color="auto" w:fill="D9D9D9" w:themeFill="background1" w:themeFillShade="D9"/>
          </w:tcPr>
          <w:p w:rsidR="004E618D" w:rsidRPr="00094081" w:rsidRDefault="004E618D" w:rsidP="008F3C64">
            <w:pPr>
              <w:spacing w:after="0" w:line="240" w:lineRule="auto"/>
              <w:contextualSpacing/>
              <w:rPr>
                <w:rFonts w:asciiTheme="majorHAnsi" w:hAnsiTheme="majorHAnsi" w:cs="Arial"/>
                <w:lang w:eastAsia="x-none"/>
              </w:rPr>
            </w:pPr>
            <w:r w:rsidRPr="00094081">
              <w:rPr>
                <w:rFonts w:asciiTheme="majorHAnsi" w:hAnsiTheme="majorHAnsi" w:cs="Arial"/>
                <w:lang w:eastAsia="x-none"/>
              </w:rPr>
              <w:t>OSEBNE RAZSTAVE OBISKOVALCEV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E618D" w:rsidRPr="00094081" w:rsidRDefault="004E618D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4E618D" w:rsidRPr="00094081" w:rsidRDefault="004E618D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</w:p>
        </w:tc>
      </w:tr>
      <w:tr w:rsidR="00A563EB" w:rsidRPr="00094081" w:rsidTr="004F2BF2">
        <w:tc>
          <w:tcPr>
            <w:tcW w:w="430" w:type="dxa"/>
          </w:tcPr>
          <w:p w:rsidR="00A563EB" w:rsidRPr="00094081" w:rsidRDefault="00350E98" w:rsidP="00A563E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</w:t>
            </w:r>
          </w:p>
        </w:tc>
        <w:tc>
          <w:tcPr>
            <w:tcW w:w="4385" w:type="dxa"/>
          </w:tcPr>
          <w:p w:rsidR="00A563EB" w:rsidRPr="00027467" w:rsidRDefault="00A563EB" w:rsidP="00A563EB">
            <w:pPr>
              <w:pStyle w:val="Naslov2"/>
              <w:spacing w:before="0" w:after="0" w:line="240" w:lineRule="auto"/>
              <w:contextualSpacing/>
              <w:rPr>
                <w:rFonts w:asciiTheme="majorHAnsi" w:hAnsiTheme="majorHAnsi" w:cs="Arial"/>
                <w:b w:val="0"/>
                <w:i w:val="0"/>
                <w:sz w:val="22"/>
                <w:szCs w:val="22"/>
                <w:highlight w:val="yellow"/>
              </w:rPr>
            </w:pPr>
            <w:r w:rsidRPr="00231339"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Borut Korun: Z veslom in peresom po svetu</w:t>
            </w:r>
          </w:p>
        </w:tc>
        <w:tc>
          <w:tcPr>
            <w:tcW w:w="1701" w:type="dxa"/>
          </w:tcPr>
          <w:p w:rsidR="00A563EB" w:rsidRPr="00094081" w:rsidRDefault="00A563EB" w:rsidP="00A563EB">
            <w:pPr>
              <w:spacing w:after="0" w:line="240" w:lineRule="auto"/>
              <w:contextualSpacing/>
              <w:rPr>
                <w:rFonts w:asciiTheme="majorHAnsi" w:hAnsiTheme="majorHAnsi" w:cs="Arial"/>
                <w:lang w:eastAsia="x-none"/>
              </w:rPr>
            </w:pPr>
            <w:r>
              <w:rPr>
                <w:rFonts w:asciiTheme="majorHAnsi" w:hAnsiTheme="majorHAnsi" w:cs="Arial"/>
                <w:lang w:eastAsia="x-none"/>
              </w:rPr>
              <w:t>29. 11. 2018 – 28. 2. 2019</w:t>
            </w:r>
          </w:p>
        </w:tc>
        <w:tc>
          <w:tcPr>
            <w:tcW w:w="2551" w:type="dxa"/>
          </w:tcPr>
          <w:p w:rsidR="00A563EB" w:rsidRPr="00094081" w:rsidRDefault="00350E98" w:rsidP="00A563E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3.455</w:t>
            </w:r>
          </w:p>
        </w:tc>
      </w:tr>
      <w:tr w:rsidR="00A563EB" w:rsidRPr="00094081" w:rsidTr="004F2BF2">
        <w:tc>
          <w:tcPr>
            <w:tcW w:w="430" w:type="dxa"/>
          </w:tcPr>
          <w:p w:rsidR="00A563EB" w:rsidRDefault="00350E98" w:rsidP="00A563E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14</w:t>
            </w:r>
          </w:p>
        </w:tc>
        <w:tc>
          <w:tcPr>
            <w:tcW w:w="4385" w:type="dxa"/>
          </w:tcPr>
          <w:p w:rsidR="00A563EB" w:rsidRPr="00027467" w:rsidRDefault="00A563EB" w:rsidP="00A563EB">
            <w:pPr>
              <w:pStyle w:val="Naslov2"/>
              <w:spacing w:before="0" w:after="0" w:line="240" w:lineRule="auto"/>
              <w:contextualSpacing/>
              <w:rPr>
                <w:rFonts w:asciiTheme="majorHAnsi" w:hAnsiTheme="majorHAnsi" w:cs="Arial"/>
                <w:b w:val="0"/>
                <w:i w:val="0"/>
                <w:sz w:val="22"/>
                <w:szCs w:val="22"/>
                <w:highlight w:val="yellow"/>
              </w:rPr>
            </w:pPr>
            <w:r w:rsidRPr="00231339"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 xml:space="preserve">Ženske, ki vezejo pripoved / </w:t>
            </w:r>
            <w:proofErr w:type="spellStart"/>
            <w:r w:rsidRPr="00231339"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Story</w:t>
            </w:r>
            <w:proofErr w:type="spellEnd"/>
            <w:r w:rsidRPr="00231339"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Pr="00231339"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of</w:t>
            </w:r>
            <w:proofErr w:type="spellEnd"/>
            <w:r w:rsidRPr="00231339"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Pr="00231339"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Women</w:t>
            </w:r>
            <w:proofErr w:type="spellEnd"/>
          </w:p>
        </w:tc>
        <w:tc>
          <w:tcPr>
            <w:tcW w:w="1701" w:type="dxa"/>
          </w:tcPr>
          <w:p w:rsidR="00A563EB" w:rsidRPr="00094081" w:rsidRDefault="00A563EB" w:rsidP="00A563EB">
            <w:pPr>
              <w:spacing w:after="0" w:line="240" w:lineRule="auto"/>
              <w:contextualSpacing/>
              <w:rPr>
                <w:rFonts w:asciiTheme="majorHAnsi" w:hAnsiTheme="majorHAnsi" w:cs="Arial"/>
                <w:lang w:eastAsia="x-none"/>
              </w:rPr>
            </w:pPr>
            <w:r>
              <w:rPr>
                <w:rFonts w:asciiTheme="majorHAnsi" w:hAnsiTheme="majorHAnsi" w:cs="Arial"/>
                <w:lang w:eastAsia="x-none"/>
              </w:rPr>
              <w:t>20. 12. 2018 – 28. 2. 2019</w:t>
            </w:r>
          </w:p>
        </w:tc>
        <w:tc>
          <w:tcPr>
            <w:tcW w:w="2551" w:type="dxa"/>
          </w:tcPr>
          <w:p w:rsidR="00A563EB" w:rsidRDefault="00350E98" w:rsidP="00A563E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3.451</w:t>
            </w:r>
          </w:p>
        </w:tc>
      </w:tr>
      <w:tr w:rsidR="00A563EB" w:rsidRPr="00094081" w:rsidTr="004F2BF2">
        <w:tc>
          <w:tcPr>
            <w:tcW w:w="430" w:type="dxa"/>
          </w:tcPr>
          <w:p w:rsidR="00A563EB" w:rsidRDefault="00350E98" w:rsidP="00A563E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</w:t>
            </w:r>
          </w:p>
        </w:tc>
        <w:tc>
          <w:tcPr>
            <w:tcW w:w="4385" w:type="dxa"/>
          </w:tcPr>
          <w:p w:rsidR="00A563EB" w:rsidRPr="00231339" w:rsidRDefault="00A563EB" w:rsidP="00A563EB">
            <w:pPr>
              <w:pStyle w:val="Naslov2"/>
              <w:spacing w:before="0" w:after="0" w:line="240" w:lineRule="auto"/>
              <w:contextualSpacing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 w:rsidRPr="00A563EB"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Petra Šink: Sklenjen krog med oblikovanjem in naravo</w:t>
            </w:r>
          </w:p>
        </w:tc>
        <w:tc>
          <w:tcPr>
            <w:tcW w:w="1701" w:type="dxa"/>
          </w:tcPr>
          <w:p w:rsidR="00A563EB" w:rsidRPr="00A563EB" w:rsidRDefault="00A563EB" w:rsidP="00A563EB">
            <w:pPr>
              <w:spacing w:after="0" w:line="240" w:lineRule="auto"/>
              <w:rPr>
                <w:rFonts w:asciiTheme="majorHAnsi" w:hAnsiTheme="majorHAnsi" w:cs="Arial"/>
                <w:lang w:eastAsia="x-none"/>
              </w:rPr>
            </w:pPr>
            <w:r w:rsidRPr="00A563EB">
              <w:rPr>
                <w:rFonts w:asciiTheme="majorHAnsi" w:hAnsiTheme="majorHAnsi" w:cs="Arial"/>
                <w:lang w:eastAsia="x-none"/>
              </w:rPr>
              <w:t>3.</w:t>
            </w:r>
            <w:r>
              <w:rPr>
                <w:rFonts w:asciiTheme="majorHAnsi" w:hAnsiTheme="majorHAnsi" w:cs="Arial"/>
                <w:lang w:eastAsia="x-none"/>
              </w:rPr>
              <w:t xml:space="preserve"> </w:t>
            </w:r>
            <w:r w:rsidRPr="00A563EB">
              <w:rPr>
                <w:rFonts w:asciiTheme="majorHAnsi" w:hAnsiTheme="majorHAnsi" w:cs="Arial"/>
                <w:lang w:eastAsia="x-none"/>
              </w:rPr>
              <w:t>4. –</w:t>
            </w:r>
            <w:r>
              <w:rPr>
                <w:rFonts w:asciiTheme="majorHAnsi" w:hAnsiTheme="majorHAnsi" w:cs="Arial"/>
                <w:lang w:eastAsia="x-none"/>
              </w:rPr>
              <w:t xml:space="preserve"> 30. 11</w:t>
            </w:r>
            <w:r w:rsidRPr="00A563EB">
              <w:rPr>
                <w:rFonts w:asciiTheme="majorHAnsi" w:hAnsiTheme="majorHAnsi" w:cs="Arial"/>
                <w:lang w:eastAsia="x-none"/>
              </w:rPr>
              <w:t>. 2019</w:t>
            </w:r>
          </w:p>
        </w:tc>
        <w:tc>
          <w:tcPr>
            <w:tcW w:w="2551" w:type="dxa"/>
          </w:tcPr>
          <w:p w:rsidR="00A563EB" w:rsidRDefault="00350E98" w:rsidP="00A563E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13.049</w:t>
            </w:r>
          </w:p>
        </w:tc>
      </w:tr>
      <w:tr w:rsidR="00A563EB" w:rsidRPr="00094081" w:rsidTr="004F2BF2">
        <w:tc>
          <w:tcPr>
            <w:tcW w:w="430" w:type="dxa"/>
          </w:tcPr>
          <w:p w:rsidR="00A563EB" w:rsidRDefault="00350E98" w:rsidP="00A563E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</w:t>
            </w:r>
          </w:p>
        </w:tc>
        <w:tc>
          <w:tcPr>
            <w:tcW w:w="4385" w:type="dxa"/>
          </w:tcPr>
          <w:p w:rsidR="00A563EB" w:rsidRPr="00231339" w:rsidRDefault="00A563EB" w:rsidP="00A563EB">
            <w:pPr>
              <w:pStyle w:val="Naslov2"/>
              <w:spacing w:before="0" w:after="0" w:line="240" w:lineRule="auto"/>
              <w:contextualSpacing/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</w:pPr>
            <w:r w:rsidRPr="00A563EB">
              <w:rPr>
                <w:rFonts w:asciiTheme="majorHAnsi" w:hAnsiTheme="majorHAnsi" w:cs="Arial"/>
                <w:b w:val="0"/>
                <w:i w:val="0"/>
                <w:sz w:val="22"/>
                <w:szCs w:val="22"/>
              </w:rPr>
              <w:t>Nani v Ljubljani / Nani in Laibach</w:t>
            </w:r>
          </w:p>
        </w:tc>
        <w:tc>
          <w:tcPr>
            <w:tcW w:w="1701" w:type="dxa"/>
          </w:tcPr>
          <w:p w:rsidR="00A563EB" w:rsidRDefault="00A563EB" w:rsidP="00A563EB">
            <w:pPr>
              <w:spacing w:after="0" w:line="240" w:lineRule="auto"/>
              <w:contextualSpacing/>
              <w:rPr>
                <w:rFonts w:asciiTheme="majorHAnsi" w:hAnsiTheme="majorHAnsi" w:cs="Arial"/>
                <w:lang w:eastAsia="x-none"/>
              </w:rPr>
            </w:pPr>
            <w:r>
              <w:rPr>
                <w:rFonts w:asciiTheme="majorHAnsi" w:hAnsiTheme="majorHAnsi" w:cs="Arial"/>
                <w:lang w:eastAsia="x-none"/>
              </w:rPr>
              <w:t>11. 12. 2019 – 1. 3. 2020</w:t>
            </w:r>
          </w:p>
        </w:tc>
        <w:tc>
          <w:tcPr>
            <w:tcW w:w="2551" w:type="dxa"/>
          </w:tcPr>
          <w:p w:rsidR="00A563EB" w:rsidRDefault="00350E98" w:rsidP="00A563E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493</w:t>
            </w:r>
          </w:p>
        </w:tc>
      </w:tr>
      <w:tr w:rsidR="00A563EB" w:rsidRPr="00094081" w:rsidTr="001168F2">
        <w:tc>
          <w:tcPr>
            <w:tcW w:w="430" w:type="dxa"/>
            <w:shd w:val="clear" w:color="auto" w:fill="F4B083" w:themeFill="accent2" w:themeFillTint="99"/>
          </w:tcPr>
          <w:p w:rsidR="00A563EB" w:rsidRPr="00094081" w:rsidRDefault="00A563EB" w:rsidP="00A563E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</w:p>
        </w:tc>
        <w:tc>
          <w:tcPr>
            <w:tcW w:w="4385" w:type="dxa"/>
            <w:shd w:val="clear" w:color="auto" w:fill="F4B083" w:themeFill="accent2" w:themeFillTint="99"/>
          </w:tcPr>
          <w:p w:rsidR="00A563EB" w:rsidRPr="00094081" w:rsidRDefault="00A563EB" w:rsidP="00A563E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STLANE RAZSTAVE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:rsidR="00A563EB" w:rsidRPr="00094081" w:rsidRDefault="00A563EB" w:rsidP="00A563E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</w:p>
        </w:tc>
        <w:tc>
          <w:tcPr>
            <w:tcW w:w="2551" w:type="dxa"/>
            <w:shd w:val="clear" w:color="auto" w:fill="F4B083" w:themeFill="accent2" w:themeFillTint="99"/>
          </w:tcPr>
          <w:p w:rsidR="00A563EB" w:rsidRPr="00094081" w:rsidRDefault="00A563EB" w:rsidP="00A563E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</w:p>
        </w:tc>
      </w:tr>
      <w:tr w:rsidR="00A563EB" w:rsidRPr="001168F2" w:rsidTr="001168F2">
        <w:tc>
          <w:tcPr>
            <w:tcW w:w="430" w:type="dxa"/>
            <w:shd w:val="clear" w:color="auto" w:fill="auto"/>
          </w:tcPr>
          <w:p w:rsidR="00A563EB" w:rsidRPr="001168F2" w:rsidRDefault="00350E98" w:rsidP="00A563E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17</w:t>
            </w:r>
          </w:p>
        </w:tc>
        <w:tc>
          <w:tcPr>
            <w:tcW w:w="4385" w:type="dxa"/>
            <w:shd w:val="clear" w:color="auto" w:fill="auto"/>
          </w:tcPr>
          <w:p w:rsidR="00A563EB" w:rsidRPr="00027467" w:rsidRDefault="00A563EB" w:rsidP="00A563EB">
            <w:pPr>
              <w:spacing w:after="0" w:line="240" w:lineRule="auto"/>
              <w:contextualSpacing/>
              <w:rPr>
                <w:rFonts w:asciiTheme="majorHAnsi" w:hAnsiTheme="majorHAnsi" w:cs="Arial"/>
                <w:highlight w:val="yellow"/>
              </w:rPr>
            </w:pPr>
            <w:r w:rsidRPr="002532D7">
              <w:rPr>
                <w:rFonts w:asciiTheme="majorHAnsi" w:hAnsiTheme="majorHAnsi" w:cs="Arial"/>
              </w:rPr>
              <w:t>Med naravo in kulturo</w:t>
            </w:r>
          </w:p>
        </w:tc>
        <w:tc>
          <w:tcPr>
            <w:tcW w:w="1701" w:type="dxa"/>
            <w:shd w:val="clear" w:color="auto" w:fill="auto"/>
          </w:tcPr>
          <w:p w:rsidR="00A563EB" w:rsidRPr="001168F2" w:rsidRDefault="00A563EB" w:rsidP="00A563E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1168F2">
              <w:rPr>
                <w:rFonts w:asciiTheme="majorHAnsi" w:hAnsiTheme="majorHAnsi" w:cs="Arial"/>
              </w:rPr>
              <w:t>2006 --</w:t>
            </w:r>
          </w:p>
        </w:tc>
        <w:tc>
          <w:tcPr>
            <w:tcW w:w="2551" w:type="dxa"/>
            <w:shd w:val="clear" w:color="auto" w:fill="auto"/>
          </w:tcPr>
          <w:p w:rsidR="00A563EB" w:rsidRPr="001168F2" w:rsidRDefault="00350E98" w:rsidP="00A563E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23.444</w:t>
            </w:r>
          </w:p>
        </w:tc>
      </w:tr>
      <w:tr w:rsidR="00A563EB" w:rsidRPr="001168F2" w:rsidTr="001168F2">
        <w:tc>
          <w:tcPr>
            <w:tcW w:w="430" w:type="dxa"/>
            <w:shd w:val="clear" w:color="auto" w:fill="auto"/>
          </w:tcPr>
          <w:p w:rsidR="00A563EB" w:rsidRPr="001168F2" w:rsidRDefault="00350E98" w:rsidP="00A563E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</w:t>
            </w:r>
          </w:p>
        </w:tc>
        <w:tc>
          <w:tcPr>
            <w:tcW w:w="4385" w:type="dxa"/>
            <w:shd w:val="clear" w:color="auto" w:fill="auto"/>
          </w:tcPr>
          <w:p w:rsidR="00A563EB" w:rsidRPr="00027467" w:rsidRDefault="00A563EB" w:rsidP="00A563EB">
            <w:pPr>
              <w:spacing w:after="0" w:line="240" w:lineRule="auto"/>
              <w:contextualSpacing/>
              <w:rPr>
                <w:rFonts w:asciiTheme="majorHAnsi" w:hAnsiTheme="majorHAnsi" w:cs="Arial"/>
                <w:highlight w:val="yellow"/>
              </w:rPr>
            </w:pPr>
            <w:r w:rsidRPr="00AB7A7A">
              <w:rPr>
                <w:rFonts w:asciiTheme="majorHAnsi" w:hAnsiTheme="majorHAnsi" w:cs="Arial"/>
              </w:rPr>
              <w:t>Jaz, mi in drugi: podobe mojega sveta</w:t>
            </w:r>
          </w:p>
        </w:tc>
        <w:tc>
          <w:tcPr>
            <w:tcW w:w="1701" w:type="dxa"/>
            <w:shd w:val="clear" w:color="auto" w:fill="auto"/>
          </w:tcPr>
          <w:p w:rsidR="00A563EB" w:rsidRPr="001168F2" w:rsidRDefault="00A563EB" w:rsidP="00A563E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1168F2">
              <w:rPr>
                <w:rFonts w:asciiTheme="majorHAnsi" w:hAnsiTheme="majorHAnsi" w:cs="Arial"/>
              </w:rPr>
              <w:t>2009</w:t>
            </w:r>
          </w:p>
        </w:tc>
        <w:tc>
          <w:tcPr>
            <w:tcW w:w="2551" w:type="dxa"/>
            <w:shd w:val="clear" w:color="auto" w:fill="auto"/>
          </w:tcPr>
          <w:p w:rsidR="00A563EB" w:rsidRPr="001168F2" w:rsidRDefault="00350E98" w:rsidP="00A563E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17.551</w:t>
            </w:r>
          </w:p>
        </w:tc>
      </w:tr>
      <w:tr w:rsidR="00A563EB" w:rsidRPr="001168F2" w:rsidTr="001168F2">
        <w:tc>
          <w:tcPr>
            <w:tcW w:w="430" w:type="dxa"/>
            <w:shd w:val="clear" w:color="auto" w:fill="auto"/>
          </w:tcPr>
          <w:p w:rsidR="00A563EB" w:rsidRDefault="00350E98" w:rsidP="00A563E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19</w:t>
            </w:r>
          </w:p>
        </w:tc>
        <w:tc>
          <w:tcPr>
            <w:tcW w:w="4385" w:type="dxa"/>
            <w:shd w:val="clear" w:color="auto" w:fill="auto"/>
          </w:tcPr>
          <w:p w:rsidR="00A563EB" w:rsidRPr="00027467" w:rsidRDefault="00A563EB" w:rsidP="00A563EB">
            <w:pPr>
              <w:spacing w:after="0" w:line="240" w:lineRule="auto"/>
              <w:contextualSpacing/>
              <w:rPr>
                <w:rFonts w:asciiTheme="majorHAnsi" w:hAnsiTheme="majorHAnsi" w:cs="Arial"/>
                <w:highlight w:val="yellow"/>
              </w:rPr>
            </w:pPr>
            <w:proofErr w:type="spellStart"/>
            <w:r w:rsidRPr="00231339">
              <w:rPr>
                <w:rFonts w:asciiTheme="majorHAnsi" w:hAnsiTheme="majorHAnsi" w:cs="Arial"/>
              </w:rPr>
              <w:t>Lectarstvo</w:t>
            </w:r>
            <w:proofErr w:type="spellEnd"/>
            <w:r w:rsidRPr="00231339">
              <w:rPr>
                <w:rFonts w:asciiTheme="majorHAnsi" w:hAnsiTheme="majorHAnsi" w:cs="Arial"/>
              </w:rPr>
              <w:t xml:space="preserve"> je </w:t>
            </w:r>
            <w:proofErr w:type="spellStart"/>
            <w:r w:rsidRPr="00231339">
              <w:rPr>
                <w:rFonts w:asciiTheme="majorHAnsi" w:hAnsiTheme="majorHAnsi" w:cs="Arial"/>
              </w:rPr>
              <w:t>krajcarkšeft</w:t>
            </w:r>
            <w:proofErr w:type="spellEnd"/>
            <w:r w:rsidRPr="00231339">
              <w:rPr>
                <w:rFonts w:asciiTheme="majorHAnsi" w:hAnsiTheme="majorHAnsi" w:cs="Arial"/>
              </w:rPr>
              <w:t xml:space="preserve">: Krbavčičeva </w:t>
            </w:r>
            <w:proofErr w:type="spellStart"/>
            <w:r w:rsidRPr="00231339">
              <w:rPr>
                <w:rFonts w:asciiTheme="majorHAnsi" w:hAnsiTheme="majorHAnsi" w:cs="Arial"/>
              </w:rPr>
              <w:t>svečarska</w:t>
            </w:r>
            <w:proofErr w:type="spellEnd"/>
            <w:r w:rsidRPr="00231339">
              <w:rPr>
                <w:rFonts w:asciiTheme="majorHAnsi" w:hAnsiTheme="majorHAnsi" w:cs="Arial"/>
              </w:rPr>
              <w:t xml:space="preserve"> in </w:t>
            </w:r>
            <w:proofErr w:type="spellStart"/>
            <w:r w:rsidRPr="00231339">
              <w:rPr>
                <w:rFonts w:asciiTheme="majorHAnsi" w:hAnsiTheme="majorHAnsi" w:cs="Arial"/>
              </w:rPr>
              <w:t>medičarska</w:t>
            </w:r>
            <w:proofErr w:type="spellEnd"/>
            <w:r w:rsidRPr="00231339">
              <w:rPr>
                <w:rFonts w:asciiTheme="majorHAnsi" w:hAnsiTheme="majorHAnsi" w:cs="Arial"/>
              </w:rPr>
              <w:t xml:space="preserve"> delavnica in trgovina iz Ljubljane</w:t>
            </w:r>
          </w:p>
        </w:tc>
        <w:tc>
          <w:tcPr>
            <w:tcW w:w="1701" w:type="dxa"/>
            <w:shd w:val="clear" w:color="auto" w:fill="auto"/>
          </w:tcPr>
          <w:p w:rsidR="00A563EB" w:rsidRPr="001168F2" w:rsidRDefault="00A563EB" w:rsidP="00A563E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2018 - </w:t>
            </w:r>
          </w:p>
        </w:tc>
        <w:tc>
          <w:tcPr>
            <w:tcW w:w="2551" w:type="dxa"/>
            <w:shd w:val="clear" w:color="auto" w:fill="auto"/>
          </w:tcPr>
          <w:p w:rsidR="00A563EB" w:rsidRPr="001168F2" w:rsidRDefault="00350E98" w:rsidP="00A563E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17.398</w:t>
            </w:r>
          </w:p>
        </w:tc>
      </w:tr>
      <w:tr w:rsidR="00A563EB" w:rsidRPr="001168F2" w:rsidTr="004F2BF2">
        <w:tc>
          <w:tcPr>
            <w:tcW w:w="430" w:type="dxa"/>
            <w:shd w:val="clear" w:color="auto" w:fill="FFC000"/>
          </w:tcPr>
          <w:p w:rsidR="00A563EB" w:rsidRPr="001168F2" w:rsidRDefault="00A563EB" w:rsidP="00A563EB">
            <w:pPr>
              <w:spacing w:after="0" w:line="240" w:lineRule="auto"/>
              <w:contextualSpacing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FFC000"/>
          </w:tcPr>
          <w:p w:rsidR="00A563EB" w:rsidRPr="001168F2" w:rsidRDefault="00A563EB" w:rsidP="00A563EB">
            <w:pPr>
              <w:spacing w:after="0" w:line="240" w:lineRule="auto"/>
              <w:contextualSpacing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1168F2">
              <w:rPr>
                <w:rFonts w:asciiTheme="majorHAnsi" w:hAnsiTheme="majorHAnsi" w:cs="Arial"/>
                <w:b/>
                <w:sz w:val="24"/>
                <w:szCs w:val="24"/>
              </w:rPr>
              <w:t>SKUPAJ</w:t>
            </w:r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obisk na razstavah v SEM</w:t>
            </w:r>
          </w:p>
        </w:tc>
        <w:tc>
          <w:tcPr>
            <w:tcW w:w="1701" w:type="dxa"/>
            <w:shd w:val="clear" w:color="auto" w:fill="FFC000"/>
          </w:tcPr>
          <w:p w:rsidR="00A563EB" w:rsidRPr="001168F2" w:rsidRDefault="00A563EB" w:rsidP="00A563EB">
            <w:pPr>
              <w:spacing w:after="0" w:line="240" w:lineRule="auto"/>
              <w:contextualSpacing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C000"/>
          </w:tcPr>
          <w:p w:rsidR="00A563EB" w:rsidRPr="001168F2" w:rsidRDefault="008353EA" w:rsidP="00A563EB">
            <w:pPr>
              <w:spacing w:after="0" w:line="240" w:lineRule="auto"/>
              <w:contextualSpacing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155.668</w:t>
            </w:r>
          </w:p>
        </w:tc>
      </w:tr>
    </w:tbl>
    <w:p w:rsidR="001168F2" w:rsidRDefault="001168F2" w:rsidP="008F3C64">
      <w:pPr>
        <w:pStyle w:val="Odstavekseznama"/>
        <w:spacing w:after="0" w:line="240" w:lineRule="auto"/>
        <w:ind w:left="0"/>
        <w:rPr>
          <w:rFonts w:asciiTheme="majorHAnsi" w:hAnsiTheme="majorHAnsi" w:cs="Calibri"/>
        </w:rPr>
      </w:pPr>
    </w:p>
    <w:p w:rsidR="001C791E" w:rsidRDefault="001C791E" w:rsidP="008F3C64">
      <w:pPr>
        <w:pStyle w:val="Odstavekseznama"/>
        <w:spacing w:after="0" w:line="240" w:lineRule="auto"/>
        <w:ind w:left="0"/>
        <w:rPr>
          <w:rFonts w:asciiTheme="majorHAnsi" w:hAnsiTheme="majorHAnsi" w:cs="Calibri"/>
        </w:rPr>
      </w:pPr>
    </w:p>
    <w:p w:rsidR="003E660E" w:rsidRPr="00094081" w:rsidRDefault="003E660E" w:rsidP="008F3C64">
      <w:pPr>
        <w:pStyle w:val="Odstavekseznama"/>
        <w:spacing w:after="0" w:line="240" w:lineRule="auto"/>
        <w:ind w:left="0"/>
        <w:rPr>
          <w:rFonts w:asciiTheme="majorHAnsi" w:hAnsiTheme="majorHAnsi" w:cs="Calibri"/>
        </w:rPr>
      </w:pPr>
    </w:p>
    <w:tbl>
      <w:tblPr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326"/>
        <w:gridCol w:w="993"/>
        <w:gridCol w:w="1767"/>
      </w:tblGrid>
      <w:tr w:rsidR="008679AE" w:rsidRPr="00094081" w:rsidTr="001168F2">
        <w:tc>
          <w:tcPr>
            <w:tcW w:w="430" w:type="dxa"/>
            <w:shd w:val="clear" w:color="auto" w:fill="BDD6EE" w:themeFill="accent1" w:themeFillTint="66"/>
          </w:tcPr>
          <w:p w:rsidR="008679AE" w:rsidRPr="00094081" w:rsidRDefault="008679AE" w:rsidP="008F3C64">
            <w:pPr>
              <w:spacing w:after="0" w:line="240" w:lineRule="auto"/>
              <w:contextualSpacing/>
              <w:rPr>
                <w:rFonts w:asciiTheme="majorHAnsi" w:hAnsiTheme="majorHAnsi" w:cs="Arial"/>
                <w:b/>
              </w:rPr>
            </w:pPr>
          </w:p>
        </w:tc>
        <w:tc>
          <w:tcPr>
            <w:tcW w:w="3326" w:type="dxa"/>
            <w:shd w:val="clear" w:color="auto" w:fill="BDD6EE" w:themeFill="accent1" w:themeFillTint="66"/>
          </w:tcPr>
          <w:p w:rsidR="008679AE" w:rsidRPr="00094081" w:rsidRDefault="00A563EB" w:rsidP="008F3C64">
            <w:pPr>
              <w:spacing w:after="0" w:line="240" w:lineRule="auto"/>
              <w:contextualSpacing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RAZSTAVE</w:t>
            </w:r>
            <w:r w:rsidR="008679AE" w:rsidRPr="00094081">
              <w:rPr>
                <w:rFonts w:asciiTheme="majorHAnsi" w:hAnsiTheme="majorHAnsi" w:cs="Arial"/>
                <w:b/>
              </w:rPr>
              <w:t xml:space="preserve"> NA PLOŠČADI PRED SEM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8679AE" w:rsidRPr="00094081" w:rsidRDefault="008679AE" w:rsidP="008F3C64">
            <w:pPr>
              <w:spacing w:after="0" w:line="240" w:lineRule="auto"/>
              <w:contextualSpacing/>
              <w:rPr>
                <w:rFonts w:asciiTheme="majorHAnsi" w:hAnsiTheme="majorHAnsi" w:cs="Arial"/>
                <w:b/>
              </w:rPr>
            </w:pPr>
            <w:r w:rsidRPr="00094081">
              <w:rPr>
                <w:rFonts w:asciiTheme="majorHAnsi" w:hAnsiTheme="majorHAnsi" w:cs="Arial"/>
                <w:b/>
              </w:rPr>
              <w:t>Trajanje razstave</w:t>
            </w:r>
          </w:p>
        </w:tc>
        <w:tc>
          <w:tcPr>
            <w:tcW w:w="1767" w:type="dxa"/>
            <w:shd w:val="clear" w:color="auto" w:fill="BDD6EE" w:themeFill="accent1" w:themeFillTint="66"/>
          </w:tcPr>
          <w:p w:rsidR="008679AE" w:rsidRPr="00094081" w:rsidRDefault="003E660E" w:rsidP="008F3C64">
            <w:pPr>
              <w:spacing w:after="0" w:line="240" w:lineRule="auto"/>
              <w:contextualSpacing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Obisk razstave v letu 2019</w:t>
            </w:r>
          </w:p>
        </w:tc>
      </w:tr>
      <w:tr w:rsidR="008679AE" w:rsidRPr="00094081" w:rsidTr="0046483F">
        <w:tc>
          <w:tcPr>
            <w:tcW w:w="430" w:type="dxa"/>
          </w:tcPr>
          <w:p w:rsidR="008679AE" w:rsidRPr="00094081" w:rsidRDefault="008353EA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</w:t>
            </w:r>
          </w:p>
        </w:tc>
        <w:tc>
          <w:tcPr>
            <w:tcW w:w="3326" w:type="dxa"/>
          </w:tcPr>
          <w:p w:rsidR="008679AE" w:rsidRPr="00094081" w:rsidRDefault="00A563EB" w:rsidP="00A563E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A563EB">
              <w:rPr>
                <w:rFonts w:asciiTheme="majorHAnsi" w:hAnsiTheme="majorHAnsi" w:cs="Arial"/>
              </w:rPr>
              <w:t>Muzeji kot kulturna središča: prihodnost tradicije</w:t>
            </w:r>
          </w:p>
        </w:tc>
        <w:tc>
          <w:tcPr>
            <w:tcW w:w="993" w:type="dxa"/>
          </w:tcPr>
          <w:p w:rsidR="008679AE" w:rsidRPr="00094081" w:rsidRDefault="00A563EB" w:rsidP="00A563E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 5. – 30</w:t>
            </w:r>
            <w:r w:rsidR="00961B49">
              <w:rPr>
                <w:rFonts w:asciiTheme="majorHAnsi" w:hAnsiTheme="majorHAnsi" w:cs="Arial"/>
              </w:rPr>
              <w:t xml:space="preserve">. </w:t>
            </w:r>
            <w:r>
              <w:rPr>
                <w:rFonts w:asciiTheme="majorHAnsi" w:hAnsiTheme="majorHAnsi" w:cs="Arial"/>
              </w:rPr>
              <w:t>9. 2019</w:t>
            </w:r>
          </w:p>
        </w:tc>
        <w:tc>
          <w:tcPr>
            <w:tcW w:w="1767" w:type="dxa"/>
            <w:shd w:val="clear" w:color="auto" w:fill="auto"/>
          </w:tcPr>
          <w:p w:rsidR="008679AE" w:rsidRPr="00842EAA" w:rsidRDefault="008679AE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842EAA">
              <w:rPr>
                <w:rFonts w:asciiTheme="majorHAnsi" w:hAnsiTheme="majorHAnsi" w:cs="Arial"/>
              </w:rPr>
              <w:t xml:space="preserve">Ocenjeno število obiskovalcev je povprečno 100 na dan; to je </w:t>
            </w:r>
            <w:r w:rsidR="00B363CB" w:rsidRPr="008353EA">
              <w:rPr>
                <w:rFonts w:asciiTheme="majorHAnsi" w:hAnsiTheme="majorHAnsi" w:cs="Arial"/>
                <w:b/>
              </w:rPr>
              <w:t>cca 1</w:t>
            </w:r>
            <w:r w:rsidR="008353EA" w:rsidRPr="008353EA">
              <w:rPr>
                <w:rFonts w:asciiTheme="majorHAnsi" w:hAnsiTheme="majorHAnsi" w:cs="Arial"/>
                <w:b/>
              </w:rPr>
              <w:t>3.500</w:t>
            </w:r>
            <w:r w:rsidR="00B363CB" w:rsidRPr="008353EA">
              <w:rPr>
                <w:rFonts w:asciiTheme="majorHAnsi" w:hAnsiTheme="majorHAnsi" w:cs="Arial"/>
                <w:b/>
              </w:rPr>
              <w:t xml:space="preserve"> obiskovalcev</w:t>
            </w:r>
          </w:p>
          <w:p w:rsidR="008679AE" w:rsidRPr="004B2FDF" w:rsidRDefault="008679AE" w:rsidP="008F3C64">
            <w:pPr>
              <w:spacing w:after="0" w:line="240" w:lineRule="auto"/>
              <w:contextualSpacing/>
              <w:rPr>
                <w:rFonts w:asciiTheme="majorHAnsi" w:hAnsiTheme="majorHAnsi" w:cs="Arial"/>
                <w:b/>
                <w:highlight w:val="yellow"/>
              </w:rPr>
            </w:pPr>
          </w:p>
        </w:tc>
      </w:tr>
      <w:tr w:rsidR="00A563EB" w:rsidRPr="00094081" w:rsidTr="0046483F">
        <w:tc>
          <w:tcPr>
            <w:tcW w:w="430" w:type="dxa"/>
          </w:tcPr>
          <w:p w:rsidR="00A563EB" w:rsidRDefault="008353EA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21</w:t>
            </w:r>
          </w:p>
        </w:tc>
        <w:tc>
          <w:tcPr>
            <w:tcW w:w="3326" w:type="dxa"/>
          </w:tcPr>
          <w:p w:rsidR="00A563EB" w:rsidRPr="00A563EB" w:rsidRDefault="00A563EB" w:rsidP="00A563E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A563EB">
              <w:rPr>
                <w:rFonts w:asciiTheme="majorHAnsi" w:hAnsiTheme="majorHAnsi" w:cs="Arial"/>
              </w:rPr>
              <w:t xml:space="preserve">Eva Petrič: Rubikova kocka reciklaže </w:t>
            </w:r>
            <w:proofErr w:type="spellStart"/>
            <w:r w:rsidRPr="00A563EB">
              <w:rPr>
                <w:rFonts w:asciiTheme="majorHAnsi" w:hAnsiTheme="majorHAnsi" w:cs="Arial"/>
              </w:rPr>
              <w:t>senc&amp;e@mocij</w:t>
            </w:r>
            <w:proofErr w:type="spellEnd"/>
          </w:p>
        </w:tc>
        <w:tc>
          <w:tcPr>
            <w:tcW w:w="993" w:type="dxa"/>
          </w:tcPr>
          <w:p w:rsidR="00A563EB" w:rsidRDefault="00A563EB" w:rsidP="00A563E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15. 6. 2019 --</w:t>
            </w:r>
          </w:p>
        </w:tc>
        <w:tc>
          <w:tcPr>
            <w:tcW w:w="1767" w:type="dxa"/>
            <w:shd w:val="clear" w:color="auto" w:fill="auto"/>
          </w:tcPr>
          <w:p w:rsidR="00A563EB" w:rsidRPr="00842EAA" w:rsidRDefault="008353EA" w:rsidP="008353EA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8353EA">
              <w:rPr>
                <w:rFonts w:asciiTheme="majorHAnsi" w:hAnsiTheme="majorHAnsi" w:cs="Arial"/>
              </w:rPr>
              <w:t xml:space="preserve">Ocenjeno število obiskovalcev je povprečno 100 na dan; to je </w:t>
            </w:r>
            <w:r w:rsidRPr="008353EA">
              <w:rPr>
                <w:rFonts w:asciiTheme="majorHAnsi" w:hAnsiTheme="majorHAnsi" w:cs="Arial"/>
                <w:b/>
              </w:rPr>
              <w:t xml:space="preserve">cca </w:t>
            </w:r>
            <w:r>
              <w:rPr>
                <w:rFonts w:asciiTheme="majorHAnsi" w:hAnsiTheme="majorHAnsi" w:cs="Arial"/>
                <w:b/>
              </w:rPr>
              <w:t>19.900</w:t>
            </w:r>
            <w:r w:rsidRPr="008353EA">
              <w:rPr>
                <w:rFonts w:asciiTheme="majorHAnsi" w:hAnsiTheme="majorHAnsi" w:cs="Arial"/>
                <w:b/>
              </w:rPr>
              <w:t xml:space="preserve"> obiskovalcev</w:t>
            </w:r>
          </w:p>
        </w:tc>
      </w:tr>
      <w:tr w:rsidR="00A563EB" w:rsidRPr="00094081" w:rsidTr="0046483F">
        <w:tc>
          <w:tcPr>
            <w:tcW w:w="430" w:type="dxa"/>
          </w:tcPr>
          <w:p w:rsidR="00A563EB" w:rsidRDefault="008353EA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22</w:t>
            </w:r>
          </w:p>
        </w:tc>
        <w:tc>
          <w:tcPr>
            <w:tcW w:w="3326" w:type="dxa"/>
          </w:tcPr>
          <w:p w:rsidR="00A563EB" w:rsidRPr="00A563EB" w:rsidRDefault="00A563EB" w:rsidP="00A563E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A563EB">
              <w:rPr>
                <w:rFonts w:asciiTheme="majorHAnsi" w:hAnsiTheme="majorHAnsi" w:cs="Arial"/>
              </w:rPr>
              <w:t>Franko od A do Z</w:t>
            </w:r>
          </w:p>
        </w:tc>
        <w:tc>
          <w:tcPr>
            <w:tcW w:w="993" w:type="dxa"/>
          </w:tcPr>
          <w:p w:rsidR="00A563EB" w:rsidRDefault="00D46C1B" w:rsidP="00A563E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24. 10. – 28. 10. 2019</w:t>
            </w:r>
          </w:p>
        </w:tc>
        <w:tc>
          <w:tcPr>
            <w:tcW w:w="1767" w:type="dxa"/>
            <w:shd w:val="clear" w:color="auto" w:fill="auto"/>
          </w:tcPr>
          <w:p w:rsidR="00A563EB" w:rsidRPr="00842EAA" w:rsidRDefault="008353EA" w:rsidP="008353EA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8353EA">
              <w:rPr>
                <w:rFonts w:asciiTheme="majorHAnsi" w:hAnsiTheme="majorHAnsi" w:cs="Arial"/>
              </w:rPr>
              <w:t xml:space="preserve">Ocenjeno število obiskovalcev je povprečno 100 na dan; to je </w:t>
            </w:r>
            <w:r w:rsidRPr="008353EA">
              <w:rPr>
                <w:rFonts w:asciiTheme="majorHAnsi" w:hAnsiTheme="majorHAnsi" w:cs="Arial"/>
                <w:b/>
              </w:rPr>
              <w:t xml:space="preserve">cca </w:t>
            </w:r>
            <w:r>
              <w:rPr>
                <w:rFonts w:asciiTheme="majorHAnsi" w:hAnsiTheme="majorHAnsi" w:cs="Arial"/>
                <w:b/>
              </w:rPr>
              <w:t>500</w:t>
            </w:r>
            <w:r w:rsidRPr="008353EA">
              <w:rPr>
                <w:rFonts w:asciiTheme="majorHAnsi" w:hAnsiTheme="majorHAnsi" w:cs="Arial"/>
                <w:b/>
              </w:rPr>
              <w:t xml:space="preserve"> obiskovalcev</w:t>
            </w:r>
          </w:p>
        </w:tc>
      </w:tr>
      <w:tr w:rsidR="008679AE" w:rsidRPr="00094081" w:rsidTr="001168F2">
        <w:tc>
          <w:tcPr>
            <w:tcW w:w="430" w:type="dxa"/>
            <w:shd w:val="clear" w:color="auto" w:fill="E2EFD9" w:themeFill="accent6" w:themeFillTint="33"/>
          </w:tcPr>
          <w:p w:rsidR="008679AE" w:rsidRPr="00094081" w:rsidRDefault="008679AE" w:rsidP="008F3C64">
            <w:pPr>
              <w:spacing w:after="0" w:line="240" w:lineRule="auto"/>
              <w:contextualSpacing/>
              <w:rPr>
                <w:rFonts w:asciiTheme="majorHAnsi" w:hAnsiTheme="majorHAnsi" w:cs="Arial"/>
                <w:b/>
              </w:rPr>
            </w:pPr>
          </w:p>
        </w:tc>
        <w:tc>
          <w:tcPr>
            <w:tcW w:w="3326" w:type="dxa"/>
            <w:shd w:val="clear" w:color="auto" w:fill="E2EFD9" w:themeFill="accent6" w:themeFillTint="33"/>
          </w:tcPr>
          <w:p w:rsidR="008679AE" w:rsidRPr="00094081" w:rsidRDefault="008679AE" w:rsidP="008F3C64">
            <w:pPr>
              <w:pStyle w:val="Naslov1"/>
              <w:spacing w:before="0" w:line="240" w:lineRule="auto"/>
              <w:contextualSpacing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094081">
              <w:rPr>
                <w:rFonts w:asciiTheme="majorHAnsi" w:hAnsiTheme="majorHAnsi" w:cs="Arial"/>
                <w:color w:val="auto"/>
                <w:sz w:val="22"/>
                <w:szCs w:val="22"/>
              </w:rPr>
              <w:t>GALERIJA LECTARIJA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:rsidR="008679AE" w:rsidRPr="00094081" w:rsidRDefault="008679AE" w:rsidP="008F3C64">
            <w:pPr>
              <w:spacing w:after="0" w:line="240" w:lineRule="auto"/>
              <w:contextualSpacing/>
              <w:rPr>
                <w:rStyle w:val="value"/>
                <w:rFonts w:asciiTheme="majorHAnsi" w:hAnsiTheme="majorHAnsi" w:cs="Arial"/>
                <w:b/>
              </w:rPr>
            </w:pPr>
            <w:r w:rsidRPr="00094081">
              <w:rPr>
                <w:rFonts w:asciiTheme="majorHAnsi" w:hAnsiTheme="majorHAnsi" w:cs="Arial"/>
                <w:b/>
              </w:rPr>
              <w:t>Trajanje razstave</w:t>
            </w:r>
          </w:p>
        </w:tc>
        <w:tc>
          <w:tcPr>
            <w:tcW w:w="1767" w:type="dxa"/>
            <w:shd w:val="clear" w:color="auto" w:fill="E2EFD9" w:themeFill="accent6" w:themeFillTint="33"/>
          </w:tcPr>
          <w:p w:rsidR="008679AE" w:rsidRPr="00094081" w:rsidRDefault="003E660E" w:rsidP="008F3C64">
            <w:pPr>
              <w:spacing w:after="0" w:line="240" w:lineRule="auto"/>
              <w:contextualSpacing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Obisk razstave v letu 2019</w:t>
            </w:r>
          </w:p>
        </w:tc>
      </w:tr>
      <w:tr w:rsidR="008679AE" w:rsidRPr="00094081" w:rsidTr="001168F2">
        <w:tc>
          <w:tcPr>
            <w:tcW w:w="430" w:type="dxa"/>
          </w:tcPr>
          <w:p w:rsidR="008679AE" w:rsidRPr="00094081" w:rsidRDefault="008353EA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23</w:t>
            </w:r>
          </w:p>
        </w:tc>
        <w:tc>
          <w:tcPr>
            <w:tcW w:w="3326" w:type="dxa"/>
          </w:tcPr>
          <w:p w:rsidR="008679AE" w:rsidRPr="001E0C67" w:rsidRDefault="00D46C1B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D46C1B">
              <w:rPr>
                <w:rFonts w:asciiTheme="majorHAnsi" w:hAnsiTheme="majorHAnsi" w:cs="Arial"/>
              </w:rPr>
              <w:t>TRANS-FORM:ACTION</w:t>
            </w:r>
          </w:p>
        </w:tc>
        <w:tc>
          <w:tcPr>
            <w:tcW w:w="993" w:type="dxa"/>
          </w:tcPr>
          <w:p w:rsidR="008679AE" w:rsidRPr="001E0C67" w:rsidRDefault="00D46C1B" w:rsidP="00D46C1B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15. 10. – 17. 11. 2019</w:t>
            </w:r>
          </w:p>
        </w:tc>
        <w:tc>
          <w:tcPr>
            <w:tcW w:w="1767" w:type="dxa"/>
          </w:tcPr>
          <w:p w:rsidR="008679AE" w:rsidRPr="004B2FDF" w:rsidRDefault="008679AE" w:rsidP="008F3C64">
            <w:pPr>
              <w:spacing w:after="0" w:line="240" w:lineRule="auto"/>
              <w:contextualSpacing/>
              <w:rPr>
                <w:rFonts w:asciiTheme="majorHAnsi" w:hAnsiTheme="majorHAnsi" w:cs="Arial"/>
                <w:highlight w:val="yellow"/>
              </w:rPr>
            </w:pPr>
            <w:r w:rsidRPr="001E0C67">
              <w:rPr>
                <w:rFonts w:asciiTheme="majorHAnsi" w:hAnsiTheme="majorHAnsi" w:cs="Arial"/>
              </w:rPr>
              <w:t xml:space="preserve">Ocenjeno število je 100 na mesec; to je </w:t>
            </w:r>
            <w:r w:rsidR="001E0C67" w:rsidRPr="008353EA">
              <w:rPr>
                <w:rFonts w:asciiTheme="majorHAnsi" w:hAnsiTheme="majorHAnsi" w:cs="Arial"/>
                <w:b/>
              </w:rPr>
              <w:t>cca 1</w:t>
            </w:r>
            <w:r w:rsidR="008353EA">
              <w:rPr>
                <w:rFonts w:asciiTheme="majorHAnsi" w:hAnsiTheme="majorHAnsi" w:cs="Arial"/>
                <w:b/>
              </w:rPr>
              <w:t>00</w:t>
            </w:r>
            <w:r w:rsidRPr="008353EA">
              <w:rPr>
                <w:rFonts w:asciiTheme="majorHAnsi" w:hAnsiTheme="majorHAnsi" w:cs="Arial"/>
                <w:b/>
              </w:rPr>
              <w:t xml:space="preserve"> obiskovalcev</w:t>
            </w:r>
            <w:r w:rsidRPr="001E0C67">
              <w:rPr>
                <w:rFonts w:asciiTheme="majorHAnsi" w:hAnsiTheme="majorHAnsi" w:cs="Arial"/>
              </w:rPr>
              <w:t xml:space="preserve"> </w:t>
            </w:r>
          </w:p>
        </w:tc>
      </w:tr>
      <w:tr w:rsidR="008679AE" w:rsidRPr="00094081" w:rsidTr="001168F2">
        <w:tc>
          <w:tcPr>
            <w:tcW w:w="430" w:type="dxa"/>
            <w:shd w:val="clear" w:color="auto" w:fill="FFE599" w:themeFill="accent4" w:themeFillTint="66"/>
          </w:tcPr>
          <w:p w:rsidR="008679AE" w:rsidRPr="00094081" w:rsidRDefault="008679AE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</w:p>
        </w:tc>
        <w:tc>
          <w:tcPr>
            <w:tcW w:w="3326" w:type="dxa"/>
            <w:shd w:val="clear" w:color="auto" w:fill="FFE599" w:themeFill="accent4" w:themeFillTint="66"/>
          </w:tcPr>
          <w:p w:rsidR="008679AE" w:rsidRPr="00094081" w:rsidRDefault="008679AE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094081">
              <w:rPr>
                <w:rFonts w:asciiTheme="majorHAnsi" w:hAnsiTheme="majorHAnsi" w:cs="Arial"/>
              </w:rPr>
              <w:t>RAZSTAVE V KAVARNI SEM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:rsidR="008679AE" w:rsidRPr="00094081" w:rsidRDefault="008679AE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</w:p>
        </w:tc>
        <w:tc>
          <w:tcPr>
            <w:tcW w:w="1767" w:type="dxa"/>
            <w:shd w:val="clear" w:color="auto" w:fill="FFE599" w:themeFill="accent4" w:themeFillTint="66"/>
          </w:tcPr>
          <w:p w:rsidR="008679AE" w:rsidRPr="00094081" w:rsidRDefault="008679AE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</w:p>
        </w:tc>
      </w:tr>
      <w:tr w:rsidR="008679AE" w:rsidRPr="00094081" w:rsidTr="001168F2">
        <w:tc>
          <w:tcPr>
            <w:tcW w:w="430" w:type="dxa"/>
          </w:tcPr>
          <w:p w:rsidR="008679AE" w:rsidRPr="00094081" w:rsidRDefault="008353EA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24</w:t>
            </w:r>
          </w:p>
        </w:tc>
        <w:tc>
          <w:tcPr>
            <w:tcW w:w="3326" w:type="dxa"/>
          </w:tcPr>
          <w:p w:rsidR="008679AE" w:rsidRPr="00094081" w:rsidRDefault="00333E2C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Čebelarska dediščina Slovenije, fotografska razstava Franca Šivica in Mihe Špička</w:t>
            </w:r>
          </w:p>
        </w:tc>
        <w:tc>
          <w:tcPr>
            <w:tcW w:w="993" w:type="dxa"/>
          </w:tcPr>
          <w:p w:rsidR="008679AE" w:rsidRPr="00094081" w:rsidRDefault="003E660E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30. 5.</w:t>
            </w:r>
            <w:r w:rsidRPr="003E660E">
              <w:rPr>
                <w:rFonts w:asciiTheme="majorHAnsi" w:hAnsiTheme="majorHAnsi" w:cs="Arial"/>
              </w:rPr>
              <w:t xml:space="preserve"> 2018 – </w:t>
            </w:r>
            <w:r>
              <w:rPr>
                <w:rFonts w:asciiTheme="majorHAnsi" w:hAnsiTheme="majorHAnsi" w:cs="Arial"/>
              </w:rPr>
              <w:t>28. 2.</w:t>
            </w:r>
            <w:r w:rsidRPr="003E660E">
              <w:rPr>
                <w:rFonts w:asciiTheme="majorHAnsi" w:hAnsiTheme="majorHAnsi" w:cs="Arial"/>
              </w:rPr>
              <w:t xml:space="preserve"> 2019</w:t>
            </w:r>
          </w:p>
        </w:tc>
        <w:tc>
          <w:tcPr>
            <w:tcW w:w="1767" w:type="dxa"/>
          </w:tcPr>
          <w:p w:rsidR="008679AE" w:rsidRPr="00094081" w:rsidRDefault="00885AD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/</w:t>
            </w:r>
          </w:p>
        </w:tc>
      </w:tr>
    </w:tbl>
    <w:p w:rsidR="008679AE" w:rsidRPr="00094081" w:rsidRDefault="008679AE" w:rsidP="008F3C64">
      <w:pPr>
        <w:pStyle w:val="Odstavekseznama"/>
        <w:spacing w:after="0" w:line="240" w:lineRule="auto"/>
        <w:ind w:left="0"/>
        <w:rPr>
          <w:rFonts w:asciiTheme="majorHAnsi" w:hAnsiTheme="majorHAnsi" w:cs="Calibri"/>
          <w:sz w:val="24"/>
          <w:szCs w:val="24"/>
        </w:rPr>
      </w:pPr>
    </w:p>
    <w:p w:rsidR="008679AE" w:rsidRPr="00094081" w:rsidRDefault="007E6045" w:rsidP="008F3C64">
      <w:pPr>
        <w:pStyle w:val="Odstavekseznama"/>
        <w:spacing w:after="0" w:line="240" w:lineRule="auto"/>
        <w:ind w:left="0"/>
        <w:rPr>
          <w:rFonts w:asciiTheme="majorHAnsi" w:hAnsiTheme="majorHAnsi" w:cs="Calibri"/>
          <w:b/>
          <w:sz w:val="24"/>
          <w:szCs w:val="24"/>
        </w:rPr>
      </w:pPr>
      <w:r w:rsidRPr="00094081">
        <w:rPr>
          <w:rFonts w:asciiTheme="majorHAnsi" w:hAnsiTheme="majorHAnsi" w:cs="Calibri"/>
          <w:b/>
          <w:sz w:val="24"/>
          <w:szCs w:val="24"/>
        </w:rPr>
        <w:t xml:space="preserve">Skupno število </w:t>
      </w:r>
      <w:r w:rsidR="001C791E">
        <w:rPr>
          <w:rFonts w:asciiTheme="majorHAnsi" w:hAnsiTheme="majorHAnsi" w:cs="Calibri"/>
          <w:b/>
          <w:sz w:val="24"/>
          <w:szCs w:val="24"/>
        </w:rPr>
        <w:t>obiskovalcev na vseh razstavah</w:t>
      </w:r>
      <w:r w:rsidRPr="00094081">
        <w:rPr>
          <w:rFonts w:asciiTheme="majorHAnsi" w:hAnsiTheme="majorHAnsi" w:cs="Calibri"/>
          <w:b/>
          <w:sz w:val="24"/>
          <w:szCs w:val="24"/>
        </w:rPr>
        <w:t xml:space="preserve"> je </w:t>
      </w:r>
      <w:r w:rsidR="00DF771B">
        <w:rPr>
          <w:rFonts w:asciiTheme="majorHAnsi" w:eastAsia="Times New Roman" w:hAnsiTheme="majorHAnsi" w:cs="Calibri"/>
          <w:b/>
          <w:sz w:val="24"/>
          <w:szCs w:val="24"/>
          <w:lang w:eastAsia="sl-SI"/>
        </w:rPr>
        <w:t>155.668</w:t>
      </w:r>
      <w:r w:rsidR="001168F2">
        <w:rPr>
          <w:rFonts w:asciiTheme="majorHAnsi" w:eastAsia="Times New Roman" w:hAnsiTheme="majorHAnsi" w:cs="Calibri"/>
          <w:b/>
          <w:sz w:val="24"/>
          <w:szCs w:val="24"/>
          <w:lang w:eastAsia="sl-SI"/>
        </w:rPr>
        <w:t xml:space="preserve">; številka </w:t>
      </w:r>
      <w:r w:rsidR="005031A2">
        <w:rPr>
          <w:rFonts w:asciiTheme="majorHAnsi" w:eastAsia="Times New Roman" w:hAnsiTheme="majorHAnsi" w:cs="Calibri"/>
          <w:b/>
          <w:sz w:val="24"/>
          <w:szCs w:val="24"/>
          <w:lang w:eastAsia="sl-SI"/>
        </w:rPr>
        <w:t xml:space="preserve">ne </w:t>
      </w:r>
      <w:r w:rsidR="001168F2">
        <w:rPr>
          <w:rFonts w:asciiTheme="majorHAnsi" w:eastAsia="Times New Roman" w:hAnsiTheme="majorHAnsi" w:cs="Calibri"/>
          <w:b/>
          <w:sz w:val="24"/>
          <w:szCs w:val="24"/>
          <w:lang w:eastAsia="sl-SI"/>
        </w:rPr>
        <w:t>pomeni</w:t>
      </w:r>
      <w:r w:rsidR="001C791E">
        <w:rPr>
          <w:rFonts w:asciiTheme="majorHAnsi" w:eastAsia="Times New Roman" w:hAnsiTheme="majorHAnsi" w:cs="Calibri"/>
          <w:b/>
          <w:sz w:val="24"/>
          <w:szCs w:val="24"/>
          <w:lang w:eastAsia="sl-SI"/>
        </w:rPr>
        <w:t xml:space="preserve"> števila</w:t>
      </w:r>
      <w:r w:rsidR="005031A2">
        <w:rPr>
          <w:rFonts w:asciiTheme="majorHAnsi" w:eastAsia="Times New Roman" w:hAnsiTheme="majorHAnsi" w:cs="Calibri"/>
          <w:b/>
          <w:sz w:val="24"/>
          <w:szCs w:val="24"/>
          <w:lang w:eastAsia="sl-SI"/>
        </w:rPr>
        <w:t xml:space="preserve"> oseb, ki so obiskale SEM, saj je v tem številu pos</w:t>
      </w:r>
      <w:r w:rsidR="00627D4E">
        <w:rPr>
          <w:rFonts w:asciiTheme="majorHAnsi" w:hAnsiTheme="majorHAnsi" w:cs="Calibri"/>
          <w:b/>
          <w:sz w:val="24"/>
          <w:szCs w:val="24"/>
        </w:rPr>
        <w:t xml:space="preserve">amezni obiskovalec </w:t>
      </w:r>
      <w:r w:rsidR="008679AE" w:rsidRPr="00094081">
        <w:rPr>
          <w:rFonts w:asciiTheme="majorHAnsi" w:hAnsiTheme="majorHAnsi" w:cs="Calibri"/>
          <w:b/>
          <w:sz w:val="24"/>
          <w:szCs w:val="24"/>
        </w:rPr>
        <w:t>štet pri vsaki razstavi posebej,</w:t>
      </w:r>
      <w:r w:rsidR="00627D4E">
        <w:rPr>
          <w:rFonts w:asciiTheme="majorHAnsi" w:hAnsiTheme="majorHAnsi" w:cs="Calibri"/>
          <w:b/>
          <w:sz w:val="24"/>
          <w:szCs w:val="24"/>
        </w:rPr>
        <w:t xml:space="preserve"> torej je </w:t>
      </w:r>
      <w:r w:rsidRPr="00094081">
        <w:rPr>
          <w:rFonts w:asciiTheme="majorHAnsi" w:hAnsiTheme="majorHAnsi" w:cs="Calibri"/>
          <w:b/>
          <w:sz w:val="24"/>
          <w:szCs w:val="24"/>
        </w:rPr>
        <w:t>štet tudi</w:t>
      </w:r>
      <w:r w:rsidRPr="00094081">
        <w:rPr>
          <w:rFonts w:asciiTheme="majorHAnsi" w:hAnsiTheme="majorHAnsi" w:cs="Calibri"/>
          <w:sz w:val="24"/>
          <w:szCs w:val="24"/>
        </w:rPr>
        <w:t xml:space="preserve"> </w:t>
      </w:r>
      <w:r w:rsidRPr="00094081">
        <w:rPr>
          <w:rFonts w:asciiTheme="majorHAnsi" w:hAnsiTheme="majorHAnsi" w:cs="Calibri"/>
          <w:b/>
          <w:sz w:val="24"/>
          <w:szCs w:val="24"/>
        </w:rPr>
        <w:t xml:space="preserve">večkrat. </w:t>
      </w:r>
    </w:p>
    <w:p w:rsidR="001C791E" w:rsidRPr="00CD4F5B" w:rsidRDefault="00751A08" w:rsidP="008F3C64">
      <w:pPr>
        <w:pStyle w:val="Odstavekseznama"/>
        <w:spacing w:after="0" w:line="240" w:lineRule="auto"/>
        <w:ind w:left="0"/>
        <w:rPr>
          <w:rFonts w:asciiTheme="majorHAnsi" w:hAnsiTheme="majorHAnsi" w:cs="Calibri"/>
        </w:rPr>
      </w:pPr>
      <w:r w:rsidRPr="005337CD">
        <w:rPr>
          <w:rFonts w:asciiTheme="majorHAnsi" w:hAnsiTheme="majorHAnsi" w:cs="Calibri"/>
          <w:i/>
          <w:u w:val="single"/>
        </w:rPr>
        <w:t>Obrazložitev</w:t>
      </w:r>
      <w:r w:rsidR="008679AE" w:rsidRPr="005337CD">
        <w:rPr>
          <w:rFonts w:asciiTheme="majorHAnsi" w:hAnsiTheme="majorHAnsi" w:cs="Calibri"/>
          <w:i/>
          <w:u w:val="single"/>
        </w:rPr>
        <w:t>:</w:t>
      </w:r>
      <w:r w:rsidR="008679AE" w:rsidRPr="005337CD">
        <w:rPr>
          <w:rFonts w:asciiTheme="majorHAnsi" w:hAnsiTheme="majorHAnsi" w:cs="Calibri"/>
          <w:b/>
        </w:rPr>
        <w:t xml:space="preserve"> </w:t>
      </w:r>
      <w:r w:rsidR="007E6045" w:rsidRPr="005337CD">
        <w:rPr>
          <w:rFonts w:asciiTheme="majorHAnsi" w:hAnsiTheme="majorHAnsi" w:cs="Calibri"/>
        </w:rPr>
        <w:t xml:space="preserve">Ker med obiskom </w:t>
      </w:r>
      <w:r w:rsidR="008679AE" w:rsidRPr="005337CD">
        <w:rPr>
          <w:rFonts w:asciiTheme="majorHAnsi" w:hAnsiTheme="majorHAnsi" w:cs="Calibri"/>
        </w:rPr>
        <w:t>posameznih obiskovalcev nimamo možnosti beležiti, katere razstave si je posameznik dejansko ogledal, predvidevamo, da si je ogledal vse razstave, ki so trenutno na ogled. Če so v trenutku obiska na ogled tri ra</w:t>
      </w:r>
      <w:r w:rsidR="00416E4F">
        <w:rPr>
          <w:rFonts w:asciiTheme="majorHAnsi" w:hAnsiTheme="majorHAnsi" w:cs="Calibri"/>
        </w:rPr>
        <w:t>zstave, bo posameznik v Tabeli 6</w:t>
      </w:r>
      <w:r w:rsidR="008679AE" w:rsidRPr="005337CD">
        <w:rPr>
          <w:rFonts w:asciiTheme="majorHAnsi" w:hAnsiTheme="majorHAnsi" w:cs="Calibri"/>
        </w:rPr>
        <w:t xml:space="preserve"> zabeležen trikrat. P</w:t>
      </w:r>
      <w:r w:rsidR="007E6045" w:rsidRPr="005337CD">
        <w:rPr>
          <w:rFonts w:asciiTheme="majorHAnsi" w:hAnsiTheme="majorHAnsi" w:cs="Calibri"/>
        </w:rPr>
        <w:t xml:space="preserve">reštetim </w:t>
      </w:r>
      <w:r w:rsidR="008679AE" w:rsidRPr="005337CD">
        <w:rPr>
          <w:rFonts w:asciiTheme="majorHAnsi" w:hAnsiTheme="majorHAnsi" w:cs="Calibri"/>
        </w:rPr>
        <w:t xml:space="preserve">posameznim </w:t>
      </w:r>
      <w:r w:rsidR="007E6045" w:rsidRPr="005337CD">
        <w:rPr>
          <w:rFonts w:asciiTheme="majorHAnsi" w:hAnsiTheme="majorHAnsi" w:cs="Calibri"/>
        </w:rPr>
        <w:t xml:space="preserve">obiskovalcem </w:t>
      </w:r>
      <w:r w:rsidR="008679AE" w:rsidRPr="005337CD">
        <w:rPr>
          <w:rFonts w:asciiTheme="majorHAnsi" w:hAnsiTheme="majorHAnsi" w:cs="Calibri"/>
        </w:rPr>
        <w:t xml:space="preserve">so v Tabeli </w:t>
      </w:r>
      <w:r w:rsidR="00416E4F">
        <w:rPr>
          <w:rFonts w:asciiTheme="majorHAnsi" w:hAnsiTheme="majorHAnsi" w:cs="Calibri"/>
        </w:rPr>
        <w:t>6</w:t>
      </w:r>
      <w:r w:rsidR="008679AE" w:rsidRPr="005337CD">
        <w:rPr>
          <w:rFonts w:asciiTheme="majorHAnsi" w:hAnsiTheme="majorHAnsi" w:cs="Calibri"/>
        </w:rPr>
        <w:t xml:space="preserve"> </w:t>
      </w:r>
      <w:r w:rsidRPr="005337CD">
        <w:rPr>
          <w:rFonts w:asciiTheme="majorHAnsi" w:hAnsiTheme="majorHAnsi" w:cs="Calibri"/>
        </w:rPr>
        <w:t xml:space="preserve">nato </w:t>
      </w:r>
      <w:r w:rsidR="008679AE" w:rsidRPr="005337CD">
        <w:rPr>
          <w:rFonts w:asciiTheme="majorHAnsi" w:hAnsiTheme="majorHAnsi" w:cs="Calibri"/>
        </w:rPr>
        <w:t xml:space="preserve">prišteti še </w:t>
      </w:r>
      <w:r w:rsidR="007E6045" w:rsidRPr="005337CD">
        <w:rPr>
          <w:rFonts w:asciiTheme="majorHAnsi" w:hAnsiTheme="majorHAnsi" w:cs="Calibri"/>
        </w:rPr>
        <w:t>obiskovalc</w:t>
      </w:r>
      <w:r w:rsidR="008679AE" w:rsidRPr="005337CD">
        <w:rPr>
          <w:rFonts w:asciiTheme="majorHAnsi" w:hAnsiTheme="majorHAnsi" w:cs="Calibri"/>
        </w:rPr>
        <w:t xml:space="preserve">i </w:t>
      </w:r>
      <w:r w:rsidR="007E6045" w:rsidRPr="005337CD">
        <w:rPr>
          <w:rFonts w:asciiTheme="majorHAnsi" w:hAnsiTheme="majorHAnsi" w:cs="Calibri"/>
        </w:rPr>
        <w:t xml:space="preserve">posamezne razstave v </w:t>
      </w:r>
      <w:r w:rsidR="008679AE" w:rsidRPr="005337CD">
        <w:rPr>
          <w:rFonts w:asciiTheme="majorHAnsi" w:hAnsiTheme="majorHAnsi" w:cs="Calibri"/>
        </w:rPr>
        <w:t>skupinah</w:t>
      </w:r>
      <w:r w:rsidR="00416E4F">
        <w:rPr>
          <w:rFonts w:asciiTheme="majorHAnsi" w:hAnsiTheme="majorHAnsi" w:cs="Calibri"/>
        </w:rPr>
        <w:t xml:space="preserve"> </w:t>
      </w:r>
      <w:r w:rsidR="00416E4F" w:rsidRPr="008353EA">
        <w:rPr>
          <w:rFonts w:asciiTheme="majorHAnsi" w:hAnsiTheme="majorHAnsi" w:cs="Calibri"/>
        </w:rPr>
        <w:t>in na javnih / strokovnih vodstvih</w:t>
      </w:r>
      <w:r w:rsidR="008679AE" w:rsidRPr="008353EA">
        <w:rPr>
          <w:rFonts w:asciiTheme="majorHAnsi" w:hAnsiTheme="majorHAnsi" w:cs="Calibri"/>
        </w:rPr>
        <w:t>.</w:t>
      </w:r>
      <w:r w:rsidR="008679AE" w:rsidRPr="005337CD">
        <w:rPr>
          <w:rFonts w:asciiTheme="majorHAnsi" w:hAnsiTheme="majorHAnsi" w:cs="Calibri"/>
        </w:rPr>
        <w:t xml:space="preserve"> </w:t>
      </w:r>
    </w:p>
    <w:p w:rsidR="001C791E" w:rsidRDefault="001C791E" w:rsidP="008F3C64">
      <w:pPr>
        <w:pStyle w:val="Odstavekseznama"/>
        <w:spacing w:after="0" w:line="240" w:lineRule="auto"/>
        <w:ind w:left="0"/>
        <w:rPr>
          <w:rFonts w:asciiTheme="majorHAnsi" w:hAnsiTheme="majorHAnsi" w:cs="Calibri"/>
          <w:b/>
        </w:rPr>
      </w:pPr>
    </w:p>
    <w:p w:rsidR="007E6045" w:rsidRPr="00CD4F5B" w:rsidRDefault="00154BEB" w:rsidP="008F3C64">
      <w:pPr>
        <w:pStyle w:val="Odstavekseznama"/>
        <w:spacing w:after="0" w:line="240" w:lineRule="auto"/>
        <w:ind w:left="0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Tabela 7</w:t>
      </w:r>
      <w:r w:rsidR="007E6045" w:rsidRPr="00CD4F5B">
        <w:rPr>
          <w:rFonts w:asciiTheme="majorHAnsi" w:hAnsiTheme="majorHAnsi" w:cs="Calibri"/>
          <w:b/>
          <w:sz w:val="24"/>
          <w:szCs w:val="24"/>
        </w:rPr>
        <w:t xml:space="preserve">: </w:t>
      </w:r>
      <w:r w:rsidR="007E6045" w:rsidRPr="00CD4F5B">
        <w:rPr>
          <w:rFonts w:asciiTheme="majorHAnsi" w:hAnsiTheme="majorHAnsi" w:cs="Calibri"/>
          <w:sz w:val="24"/>
          <w:szCs w:val="24"/>
        </w:rPr>
        <w:t>GOSTOVANJA SEM z razstavami v Sloveniji in v tujini</w:t>
      </w:r>
    </w:p>
    <w:p w:rsidR="004F2BF2" w:rsidRPr="00094081" w:rsidRDefault="004F2BF2" w:rsidP="008F3C64">
      <w:pPr>
        <w:pStyle w:val="Odstavekseznama"/>
        <w:spacing w:after="0" w:line="240" w:lineRule="auto"/>
        <w:ind w:left="0"/>
        <w:rPr>
          <w:rFonts w:asciiTheme="majorHAnsi" w:hAnsiTheme="majorHAnsi" w:cs="Calibri"/>
          <w:b/>
        </w:rPr>
      </w:pPr>
    </w:p>
    <w:tbl>
      <w:tblPr>
        <w:tblW w:w="6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326"/>
        <w:gridCol w:w="1701"/>
        <w:gridCol w:w="1417"/>
      </w:tblGrid>
      <w:tr w:rsidR="004F2BF2" w:rsidRPr="00094081" w:rsidTr="004F2BF2">
        <w:tc>
          <w:tcPr>
            <w:tcW w:w="430" w:type="dxa"/>
            <w:shd w:val="clear" w:color="auto" w:fill="C5E0B3" w:themeFill="accent6" w:themeFillTint="66"/>
          </w:tcPr>
          <w:p w:rsidR="004F2BF2" w:rsidRPr="00094081" w:rsidRDefault="004F2BF2" w:rsidP="008F3C64">
            <w:pPr>
              <w:spacing w:after="0" w:line="240" w:lineRule="auto"/>
              <w:contextualSpacing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3326" w:type="dxa"/>
            <w:shd w:val="clear" w:color="auto" w:fill="C5E0B3" w:themeFill="accent6" w:themeFillTint="66"/>
          </w:tcPr>
          <w:p w:rsidR="004F2BF2" w:rsidRPr="00094081" w:rsidRDefault="004F2BF2" w:rsidP="008F3C64">
            <w:pPr>
              <w:spacing w:after="0" w:line="240" w:lineRule="auto"/>
              <w:contextualSpacing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094081">
              <w:rPr>
                <w:rFonts w:asciiTheme="majorHAnsi" w:hAnsiTheme="majorHAnsi" w:cs="Arial"/>
                <w:b/>
                <w:sz w:val="24"/>
                <w:szCs w:val="24"/>
              </w:rPr>
              <w:t>Naslov razstave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4F2BF2" w:rsidRPr="00094081" w:rsidRDefault="004F2BF2" w:rsidP="008F3C64">
            <w:pPr>
              <w:spacing w:after="0" w:line="240" w:lineRule="auto"/>
              <w:contextualSpacing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094081">
              <w:rPr>
                <w:rFonts w:asciiTheme="majorHAnsi" w:hAnsiTheme="majorHAnsi" w:cs="Arial"/>
                <w:b/>
                <w:sz w:val="24"/>
                <w:szCs w:val="24"/>
              </w:rPr>
              <w:t xml:space="preserve">Institucija 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:rsidR="004F2BF2" w:rsidRPr="00094081" w:rsidRDefault="004F2BF2" w:rsidP="008F3C64">
            <w:pPr>
              <w:spacing w:after="0" w:line="240" w:lineRule="auto"/>
              <w:contextualSpacing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094081">
              <w:rPr>
                <w:rFonts w:asciiTheme="majorHAnsi" w:hAnsiTheme="majorHAnsi" w:cs="Arial"/>
                <w:b/>
                <w:sz w:val="24"/>
                <w:szCs w:val="24"/>
              </w:rPr>
              <w:t>Število obiskovalcev</w:t>
            </w:r>
          </w:p>
        </w:tc>
      </w:tr>
      <w:tr w:rsidR="00FB5183" w:rsidRPr="00094081" w:rsidTr="004F2BF2">
        <w:tc>
          <w:tcPr>
            <w:tcW w:w="430" w:type="dxa"/>
          </w:tcPr>
          <w:p w:rsidR="00FB5183" w:rsidRPr="00094081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</w:t>
            </w:r>
          </w:p>
        </w:tc>
        <w:tc>
          <w:tcPr>
            <w:tcW w:w="3326" w:type="dxa"/>
          </w:tcPr>
          <w:p w:rsidR="00FB5183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FB5183">
              <w:rPr>
                <w:rFonts w:asciiTheme="majorHAnsi" w:hAnsiTheme="majorHAnsi" w:cs="Arial"/>
              </w:rPr>
              <w:t>Nesnovna kulturna dediščina Slovenije v luči Unescove Konvencije</w:t>
            </w:r>
          </w:p>
          <w:p w:rsidR="00FB5183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19. 2. – 1. 3. 2019</w:t>
            </w:r>
          </w:p>
        </w:tc>
        <w:tc>
          <w:tcPr>
            <w:tcW w:w="1701" w:type="dxa"/>
          </w:tcPr>
          <w:p w:rsidR="00FB5183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FB5183">
              <w:rPr>
                <w:rFonts w:asciiTheme="majorHAnsi" w:hAnsiTheme="majorHAnsi" w:cs="Arial"/>
              </w:rPr>
              <w:t>Banski dvor, Banjaluka, Bosna in Hercegovina</w:t>
            </w:r>
          </w:p>
        </w:tc>
        <w:tc>
          <w:tcPr>
            <w:tcW w:w="1417" w:type="dxa"/>
          </w:tcPr>
          <w:p w:rsidR="00FB5183" w:rsidRPr="001F60A9" w:rsidRDefault="001F60A9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1F60A9">
              <w:rPr>
                <w:rFonts w:asciiTheme="majorHAnsi" w:hAnsiTheme="majorHAnsi" w:cs="Arial"/>
              </w:rPr>
              <w:t>Cca. 500</w:t>
            </w:r>
          </w:p>
        </w:tc>
      </w:tr>
      <w:tr w:rsidR="004E618D" w:rsidRPr="00094081" w:rsidTr="004F2BF2">
        <w:tc>
          <w:tcPr>
            <w:tcW w:w="430" w:type="dxa"/>
          </w:tcPr>
          <w:p w:rsidR="004E618D" w:rsidRPr="00094081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lastRenderedPageBreak/>
              <w:t>2</w:t>
            </w:r>
          </w:p>
        </w:tc>
        <w:tc>
          <w:tcPr>
            <w:tcW w:w="3326" w:type="dxa"/>
          </w:tcPr>
          <w:p w:rsidR="004E618D" w:rsidRDefault="008C1514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Kruh med preteklo in </w:t>
            </w:r>
            <w:proofErr w:type="spellStart"/>
            <w:r>
              <w:rPr>
                <w:rFonts w:asciiTheme="majorHAnsi" w:hAnsiTheme="majorHAnsi" w:cs="Arial"/>
              </w:rPr>
              <w:t>sodobono</w:t>
            </w:r>
            <w:proofErr w:type="spellEnd"/>
            <w:r>
              <w:rPr>
                <w:rFonts w:asciiTheme="majorHAnsi" w:hAnsiTheme="majorHAnsi" w:cs="Arial"/>
              </w:rPr>
              <w:t xml:space="preserve"> ustvarjalnostjo: opredmetena dediščina priprave in peke kruha</w:t>
            </w:r>
          </w:p>
          <w:p w:rsidR="008C1514" w:rsidRPr="004F2E4F" w:rsidRDefault="008C1514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 4. – 30. 6. 2019</w:t>
            </w:r>
          </w:p>
        </w:tc>
        <w:tc>
          <w:tcPr>
            <w:tcW w:w="1701" w:type="dxa"/>
          </w:tcPr>
          <w:p w:rsidR="004E618D" w:rsidRPr="004F2E4F" w:rsidRDefault="008C1514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Liznjekova</w:t>
            </w:r>
            <w:proofErr w:type="spellEnd"/>
            <w:r>
              <w:rPr>
                <w:rFonts w:asciiTheme="majorHAnsi" w:hAnsiTheme="majorHAnsi" w:cs="Arial"/>
              </w:rPr>
              <w:t xml:space="preserve"> domačija Kranjska Gora (Gornjesavski muzej Jesenice)</w:t>
            </w:r>
          </w:p>
        </w:tc>
        <w:tc>
          <w:tcPr>
            <w:tcW w:w="1417" w:type="dxa"/>
          </w:tcPr>
          <w:p w:rsidR="004E618D" w:rsidRPr="0093395F" w:rsidRDefault="002D6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2D6183">
              <w:rPr>
                <w:rFonts w:asciiTheme="majorHAnsi" w:hAnsiTheme="majorHAnsi" w:cs="Arial"/>
                <w:i/>
              </w:rPr>
              <w:t>Ni podatka</w:t>
            </w:r>
          </w:p>
        </w:tc>
      </w:tr>
      <w:tr w:rsidR="00066021" w:rsidRPr="00094081" w:rsidTr="004F2BF2">
        <w:tc>
          <w:tcPr>
            <w:tcW w:w="430" w:type="dxa"/>
          </w:tcPr>
          <w:p w:rsidR="00066021" w:rsidRPr="00094081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</w:t>
            </w:r>
          </w:p>
        </w:tc>
        <w:tc>
          <w:tcPr>
            <w:tcW w:w="3326" w:type="dxa"/>
          </w:tcPr>
          <w:p w:rsidR="00066021" w:rsidRDefault="00066021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066021">
              <w:rPr>
                <w:rFonts w:asciiTheme="majorHAnsi" w:hAnsiTheme="majorHAnsi" w:cs="Arial"/>
              </w:rPr>
              <w:t>Afrika treh muzejev</w:t>
            </w:r>
          </w:p>
          <w:p w:rsidR="00066021" w:rsidRPr="008C1514" w:rsidRDefault="00066021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7. 5. – 1. 9. 2019</w:t>
            </w:r>
          </w:p>
        </w:tc>
        <w:tc>
          <w:tcPr>
            <w:tcW w:w="1701" w:type="dxa"/>
          </w:tcPr>
          <w:p w:rsidR="00066021" w:rsidRPr="008C1514" w:rsidRDefault="00066021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066021">
              <w:rPr>
                <w:rFonts w:asciiTheme="majorHAnsi" w:hAnsiTheme="majorHAnsi" w:cs="Arial"/>
              </w:rPr>
              <w:t>Koroški pokrajinski muzej Slovenj Gradec</w:t>
            </w:r>
          </w:p>
        </w:tc>
        <w:tc>
          <w:tcPr>
            <w:tcW w:w="1417" w:type="dxa"/>
          </w:tcPr>
          <w:p w:rsidR="00066021" w:rsidRPr="00094081" w:rsidRDefault="002D6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732</w:t>
            </w:r>
          </w:p>
        </w:tc>
      </w:tr>
      <w:tr w:rsidR="00066021" w:rsidRPr="00094081" w:rsidTr="004F2BF2">
        <w:tc>
          <w:tcPr>
            <w:tcW w:w="430" w:type="dxa"/>
          </w:tcPr>
          <w:p w:rsidR="00066021" w:rsidRPr="00094081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4</w:t>
            </w:r>
          </w:p>
        </w:tc>
        <w:tc>
          <w:tcPr>
            <w:tcW w:w="3326" w:type="dxa"/>
          </w:tcPr>
          <w:p w:rsidR="00066021" w:rsidRDefault="00066021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066021">
              <w:rPr>
                <w:rFonts w:asciiTheme="majorHAnsi" w:hAnsiTheme="majorHAnsi" w:cs="Arial"/>
              </w:rPr>
              <w:t>Slovenski misijonar ob robu ekvatorja</w:t>
            </w:r>
          </w:p>
          <w:p w:rsidR="00066021" w:rsidRPr="008C1514" w:rsidRDefault="00066021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8. 5. – 31. 8. 2019</w:t>
            </w:r>
          </w:p>
        </w:tc>
        <w:tc>
          <w:tcPr>
            <w:tcW w:w="1701" w:type="dxa"/>
          </w:tcPr>
          <w:p w:rsidR="00066021" w:rsidRPr="008C1514" w:rsidRDefault="00066021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066021">
              <w:rPr>
                <w:rFonts w:asciiTheme="majorHAnsi" w:hAnsiTheme="majorHAnsi" w:cs="Arial"/>
              </w:rPr>
              <w:t>Teološka fakulteta Univerze v Ljubljani</w:t>
            </w:r>
          </w:p>
        </w:tc>
        <w:tc>
          <w:tcPr>
            <w:tcW w:w="1417" w:type="dxa"/>
          </w:tcPr>
          <w:p w:rsidR="00066021" w:rsidRPr="00094081" w:rsidRDefault="002D6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2D6183">
              <w:rPr>
                <w:rFonts w:asciiTheme="majorHAnsi" w:hAnsiTheme="majorHAnsi" w:cs="Arial"/>
                <w:i/>
              </w:rPr>
              <w:t>Ni podatka</w:t>
            </w:r>
          </w:p>
        </w:tc>
      </w:tr>
      <w:tr w:rsidR="00FB5183" w:rsidRPr="00094081" w:rsidTr="004F2BF2">
        <w:tc>
          <w:tcPr>
            <w:tcW w:w="430" w:type="dxa"/>
          </w:tcPr>
          <w:p w:rsidR="00FB5183" w:rsidRPr="00094081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5</w:t>
            </w:r>
          </w:p>
        </w:tc>
        <w:tc>
          <w:tcPr>
            <w:tcW w:w="3326" w:type="dxa"/>
          </w:tcPr>
          <w:p w:rsidR="00FB5183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FB5183">
              <w:rPr>
                <w:rFonts w:asciiTheme="majorHAnsi" w:hAnsiTheme="majorHAnsi" w:cs="Arial"/>
              </w:rPr>
              <w:t xml:space="preserve">Dr. Ignacij </w:t>
            </w:r>
            <w:proofErr w:type="spellStart"/>
            <w:r w:rsidRPr="00FB5183">
              <w:rPr>
                <w:rFonts w:asciiTheme="majorHAnsi" w:hAnsiTheme="majorHAnsi" w:cs="Arial"/>
              </w:rPr>
              <w:t>Knoblehar</w:t>
            </w:r>
            <w:proofErr w:type="spellEnd"/>
            <w:r w:rsidRPr="00FB5183">
              <w:rPr>
                <w:rFonts w:asciiTheme="majorHAnsi" w:hAnsiTheme="majorHAnsi" w:cs="Arial"/>
              </w:rPr>
              <w:t>, slovenski misijonar in raziskovalec v Sudanu</w:t>
            </w:r>
          </w:p>
          <w:p w:rsidR="00FB5183" w:rsidRPr="008C1514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 – 17. 5. 2019</w:t>
            </w:r>
          </w:p>
        </w:tc>
        <w:tc>
          <w:tcPr>
            <w:tcW w:w="1701" w:type="dxa"/>
          </w:tcPr>
          <w:p w:rsidR="00FB5183" w:rsidRPr="008C1514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FB5183">
              <w:rPr>
                <w:rFonts w:asciiTheme="majorHAnsi" w:hAnsiTheme="majorHAnsi" w:cs="Arial"/>
              </w:rPr>
              <w:t>Atrij Mestne Hiše Ljubljana</w:t>
            </w:r>
          </w:p>
        </w:tc>
        <w:tc>
          <w:tcPr>
            <w:tcW w:w="1417" w:type="dxa"/>
          </w:tcPr>
          <w:p w:rsidR="00FB5183" w:rsidRPr="00094081" w:rsidRDefault="002D6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2D6183">
              <w:rPr>
                <w:rFonts w:asciiTheme="majorHAnsi" w:hAnsiTheme="majorHAnsi" w:cs="Arial"/>
                <w:i/>
              </w:rPr>
              <w:t>Ni podatka</w:t>
            </w:r>
          </w:p>
        </w:tc>
      </w:tr>
      <w:tr w:rsidR="00FB5183" w:rsidRPr="00094081" w:rsidTr="004F2BF2">
        <w:tc>
          <w:tcPr>
            <w:tcW w:w="430" w:type="dxa"/>
          </w:tcPr>
          <w:p w:rsidR="00FB5183" w:rsidRPr="00094081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6</w:t>
            </w:r>
          </w:p>
        </w:tc>
        <w:tc>
          <w:tcPr>
            <w:tcW w:w="3326" w:type="dxa"/>
          </w:tcPr>
          <w:p w:rsidR="00FB5183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FB5183">
              <w:rPr>
                <w:rFonts w:asciiTheme="majorHAnsi" w:hAnsiTheme="majorHAnsi" w:cs="Arial"/>
              </w:rPr>
              <w:t>Nesnovna kulturna dediščina Slovenije v luči Unescove Konvencije</w:t>
            </w:r>
          </w:p>
          <w:p w:rsidR="00FB5183" w:rsidRPr="008C1514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21. 5. – 9. 6. 2019</w:t>
            </w:r>
          </w:p>
        </w:tc>
        <w:tc>
          <w:tcPr>
            <w:tcW w:w="1701" w:type="dxa"/>
          </w:tcPr>
          <w:p w:rsidR="00FB5183" w:rsidRPr="008C1514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proofErr w:type="spellStart"/>
            <w:r w:rsidRPr="00FB5183">
              <w:rPr>
                <w:rFonts w:asciiTheme="majorHAnsi" w:hAnsiTheme="majorHAnsi" w:cs="Arial"/>
              </w:rPr>
              <w:t>Recife</w:t>
            </w:r>
            <w:proofErr w:type="spellEnd"/>
            <w:r w:rsidRPr="00FB5183">
              <w:rPr>
                <w:rFonts w:asciiTheme="majorHAnsi" w:hAnsiTheme="majorHAnsi" w:cs="Arial"/>
              </w:rPr>
              <w:t xml:space="preserve">, </w:t>
            </w:r>
            <w:proofErr w:type="spellStart"/>
            <w:r w:rsidRPr="00FB5183">
              <w:rPr>
                <w:rFonts w:asciiTheme="majorHAnsi" w:hAnsiTheme="majorHAnsi" w:cs="Arial"/>
              </w:rPr>
              <w:t>Pernambuco</w:t>
            </w:r>
            <w:proofErr w:type="spellEnd"/>
            <w:r w:rsidRPr="00FB5183">
              <w:rPr>
                <w:rFonts w:asciiTheme="majorHAnsi" w:hAnsiTheme="majorHAnsi" w:cs="Arial"/>
              </w:rPr>
              <w:t>, Brazilija</w:t>
            </w:r>
          </w:p>
        </w:tc>
        <w:tc>
          <w:tcPr>
            <w:tcW w:w="1417" w:type="dxa"/>
          </w:tcPr>
          <w:p w:rsidR="00FB5183" w:rsidRPr="001F60A9" w:rsidRDefault="001F60A9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1F60A9">
              <w:rPr>
                <w:rFonts w:asciiTheme="majorHAnsi" w:hAnsiTheme="majorHAnsi" w:cs="Arial"/>
              </w:rPr>
              <w:t>Cca. 700</w:t>
            </w:r>
          </w:p>
        </w:tc>
      </w:tr>
      <w:tr w:rsidR="004E618D" w:rsidRPr="00094081" w:rsidTr="004F2BF2">
        <w:tc>
          <w:tcPr>
            <w:tcW w:w="430" w:type="dxa"/>
          </w:tcPr>
          <w:p w:rsidR="004E618D" w:rsidRPr="00094081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7</w:t>
            </w:r>
          </w:p>
        </w:tc>
        <w:tc>
          <w:tcPr>
            <w:tcW w:w="3326" w:type="dxa"/>
          </w:tcPr>
          <w:p w:rsidR="004E618D" w:rsidRDefault="008C1514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8C1514">
              <w:rPr>
                <w:rFonts w:asciiTheme="majorHAnsi" w:hAnsiTheme="majorHAnsi" w:cs="Arial"/>
              </w:rPr>
              <w:t>Čutim Slovenijo, čutim Celje</w:t>
            </w:r>
          </w:p>
          <w:p w:rsidR="008C1514" w:rsidRPr="00CD1025" w:rsidRDefault="008C1514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6. 6. – 30. 9.</w:t>
            </w:r>
            <w:r w:rsidRPr="008C1514">
              <w:rPr>
                <w:rFonts w:asciiTheme="majorHAnsi" w:hAnsiTheme="majorHAnsi" w:cs="Arial"/>
              </w:rPr>
              <w:t xml:space="preserve"> 2019</w:t>
            </w:r>
          </w:p>
        </w:tc>
        <w:tc>
          <w:tcPr>
            <w:tcW w:w="1701" w:type="dxa"/>
          </w:tcPr>
          <w:p w:rsidR="004E618D" w:rsidRPr="00CD1025" w:rsidRDefault="008C1514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8C1514">
              <w:rPr>
                <w:rFonts w:asciiTheme="majorHAnsi" w:hAnsiTheme="majorHAnsi" w:cs="Arial"/>
              </w:rPr>
              <w:t>Muzej novejše zgodovine Celje</w:t>
            </w:r>
          </w:p>
        </w:tc>
        <w:tc>
          <w:tcPr>
            <w:tcW w:w="1417" w:type="dxa"/>
          </w:tcPr>
          <w:p w:rsidR="004E618D" w:rsidRPr="00094081" w:rsidRDefault="00373FFD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1.195</w:t>
            </w:r>
          </w:p>
        </w:tc>
      </w:tr>
      <w:tr w:rsidR="00FB5183" w:rsidRPr="00094081" w:rsidTr="004F2BF2">
        <w:tc>
          <w:tcPr>
            <w:tcW w:w="430" w:type="dxa"/>
          </w:tcPr>
          <w:p w:rsidR="00FB5183" w:rsidRPr="00094081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8</w:t>
            </w:r>
          </w:p>
        </w:tc>
        <w:tc>
          <w:tcPr>
            <w:tcW w:w="3326" w:type="dxa"/>
          </w:tcPr>
          <w:p w:rsidR="00FB5183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FB5183">
              <w:rPr>
                <w:rFonts w:asciiTheme="majorHAnsi" w:hAnsiTheme="majorHAnsi" w:cs="Arial"/>
              </w:rPr>
              <w:t>Dekle iz ozadja zgodovine: Ljudmila Belcijan in njena pot v Afriko z družino kneza Pavla Karađorđevića</w:t>
            </w:r>
          </w:p>
          <w:p w:rsidR="00FB5183" w:rsidRPr="008C1514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 6. – 1. 9. 2019</w:t>
            </w:r>
          </w:p>
        </w:tc>
        <w:tc>
          <w:tcPr>
            <w:tcW w:w="1701" w:type="dxa"/>
          </w:tcPr>
          <w:p w:rsidR="00FB5183" w:rsidRPr="00066021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FB5183">
              <w:rPr>
                <w:rFonts w:asciiTheme="majorHAnsi" w:hAnsiTheme="majorHAnsi" w:cs="Arial"/>
              </w:rPr>
              <w:t>Gorenjski muzej</w:t>
            </w:r>
          </w:p>
        </w:tc>
        <w:tc>
          <w:tcPr>
            <w:tcW w:w="1417" w:type="dxa"/>
          </w:tcPr>
          <w:p w:rsidR="00FB5183" w:rsidRPr="00094081" w:rsidRDefault="002D6183" w:rsidP="002D6183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1.118</w:t>
            </w:r>
          </w:p>
        </w:tc>
      </w:tr>
      <w:tr w:rsidR="00FB5183" w:rsidRPr="00094081" w:rsidTr="004F2BF2">
        <w:tc>
          <w:tcPr>
            <w:tcW w:w="430" w:type="dxa"/>
          </w:tcPr>
          <w:p w:rsidR="00FB5183" w:rsidRPr="00094081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9</w:t>
            </w:r>
          </w:p>
        </w:tc>
        <w:tc>
          <w:tcPr>
            <w:tcW w:w="3326" w:type="dxa"/>
          </w:tcPr>
          <w:p w:rsidR="00FB5183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FB5183">
              <w:rPr>
                <w:rFonts w:asciiTheme="majorHAnsi" w:hAnsiTheme="majorHAnsi" w:cs="Arial"/>
              </w:rPr>
              <w:t xml:space="preserve">Slovenci ob Belem Nilu: dr. Ignacij </w:t>
            </w:r>
            <w:proofErr w:type="spellStart"/>
            <w:r w:rsidRPr="00FB5183">
              <w:rPr>
                <w:rFonts w:asciiTheme="majorHAnsi" w:hAnsiTheme="majorHAnsi" w:cs="Arial"/>
              </w:rPr>
              <w:t>Knoblehar</w:t>
            </w:r>
            <w:proofErr w:type="spellEnd"/>
            <w:r w:rsidRPr="00FB5183">
              <w:rPr>
                <w:rFonts w:asciiTheme="majorHAnsi" w:hAnsiTheme="majorHAnsi" w:cs="Arial"/>
              </w:rPr>
              <w:t xml:space="preserve"> in njegovi sodelavci v Sudanu sredi 19. stoletja</w:t>
            </w:r>
          </w:p>
          <w:p w:rsidR="00FB5183" w:rsidRPr="008C1514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22. 8. – 22. 9. 2019</w:t>
            </w:r>
          </w:p>
        </w:tc>
        <w:tc>
          <w:tcPr>
            <w:tcW w:w="1701" w:type="dxa"/>
          </w:tcPr>
          <w:p w:rsidR="00FB5183" w:rsidRPr="00066021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FB5183">
              <w:rPr>
                <w:rFonts w:asciiTheme="majorHAnsi" w:hAnsiTheme="majorHAnsi" w:cs="Arial"/>
              </w:rPr>
              <w:t>Muzej krščanstva na Slovenskem, Stična</w:t>
            </w:r>
          </w:p>
        </w:tc>
        <w:tc>
          <w:tcPr>
            <w:tcW w:w="1417" w:type="dxa"/>
          </w:tcPr>
          <w:p w:rsidR="00FB5183" w:rsidRPr="00094081" w:rsidRDefault="001F60A9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Cca. 150</w:t>
            </w:r>
          </w:p>
        </w:tc>
      </w:tr>
      <w:tr w:rsidR="004E618D" w:rsidRPr="00094081" w:rsidTr="004F2BF2">
        <w:tc>
          <w:tcPr>
            <w:tcW w:w="430" w:type="dxa"/>
          </w:tcPr>
          <w:p w:rsidR="004E618D" w:rsidRPr="00094081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</w:t>
            </w:r>
          </w:p>
        </w:tc>
        <w:tc>
          <w:tcPr>
            <w:tcW w:w="3326" w:type="dxa"/>
          </w:tcPr>
          <w:p w:rsidR="004E618D" w:rsidRDefault="008C1514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8C1514">
              <w:rPr>
                <w:rFonts w:asciiTheme="majorHAnsi" w:hAnsiTheme="majorHAnsi" w:cs="Arial"/>
              </w:rPr>
              <w:t xml:space="preserve">Poslikane panjske končnice: </w:t>
            </w:r>
            <w:proofErr w:type="spellStart"/>
            <w:r w:rsidRPr="008C1514">
              <w:rPr>
                <w:rFonts w:asciiTheme="majorHAnsi" w:hAnsiTheme="majorHAnsi" w:cs="Arial"/>
              </w:rPr>
              <w:t>Imaginarij</w:t>
            </w:r>
            <w:proofErr w:type="spellEnd"/>
            <w:r w:rsidRPr="008C1514">
              <w:rPr>
                <w:rFonts w:asciiTheme="majorHAnsi" w:hAnsiTheme="majorHAnsi" w:cs="Arial"/>
              </w:rPr>
              <w:t xml:space="preserve"> svetega in posvetnega</w:t>
            </w:r>
          </w:p>
          <w:p w:rsidR="008C1514" w:rsidRPr="00AF3F4E" w:rsidRDefault="008C1514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24. </w:t>
            </w:r>
            <w:r w:rsidR="00066021">
              <w:rPr>
                <w:rFonts w:asciiTheme="majorHAnsi" w:hAnsiTheme="majorHAnsi" w:cs="Arial"/>
              </w:rPr>
              <w:t>9. – 30. 11.</w:t>
            </w:r>
            <w:r w:rsidRPr="008C1514">
              <w:rPr>
                <w:rFonts w:asciiTheme="majorHAnsi" w:hAnsiTheme="majorHAnsi" w:cs="Arial"/>
              </w:rPr>
              <w:t xml:space="preserve"> 2019</w:t>
            </w:r>
          </w:p>
        </w:tc>
        <w:tc>
          <w:tcPr>
            <w:tcW w:w="1701" w:type="dxa"/>
          </w:tcPr>
          <w:p w:rsidR="004E618D" w:rsidRPr="00AF3F4E" w:rsidRDefault="00066021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066021">
              <w:rPr>
                <w:rFonts w:asciiTheme="majorHAnsi" w:hAnsiTheme="majorHAnsi" w:cs="Arial"/>
              </w:rPr>
              <w:t>Ruski etnografski muzej Sankt Peterburg</w:t>
            </w:r>
          </w:p>
        </w:tc>
        <w:tc>
          <w:tcPr>
            <w:tcW w:w="1417" w:type="dxa"/>
          </w:tcPr>
          <w:p w:rsidR="004E618D" w:rsidRPr="00094081" w:rsidRDefault="00C02E20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50.000</w:t>
            </w:r>
          </w:p>
        </w:tc>
      </w:tr>
      <w:tr w:rsidR="004E618D" w:rsidRPr="00094081" w:rsidTr="004F2BF2">
        <w:tc>
          <w:tcPr>
            <w:tcW w:w="430" w:type="dxa"/>
          </w:tcPr>
          <w:p w:rsidR="004E618D" w:rsidRPr="00094081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</w:t>
            </w:r>
          </w:p>
        </w:tc>
        <w:tc>
          <w:tcPr>
            <w:tcW w:w="3326" w:type="dxa"/>
          </w:tcPr>
          <w:p w:rsidR="004E618D" w:rsidRDefault="00066021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066021">
              <w:rPr>
                <w:rFonts w:asciiTheme="majorHAnsi" w:hAnsiTheme="majorHAnsi" w:cs="Arial"/>
              </w:rPr>
              <w:t>Kitajski zmaji</w:t>
            </w:r>
          </w:p>
          <w:p w:rsidR="00066021" w:rsidRPr="00094081" w:rsidRDefault="00066021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26. 9. – november 2019</w:t>
            </w:r>
          </w:p>
        </w:tc>
        <w:tc>
          <w:tcPr>
            <w:tcW w:w="1701" w:type="dxa"/>
          </w:tcPr>
          <w:p w:rsidR="004E618D" w:rsidRPr="00094081" w:rsidRDefault="00066021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066021">
              <w:rPr>
                <w:rFonts w:asciiTheme="majorHAnsi" w:hAnsiTheme="majorHAnsi" w:cs="Arial"/>
              </w:rPr>
              <w:t xml:space="preserve">OŠ </w:t>
            </w:r>
            <w:proofErr w:type="spellStart"/>
            <w:r w:rsidRPr="00066021">
              <w:rPr>
                <w:rFonts w:asciiTheme="majorHAnsi" w:hAnsiTheme="majorHAnsi" w:cs="Arial"/>
              </w:rPr>
              <w:t>Kolezija</w:t>
            </w:r>
            <w:proofErr w:type="spellEnd"/>
            <w:r w:rsidRPr="00066021">
              <w:rPr>
                <w:rFonts w:asciiTheme="majorHAnsi" w:hAnsiTheme="majorHAnsi" w:cs="Arial"/>
              </w:rPr>
              <w:t xml:space="preserve"> v Ljubljani</w:t>
            </w:r>
          </w:p>
        </w:tc>
        <w:tc>
          <w:tcPr>
            <w:tcW w:w="1417" w:type="dxa"/>
          </w:tcPr>
          <w:p w:rsidR="004E618D" w:rsidRPr="00094081" w:rsidRDefault="002D6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2D6183">
              <w:rPr>
                <w:rFonts w:asciiTheme="majorHAnsi" w:hAnsiTheme="majorHAnsi" w:cs="Arial"/>
                <w:i/>
              </w:rPr>
              <w:t>Ni podatka</w:t>
            </w:r>
          </w:p>
        </w:tc>
      </w:tr>
      <w:tr w:rsidR="00FB5183" w:rsidRPr="00094081" w:rsidTr="004F2BF2">
        <w:tc>
          <w:tcPr>
            <w:tcW w:w="430" w:type="dxa"/>
          </w:tcPr>
          <w:p w:rsidR="00FB5183" w:rsidRPr="00094081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</w:t>
            </w:r>
          </w:p>
        </w:tc>
        <w:tc>
          <w:tcPr>
            <w:tcW w:w="3326" w:type="dxa"/>
          </w:tcPr>
          <w:p w:rsidR="00FB5183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FB5183">
              <w:rPr>
                <w:rFonts w:asciiTheme="majorHAnsi" w:hAnsiTheme="majorHAnsi" w:cs="Arial"/>
              </w:rPr>
              <w:t>Afrika treh muzejev</w:t>
            </w:r>
          </w:p>
          <w:p w:rsidR="00FB5183" w:rsidRPr="00FB5183" w:rsidRDefault="00FB5183" w:rsidP="00FB5183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FB5183">
              <w:rPr>
                <w:rFonts w:asciiTheme="majorHAnsi" w:hAnsiTheme="majorHAnsi" w:cs="Arial"/>
              </w:rPr>
              <w:t>1.</w:t>
            </w:r>
            <w:r>
              <w:rPr>
                <w:rFonts w:asciiTheme="majorHAnsi" w:hAnsiTheme="majorHAnsi" w:cs="Arial"/>
              </w:rPr>
              <w:t xml:space="preserve"> </w:t>
            </w:r>
            <w:r w:rsidRPr="00FB5183">
              <w:rPr>
                <w:rFonts w:asciiTheme="majorHAnsi" w:hAnsiTheme="majorHAnsi" w:cs="Arial"/>
              </w:rPr>
              <w:t>10.</w:t>
            </w:r>
            <w:r>
              <w:rPr>
                <w:rFonts w:asciiTheme="majorHAnsi" w:hAnsiTheme="majorHAnsi" w:cs="Arial"/>
              </w:rPr>
              <w:t xml:space="preserve"> 2019 – 31. 1. 2020</w:t>
            </w:r>
          </w:p>
        </w:tc>
        <w:tc>
          <w:tcPr>
            <w:tcW w:w="1701" w:type="dxa"/>
          </w:tcPr>
          <w:p w:rsidR="00FB5183" w:rsidRPr="00066021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FB5183">
              <w:rPr>
                <w:rFonts w:asciiTheme="majorHAnsi" w:hAnsiTheme="majorHAnsi" w:cs="Arial"/>
              </w:rPr>
              <w:t>Muzej Velenje</w:t>
            </w:r>
          </w:p>
        </w:tc>
        <w:tc>
          <w:tcPr>
            <w:tcW w:w="1417" w:type="dxa"/>
          </w:tcPr>
          <w:p w:rsidR="00FB5183" w:rsidRPr="00094081" w:rsidRDefault="002D6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2015</w:t>
            </w:r>
          </w:p>
        </w:tc>
      </w:tr>
      <w:tr w:rsidR="00FB5183" w:rsidRPr="00094081" w:rsidTr="004F2BF2">
        <w:tc>
          <w:tcPr>
            <w:tcW w:w="430" w:type="dxa"/>
          </w:tcPr>
          <w:p w:rsidR="00FB5183" w:rsidRPr="00094081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</w:t>
            </w:r>
          </w:p>
        </w:tc>
        <w:tc>
          <w:tcPr>
            <w:tcW w:w="3326" w:type="dxa"/>
          </w:tcPr>
          <w:p w:rsidR="00FB5183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FB5183">
              <w:rPr>
                <w:rFonts w:asciiTheme="majorHAnsi" w:hAnsiTheme="majorHAnsi" w:cs="Arial"/>
              </w:rPr>
              <w:t>Nesnovna kulturna dediščina Slovenije v luči Unescove Konvencije</w:t>
            </w:r>
          </w:p>
          <w:p w:rsidR="00FB5183" w:rsidRPr="00066021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 10. – 15. 11. 2019</w:t>
            </w:r>
          </w:p>
        </w:tc>
        <w:tc>
          <w:tcPr>
            <w:tcW w:w="1701" w:type="dxa"/>
          </w:tcPr>
          <w:p w:rsidR="00FB5183" w:rsidRPr="00066021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FB5183">
              <w:rPr>
                <w:rFonts w:asciiTheme="majorHAnsi" w:hAnsiTheme="majorHAnsi" w:cs="Arial"/>
              </w:rPr>
              <w:t xml:space="preserve">Atelje </w:t>
            </w:r>
            <w:proofErr w:type="spellStart"/>
            <w:r w:rsidRPr="00FB5183">
              <w:rPr>
                <w:rFonts w:asciiTheme="majorHAnsi" w:hAnsiTheme="majorHAnsi" w:cs="Arial"/>
              </w:rPr>
              <w:t>Ismet</w:t>
            </w:r>
            <w:proofErr w:type="spellEnd"/>
            <w:r w:rsidRPr="00FB518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FB5183">
              <w:rPr>
                <w:rFonts w:asciiTheme="majorHAnsi" w:hAnsiTheme="majorHAnsi" w:cs="Arial"/>
              </w:rPr>
              <w:t>Mujezinović</w:t>
            </w:r>
            <w:proofErr w:type="spellEnd"/>
            <w:r w:rsidRPr="00FB5183">
              <w:rPr>
                <w:rFonts w:asciiTheme="majorHAnsi" w:hAnsiTheme="majorHAnsi" w:cs="Arial"/>
              </w:rPr>
              <w:t>, Tuzla, Bosna in Hercegovina</w:t>
            </w:r>
          </w:p>
        </w:tc>
        <w:tc>
          <w:tcPr>
            <w:tcW w:w="1417" w:type="dxa"/>
          </w:tcPr>
          <w:p w:rsidR="00FB5183" w:rsidRPr="00094081" w:rsidRDefault="001F60A9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Cca. 500</w:t>
            </w:r>
          </w:p>
        </w:tc>
      </w:tr>
      <w:tr w:rsidR="00FB5183" w:rsidRPr="00094081" w:rsidTr="004F2BF2">
        <w:tc>
          <w:tcPr>
            <w:tcW w:w="430" w:type="dxa"/>
          </w:tcPr>
          <w:p w:rsidR="00FB5183" w:rsidRPr="00094081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14</w:t>
            </w:r>
          </w:p>
        </w:tc>
        <w:tc>
          <w:tcPr>
            <w:tcW w:w="3326" w:type="dxa"/>
          </w:tcPr>
          <w:p w:rsidR="00FB5183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FB5183">
              <w:rPr>
                <w:rFonts w:asciiTheme="majorHAnsi" w:hAnsiTheme="majorHAnsi" w:cs="Arial"/>
              </w:rPr>
              <w:t>Nesnovna kulturna dediščina Slovenije v luči Unescove Konvencije</w:t>
            </w:r>
          </w:p>
          <w:p w:rsidR="00FB5183" w:rsidRPr="00066021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7. 11. – 31. 12. 2019</w:t>
            </w:r>
          </w:p>
        </w:tc>
        <w:tc>
          <w:tcPr>
            <w:tcW w:w="1701" w:type="dxa"/>
          </w:tcPr>
          <w:p w:rsidR="00FB5183" w:rsidRPr="00066021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FB5183">
              <w:rPr>
                <w:rFonts w:asciiTheme="majorHAnsi" w:hAnsiTheme="majorHAnsi" w:cs="Arial"/>
              </w:rPr>
              <w:t>Muzej Bitola, Severna Makedonija</w:t>
            </w:r>
          </w:p>
        </w:tc>
        <w:tc>
          <w:tcPr>
            <w:tcW w:w="1417" w:type="dxa"/>
          </w:tcPr>
          <w:p w:rsidR="00FB5183" w:rsidRPr="00094081" w:rsidRDefault="001F60A9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Cca. 500</w:t>
            </w:r>
          </w:p>
        </w:tc>
      </w:tr>
      <w:tr w:rsidR="004E618D" w:rsidRPr="00094081" w:rsidTr="004F2BF2">
        <w:tc>
          <w:tcPr>
            <w:tcW w:w="430" w:type="dxa"/>
          </w:tcPr>
          <w:p w:rsidR="004E618D" w:rsidRPr="00094081" w:rsidRDefault="00FB5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</w:t>
            </w:r>
            <w:r w:rsidR="004E618D" w:rsidRPr="00094081">
              <w:rPr>
                <w:rFonts w:asciiTheme="majorHAnsi" w:hAnsiTheme="majorHAnsi" w:cs="Arial"/>
              </w:rPr>
              <w:t>5</w:t>
            </w:r>
          </w:p>
        </w:tc>
        <w:tc>
          <w:tcPr>
            <w:tcW w:w="3326" w:type="dxa"/>
          </w:tcPr>
          <w:p w:rsidR="004E618D" w:rsidRDefault="00066021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066021">
              <w:rPr>
                <w:rFonts w:asciiTheme="majorHAnsi" w:hAnsiTheme="majorHAnsi" w:cs="Arial"/>
              </w:rPr>
              <w:t>Na obisku doma: Ob 70-letnici etnološke raziskave v Dekanih in okolici</w:t>
            </w:r>
          </w:p>
          <w:p w:rsidR="00066021" w:rsidRPr="00094081" w:rsidRDefault="00066021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5. 12. 2019 – 31. 1. 2020</w:t>
            </w:r>
          </w:p>
        </w:tc>
        <w:tc>
          <w:tcPr>
            <w:tcW w:w="1701" w:type="dxa"/>
          </w:tcPr>
          <w:p w:rsidR="004E618D" w:rsidRPr="00094081" w:rsidRDefault="00066021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 w:rsidRPr="00066021">
              <w:rPr>
                <w:rFonts w:asciiTheme="majorHAnsi" w:hAnsiTheme="majorHAnsi" w:cs="Arial"/>
              </w:rPr>
              <w:t>Večnamenska dvorana KS Dekani</w:t>
            </w:r>
          </w:p>
        </w:tc>
        <w:tc>
          <w:tcPr>
            <w:tcW w:w="1417" w:type="dxa"/>
          </w:tcPr>
          <w:p w:rsidR="004E618D" w:rsidRPr="00094081" w:rsidRDefault="002D6183" w:rsidP="008F3C64">
            <w:pPr>
              <w:spacing w:after="0" w:line="240" w:lineRule="auto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600</w:t>
            </w:r>
          </w:p>
        </w:tc>
      </w:tr>
      <w:tr w:rsidR="00961B49" w:rsidRPr="00BF1950" w:rsidTr="00BF1950">
        <w:tc>
          <w:tcPr>
            <w:tcW w:w="430" w:type="dxa"/>
            <w:shd w:val="clear" w:color="auto" w:fill="E2EFD9" w:themeFill="accent6" w:themeFillTint="33"/>
          </w:tcPr>
          <w:p w:rsidR="00961B49" w:rsidRPr="00BF1950" w:rsidRDefault="00961B49" w:rsidP="008F3C64">
            <w:pPr>
              <w:spacing w:after="0" w:line="240" w:lineRule="auto"/>
              <w:contextualSpacing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3326" w:type="dxa"/>
            <w:shd w:val="clear" w:color="auto" w:fill="E2EFD9" w:themeFill="accent6" w:themeFillTint="33"/>
          </w:tcPr>
          <w:p w:rsidR="00961B49" w:rsidRPr="00CD1025" w:rsidRDefault="00961B49" w:rsidP="008F3C64">
            <w:pPr>
              <w:spacing w:after="0" w:line="240" w:lineRule="auto"/>
              <w:contextualSpacing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CD1025">
              <w:rPr>
                <w:rFonts w:asciiTheme="majorHAnsi" w:hAnsiTheme="majorHAnsi" w:cs="Arial"/>
                <w:b/>
                <w:sz w:val="24"/>
                <w:szCs w:val="24"/>
              </w:rPr>
              <w:t xml:space="preserve">SKUPAJ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961B49" w:rsidRPr="00CD1025" w:rsidRDefault="00961B49" w:rsidP="008F3C64">
            <w:pPr>
              <w:spacing w:after="0" w:line="240" w:lineRule="auto"/>
              <w:contextualSpacing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961B49" w:rsidRPr="00CD1025" w:rsidRDefault="001F60A9" w:rsidP="008F3C64">
            <w:pPr>
              <w:spacing w:after="0" w:line="240" w:lineRule="auto"/>
              <w:contextualSpacing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58.010</w:t>
            </w:r>
          </w:p>
          <w:p w:rsidR="00961B49" w:rsidRPr="00CD1025" w:rsidRDefault="00961B49" w:rsidP="008F3C64">
            <w:pPr>
              <w:spacing w:after="0" w:line="240" w:lineRule="auto"/>
              <w:contextualSpacing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</w:tbl>
    <w:p w:rsidR="00BF1950" w:rsidRDefault="00BF1950" w:rsidP="008F3C64">
      <w:pPr>
        <w:spacing w:after="0" w:line="240" w:lineRule="auto"/>
        <w:contextualSpacing/>
        <w:rPr>
          <w:rFonts w:asciiTheme="majorHAnsi" w:hAnsiTheme="majorHAnsi" w:cs="Calibri"/>
          <w:b/>
          <w:sz w:val="24"/>
          <w:szCs w:val="24"/>
        </w:rPr>
      </w:pPr>
    </w:p>
    <w:p w:rsidR="00CD4F5B" w:rsidRPr="00CD4F5B" w:rsidRDefault="00CD4F5B" w:rsidP="008F3C64">
      <w:pPr>
        <w:spacing w:after="0" w:line="240" w:lineRule="auto"/>
        <w:contextualSpacing/>
        <w:rPr>
          <w:rFonts w:asciiTheme="majorHAnsi" w:hAnsiTheme="majorHAnsi" w:cs="Calibri"/>
          <w:b/>
          <w:sz w:val="24"/>
          <w:szCs w:val="24"/>
        </w:rPr>
      </w:pPr>
    </w:p>
    <w:p w:rsidR="00BF1950" w:rsidRDefault="00BF1950" w:rsidP="008F3C64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Theme="majorHAnsi" w:eastAsia="Times New Roman" w:hAnsiTheme="majorHAnsi" w:cs="Calibri"/>
          <w:b/>
          <w:sz w:val="24"/>
          <w:szCs w:val="24"/>
          <w:lang w:eastAsia="sl-SI"/>
        </w:rPr>
      </w:pPr>
      <w:r w:rsidRPr="00101F6F">
        <w:rPr>
          <w:rFonts w:asciiTheme="majorHAnsi" w:hAnsiTheme="majorHAnsi" w:cs="Calibri"/>
          <w:sz w:val="24"/>
          <w:szCs w:val="24"/>
        </w:rPr>
        <w:t>Če k številu obiskovalcev na razstavah v SEM (</w:t>
      </w:r>
      <w:r w:rsidR="001F60A9">
        <w:rPr>
          <w:rFonts w:asciiTheme="majorHAnsi" w:hAnsiTheme="majorHAnsi" w:cs="Arial"/>
          <w:sz w:val="24"/>
          <w:szCs w:val="24"/>
        </w:rPr>
        <w:t>155.668</w:t>
      </w:r>
      <w:r w:rsidRPr="00101F6F">
        <w:rPr>
          <w:rFonts w:asciiTheme="majorHAnsi" w:eastAsia="Times New Roman" w:hAnsiTheme="majorHAnsi" w:cs="Calibri"/>
          <w:sz w:val="24"/>
          <w:szCs w:val="24"/>
          <w:lang w:eastAsia="sl-SI"/>
        </w:rPr>
        <w:t>) prištejemo še ocenjeno število obiskovalcev na razs</w:t>
      </w:r>
      <w:r w:rsidR="001F60A9">
        <w:rPr>
          <w:rFonts w:asciiTheme="majorHAnsi" w:eastAsia="Times New Roman" w:hAnsiTheme="majorHAnsi" w:cs="Calibri"/>
          <w:sz w:val="24"/>
          <w:szCs w:val="24"/>
          <w:lang w:eastAsia="sl-SI"/>
        </w:rPr>
        <w:t>tavah</w:t>
      </w:r>
      <w:r w:rsidR="00EF5B7D">
        <w:rPr>
          <w:rFonts w:asciiTheme="majorHAnsi" w:eastAsia="Times New Roman" w:hAnsiTheme="majorHAnsi" w:cs="Calibri"/>
          <w:sz w:val="24"/>
          <w:szCs w:val="24"/>
          <w:lang w:eastAsia="sl-SI"/>
        </w:rPr>
        <w:t xml:space="preserve"> na ploš</w:t>
      </w:r>
      <w:r w:rsidR="001F60A9">
        <w:rPr>
          <w:rFonts w:asciiTheme="majorHAnsi" w:eastAsia="Times New Roman" w:hAnsiTheme="majorHAnsi" w:cs="Calibri"/>
          <w:sz w:val="24"/>
          <w:szCs w:val="24"/>
          <w:lang w:eastAsia="sl-SI"/>
        </w:rPr>
        <w:t>čadi pred SEM (33.900</w:t>
      </w:r>
      <w:r w:rsidRPr="00101F6F">
        <w:rPr>
          <w:rFonts w:asciiTheme="majorHAnsi" w:eastAsia="Times New Roman" w:hAnsiTheme="majorHAnsi" w:cs="Calibri"/>
          <w:sz w:val="24"/>
          <w:szCs w:val="24"/>
          <w:lang w:eastAsia="sl-SI"/>
        </w:rPr>
        <w:t>)</w:t>
      </w:r>
      <w:r w:rsidR="001F60A9">
        <w:rPr>
          <w:rFonts w:asciiTheme="majorHAnsi" w:eastAsia="Times New Roman" w:hAnsiTheme="majorHAnsi" w:cs="Calibri"/>
          <w:sz w:val="24"/>
          <w:szCs w:val="24"/>
          <w:lang w:eastAsia="sl-SI"/>
        </w:rPr>
        <w:t xml:space="preserve"> in</w:t>
      </w:r>
      <w:r w:rsidRPr="00101F6F">
        <w:rPr>
          <w:rFonts w:asciiTheme="majorHAnsi" w:eastAsia="Times New Roman" w:hAnsiTheme="majorHAnsi" w:cs="Calibri"/>
          <w:sz w:val="24"/>
          <w:szCs w:val="24"/>
          <w:lang w:eastAsia="sl-SI"/>
        </w:rPr>
        <w:t xml:space="preserve"> ob</w:t>
      </w:r>
      <w:r w:rsidR="001F60A9">
        <w:rPr>
          <w:rFonts w:asciiTheme="majorHAnsi" w:eastAsia="Times New Roman" w:hAnsiTheme="majorHAnsi" w:cs="Calibri"/>
          <w:sz w:val="24"/>
          <w:szCs w:val="24"/>
          <w:lang w:eastAsia="sl-SI"/>
        </w:rPr>
        <w:t xml:space="preserve">iskovalce Galerije </w:t>
      </w:r>
      <w:proofErr w:type="spellStart"/>
      <w:r w:rsidR="001F60A9">
        <w:rPr>
          <w:rFonts w:asciiTheme="majorHAnsi" w:eastAsia="Times New Roman" w:hAnsiTheme="majorHAnsi" w:cs="Calibri"/>
          <w:sz w:val="24"/>
          <w:szCs w:val="24"/>
          <w:lang w:eastAsia="sl-SI"/>
        </w:rPr>
        <w:t>Lectarija</w:t>
      </w:r>
      <w:proofErr w:type="spellEnd"/>
      <w:r w:rsidR="001F60A9">
        <w:rPr>
          <w:rFonts w:asciiTheme="majorHAnsi" w:eastAsia="Times New Roman" w:hAnsiTheme="majorHAnsi" w:cs="Calibri"/>
          <w:sz w:val="24"/>
          <w:szCs w:val="24"/>
          <w:lang w:eastAsia="sl-SI"/>
        </w:rPr>
        <w:t xml:space="preserve"> (1</w:t>
      </w:r>
      <w:r w:rsidRPr="00101F6F">
        <w:rPr>
          <w:rFonts w:asciiTheme="majorHAnsi" w:eastAsia="Times New Roman" w:hAnsiTheme="majorHAnsi" w:cs="Calibri"/>
          <w:sz w:val="24"/>
          <w:szCs w:val="24"/>
          <w:lang w:eastAsia="sl-SI"/>
        </w:rPr>
        <w:t>00),</w:t>
      </w:r>
      <w:r w:rsidRPr="00094081">
        <w:rPr>
          <w:rFonts w:asciiTheme="majorHAnsi" w:eastAsia="Times New Roman" w:hAnsiTheme="majorHAnsi" w:cs="Calibri"/>
          <w:b/>
          <w:sz w:val="24"/>
          <w:szCs w:val="24"/>
          <w:lang w:eastAsia="sl-SI"/>
        </w:rPr>
        <w:t xml:space="preserve"> je skupno število obiskovalcev razstav SEM</w:t>
      </w:r>
      <w:r>
        <w:rPr>
          <w:rFonts w:asciiTheme="majorHAnsi" w:eastAsia="Times New Roman" w:hAnsiTheme="majorHAnsi" w:cs="Calibri"/>
          <w:b/>
          <w:sz w:val="24"/>
          <w:szCs w:val="24"/>
          <w:lang w:eastAsia="sl-SI"/>
        </w:rPr>
        <w:t xml:space="preserve"> na Metelkovi v Ljubljani</w:t>
      </w:r>
      <w:r w:rsidRPr="00094081">
        <w:rPr>
          <w:rFonts w:asciiTheme="majorHAnsi" w:eastAsia="Times New Roman" w:hAnsiTheme="majorHAnsi" w:cs="Calibri"/>
          <w:b/>
          <w:sz w:val="24"/>
          <w:szCs w:val="24"/>
          <w:lang w:eastAsia="sl-SI"/>
        </w:rPr>
        <w:t xml:space="preserve"> </w:t>
      </w:r>
      <w:r w:rsidR="001F60A9">
        <w:rPr>
          <w:rFonts w:asciiTheme="majorHAnsi" w:eastAsia="Times New Roman" w:hAnsiTheme="majorHAnsi" w:cs="Calibri"/>
          <w:b/>
          <w:sz w:val="24"/>
          <w:szCs w:val="24"/>
          <w:lang w:eastAsia="sl-SI"/>
        </w:rPr>
        <w:t>189.668</w:t>
      </w:r>
      <w:r w:rsidRPr="001C791E">
        <w:rPr>
          <w:rFonts w:asciiTheme="majorHAnsi" w:eastAsia="Times New Roman" w:hAnsiTheme="majorHAnsi" w:cs="Calibri"/>
          <w:b/>
          <w:sz w:val="24"/>
          <w:szCs w:val="24"/>
          <w:lang w:eastAsia="sl-SI"/>
        </w:rPr>
        <w:t>.</w:t>
      </w:r>
      <w:r w:rsidRPr="00094081">
        <w:rPr>
          <w:rFonts w:asciiTheme="majorHAnsi" w:eastAsia="Times New Roman" w:hAnsiTheme="majorHAnsi" w:cs="Calibri"/>
          <w:b/>
          <w:sz w:val="24"/>
          <w:szCs w:val="24"/>
          <w:lang w:eastAsia="sl-SI"/>
        </w:rPr>
        <w:t xml:space="preserve"> K temu niso prišteti obiskovalci Kavarne SEM, kjer so vse leto na ogled fotografske razstave, ki jih pripravlja SEM.</w:t>
      </w:r>
    </w:p>
    <w:p w:rsidR="00BF1950" w:rsidRPr="00101F6F" w:rsidRDefault="00BF1950" w:rsidP="008F3C64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asciiTheme="majorHAnsi" w:eastAsia="Times New Roman" w:hAnsiTheme="majorHAnsi" w:cs="Calibri"/>
          <w:sz w:val="24"/>
          <w:szCs w:val="24"/>
          <w:lang w:eastAsia="sl-SI"/>
        </w:rPr>
      </w:pPr>
      <w:r w:rsidRPr="00917220">
        <w:rPr>
          <w:rFonts w:asciiTheme="majorHAnsi" w:eastAsia="Times New Roman" w:hAnsiTheme="majorHAnsi" w:cs="Calibri"/>
          <w:b/>
          <w:sz w:val="24"/>
          <w:szCs w:val="24"/>
          <w:lang w:eastAsia="sl-SI"/>
        </w:rPr>
        <w:t>Skupno število obiskovalcev, ki so</w:t>
      </w:r>
      <w:r w:rsidR="001F60A9">
        <w:rPr>
          <w:rFonts w:asciiTheme="majorHAnsi" w:eastAsia="Times New Roman" w:hAnsiTheme="majorHAnsi" w:cs="Calibri"/>
          <w:b/>
          <w:sz w:val="24"/>
          <w:szCs w:val="24"/>
          <w:lang w:eastAsia="sl-SI"/>
        </w:rPr>
        <w:t xml:space="preserve"> videli razstave SEM v letu 2019</w:t>
      </w:r>
      <w:r w:rsidRPr="00917220">
        <w:rPr>
          <w:rFonts w:asciiTheme="majorHAnsi" w:eastAsia="Times New Roman" w:hAnsiTheme="majorHAnsi" w:cs="Calibri"/>
          <w:b/>
          <w:sz w:val="24"/>
          <w:szCs w:val="24"/>
          <w:lang w:eastAsia="sl-SI"/>
        </w:rPr>
        <w:t xml:space="preserve"> (v SEM na Metelkovi ali razstave, ki so gostovale po Sloveniji ali v tujini</w:t>
      </w:r>
      <w:r w:rsidRPr="0038655F">
        <w:rPr>
          <w:rFonts w:asciiTheme="majorHAnsi" w:eastAsia="Times New Roman" w:hAnsiTheme="majorHAnsi" w:cs="Calibri"/>
          <w:b/>
          <w:sz w:val="24"/>
          <w:szCs w:val="24"/>
          <w:lang w:eastAsia="sl-SI"/>
        </w:rPr>
        <w:t>)</w:t>
      </w:r>
      <w:r w:rsidR="002D7E8D" w:rsidRPr="0038655F">
        <w:rPr>
          <w:rFonts w:asciiTheme="majorHAnsi" w:eastAsia="Times New Roman" w:hAnsiTheme="majorHAnsi" w:cs="Calibri"/>
          <w:b/>
          <w:sz w:val="24"/>
          <w:szCs w:val="24"/>
          <w:lang w:eastAsia="sl-SI"/>
        </w:rPr>
        <w:t>,</w:t>
      </w:r>
      <w:r w:rsidRPr="0038655F">
        <w:rPr>
          <w:rFonts w:asciiTheme="majorHAnsi" w:eastAsia="Times New Roman" w:hAnsiTheme="majorHAnsi" w:cs="Calibri"/>
          <w:b/>
          <w:sz w:val="24"/>
          <w:szCs w:val="24"/>
          <w:lang w:eastAsia="sl-SI"/>
        </w:rPr>
        <w:t xml:space="preserve"> </w:t>
      </w:r>
      <w:r w:rsidR="001F60A9">
        <w:rPr>
          <w:rFonts w:asciiTheme="majorHAnsi" w:eastAsia="Times New Roman" w:hAnsiTheme="majorHAnsi" w:cs="Calibri"/>
          <w:b/>
          <w:sz w:val="24"/>
          <w:szCs w:val="24"/>
          <w:lang w:eastAsia="sl-SI"/>
        </w:rPr>
        <w:t>je 247.678</w:t>
      </w:r>
      <w:r w:rsidR="00101F6F" w:rsidRPr="0038655F">
        <w:rPr>
          <w:rFonts w:asciiTheme="majorHAnsi" w:eastAsia="Times New Roman" w:hAnsiTheme="majorHAnsi" w:cs="Calibri"/>
          <w:b/>
          <w:sz w:val="24"/>
          <w:szCs w:val="24"/>
          <w:lang w:eastAsia="sl-SI"/>
        </w:rPr>
        <w:t xml:space="preserve"> obiskovalcev</w:t>
      </w:r>
      <w:r w:rsidR="00101F6F">
        <w:rPr>
          <w:rFonts w:asciiTheme="majorHAnsi" w:eastAsia="Times New Roman" w:hAnsiTheme="majorHAnsi" w:cs="Calibri"/>
          <w:b/>
          <w:sz w:val="24"/>
          <w:szCs w:val="24"/>
          <w:lang w:eastAsia="sl-SI"/>
        </w:rPr>
        <w:t xml:space="preserve">, </w:t>
      </w:r>
      <w:r w:rsidR="00101F6F" w:rsidRPr="00101F6F">
        <w:rPr>
          <w:rFonts w:asciiTheme="majorHAnsi" w:eastAsia="Times New Roman" w:hAnsiTheme="majorHAnsi" w:cs="Calibri"/>
          <w:sz w:val="24"/>
          <w:szCs w:val="24"/>
          <w:lang w:eastAsia="sl-SI"/>
        </w:rPr>
        <w:t xml:space="preserve">saj </w:t>
      </w:r>
      <w:r w:rsidR="001C791E">
        <w:rPr>
          <w:rFonts w:asciiTheme="majorHAnsi" w:eastAsia="Times New Roman" w:hAnsiTheme="majorHAnsi" w:cs="Calibri"/>
          <w:sz w:val="24"/>
          <w:szCs w:val="24"/>
          <w:lang w:eastAsia="sl-SI"/>
        </w:rPr>
        <w:t>si j</w:t>
      </w:r>
      <w:r w:rsidR="001F60A9">
        <w:rPr>
          <w:rFonts w:asciiTheme="majorHAnsi" w:eastAsia="Times New Roman" w:hAnsiTheme="majorHAnsi" w:cs="Calibri"/>
          <w:sz w:val="24"/>
          <w:szCs w:val="24"/>
          <w:lang w:eastAsia="sl-SI"/>
        </w:rPr>
        <w:t>e razstave v SEM ogledalo 189.668</w:t>
      </w:r>
      <w:r w:rsidR="00101F6F" w:rsidRPr="00101F6F">
        <w:rPr>
          <w:rFonts w:asciiTheme="majorHAnsi" w:eastAsia="Times New Roman" w:hAnsiTheme="majorHAnsi" w:cs="Calibri"/>
          <w:sz w:val="24"/>
          <w:szCs w:val="24"/>
          <w:lang w:eastAsia="sl-SI"/>
        </w:rPr>
        <w:t xml:space="preserve"> obisko</w:t>
      </w:r>
      <w:r w:rsidR="001C791E">
        <w:rPr>
          <w:rFonts w:asciiTheme="majorHAnsi" w:eastAsia="Times New Roman" w:hAnsiTheme="majorHAnsi" w:cs="Calibri"/>
          <w:sz w:val="24"/>
          <w:szCs w:val="24"/>
          <w:lang w:eastAsia="sl-SI"/>
        </w:rPr>
        <w:t>valcev, gostujoče razstave SEM</w:t>
      </w:r>
      <w:r w:rsidR="00101F6F" w:rsidRPr="00101F6F">
        <w:rPr>
          <w:rFonts w:asciiTheme="majorHAnsi" w:eastAsia="Times New Roman" w:hAnsiTheme="majorHAnsi" w:cs="Calibri"/>
          <w:sz w:val="24"/>
          <w:szCs w:val="24"/>
          <w:lang w:eastAsia="sl-SI"/>
        </w:rPr>
        <w:t xml:space="preserve"> pa še </w:t>
      </w:r>
      <w:r w:rsidR="001F60A9">
        <w:rPr>
          <w:rFonts w:asciiTheme="majorHAnsi" w:hAnsiTheme="majorHAnsi" w:cs="Calibri"/>
          <w:sz w:val="24"/>
          <w:szCs w:val="24"/>
        </w:rPr>
        <w:t>58.010</w:t>
      </w:r>
      <w:r w:rsidR="00101F6F" w:rsidRPr="00101F6F">
        <w:rPr>
          <w:rFonts w:asciiTheme="majorHAnsi" w:hAnsiTheme="majorHAnsi" w:cs="Calibri"/>
          <w:sz w:val="24"/>
          <w:szCs w:val="24"/>
        </w:rPr>
        <w:t xml:space="preserve"> obiskovalcev.</w:t>
      </w:r>
    </w:p>
    <w:p w:rsidR="001C791E" w:rsidRDefault="001C791E" w:rsidP="008F3C64">
      <w:pPr>
        <w:pStyle w:val="Odstavekseznama"/>
        <w:spacing w:after="0"/>
        <w:ind w:left="0"/>
        <w:rPr>
          <w:rFonts w:asciiTheme="majorHAnsi" w:hAnsiTheme="majorHAnsi" w:cs="Calibri"/>
          <w:b/>
          <w:sz w:val="24"/>
          <w:szCs w:val="24"/>
        </w:rPr>
      </w:pPr>
    </w:p>
    <w:p w:rsidR="00CD4F5B" w:rsidRDefault="00CD4F5B" w:rsidP="008F3C64">
      <w:pPr>
        <w:pStyle w:val="Odstavekseznama"/>
        <w:spacing w:after="0"/>
        <w:ind w:left="0"/>
        <w:rPr>
          <w:rFonts w:asciiTheme="majorHAnsi" w:hAnsiTheme="majorHAnsi" w:cs="Calibri"/>
          <w:b/>
          <w:sz w:val="24"/>
          <w:szCs w:val="24"/>
        </w:rPr>
      </w:pPr>
    </w:p>
    <w:p w:rsidR="00BF1950" w:rsidRPr="00094081" w:rsidRDefault="00BC2D09" w:rsidP="008F3C64">
      <w:pPr>
        <w:pStyle w:val="Odstavekseznama"/>
        <w:spacing w:after="0"/>
        <w:ind w:left="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Graf 9</w:t>
      </w:r>
      <w:r w:rsidR="00BF1950" w:rsidRPr="00094081">
        <w:rPr>
          <w:rFonts w:asciiTheme="majorHAnsi" w:hAnsiTheme="majorHAnsi" w:cs="Calibri"/>
          <w:b/>
          <w:sz w:val="24"/>
          <w:szCs w:val="24"/>
        </w:rPr>
        <w:t xml:space="preserve">: </w:t>
      </w:r>
      <w:r w:rsidR="00BF1950" w:rsidRPr="00094081">
        <w:rPr>
          <w:rFonts w:asciiTheme="majorHAnsi" w:hAnsiTheme="majorHAnsi" w:cs="Calibri"/>
          <w:sz w:val="24"/>
          <w:szCs w:val="24"/>
        </w:rPr>
        <w:t>Število obiskovalcev n</w:t>
      </w:r>
      <w:r w:rsidR="00E274ED">
        <w:rPr>
          <w:rFonts w:asciiTheme="majorHAnsi" w:hAnsiTheme="majorHAnsi" w:cs="Calibri"/>
          <w:sz w:val="24"/>
          <w:szCs w:val="24"/>
        </w:rPr>
        <w:t>a posamezni razstavi v letu 2019</w:t>
      </w:r>
    </w:p>
    <w:p w:rsidR="00BF1950" w:rsidRPr="00094081" w:rsidRDefault="00BF1950" w:rsidP="008F3C64">
      <w:pPr>
        <w:pStyle w:val="Odstavekseznama"/>
        <w:spacing w:after="0"/>
        <w:ind w:left="0"/>
        <w:rPr>
          <w:rFonts w:asciiTheme="majorHAnsi" w:hAnsiTheme="majorHAnsi" w:cs="Calibri"/>
          <w:sz w:val="24"/>
          <w:szCs w:val="24"/>
        </w:rPr>
      </w:pPr>
    </w:p>
    <w:p w:rsidR="00CD4F5B" w:rsidRDefault="00EF5B7D" w:rsidP="00CD4F5B">
      <w:pPr>
        <w:pStyle w:val="Odstavekseznama"/>
        <w:spacing w:after="0"/>
        <w:ind w:left="0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noProof/>
          <w:sz w:val="24"/>
          <w:szCs w:val="24"/>
          <w:lang w:eastAsia="sl-SI"/>
        </w:rPr>
        <w:drawing>
          <wp:inline distT="0" distB="0" distL="0" distR="0" wp14:anchorId="29ABDD18" wp14:editId="414D9891">
            <wp:extent cx="6096000" cy="4751070"/>
            <wp:effectExtent l="0" t="0" r="0" b="1143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D4F5B" w:rsidRDefault="00CD4F5B" w:rsidP="00E274ED">
      <w:pPr>
        <w:pStyle w:val="Odstavekseznama"/>
        <w:spacing w:after="0"/>
        <w:ind w:left="0" w:firstLine="708"/>
        <w:rPr>
          <w:rFonts w:asciiTheme="majorHAnsi" w:hAnsiTheme="majorHAnsi" w:cs="Calibri"/>
          <w:b/>
          <w:sz w:val="24"/>
          <w:szCs w:val="24"/>
        </w:rPr>
      </w:pPr>
    </w:p>
    <w:p w:rsidR="003E660E" w:rsidRDefault="003E660E" w:rsidP="00CD4F5B">
      <w:pPr>
        <w:pStyle w:val="Odstavekseznama"/>
        <w:spacing w:after="0"/>
        <w:ind w:left="0"/>
        <w:rPr>
          <w:rFonts w:asciiTheme="majorHAnsi" w:hAnsiTheme="majorHAnsi" w:cs="Calibri"/>
          <w:b/>
          <w:color w:val="FF0000"/>
          <w:sz w:val="24"/>
          <w:szCs w:val="24"/>
        </w:rPr>
      </w:pPr>
    </w:p>
    <w:p w:rsidR="003E660E" w:rsidRDefault="003E660E" w:rsidP="00CD4F5B">
      <w:pPr>
        <w:pStyle w:val="Odstavekseznama"/>
        <w:spacing w:after="0"/>
        <w:ind w:left="0"/>
        <w:rPr>
          <w:rFonts w:asciiTheme="majorHAnsi" w:hAnsiTheme="majorHAnsi" w:cs="Calibri"/>
          <w:b/>
          <w:color w:val="FF0000"/>
          <w:sz w:val="24"/>
          <w:szCs w:val="24"/>
        </w:rPr>
      </w:pPr>
    </w:p>
    <w:p w:rsidR="003E660E" w:rsidRDefault="003E660E" w:rsidP="00CD4F5B">
      <w:pPr>
        <w:pStyle w:val="Odstavekseznama"/>
        <w:spacing w:after="0"/>
        <w:ind w:left="0"/>
        <w:rPr>
          <w:rFonts w:asciiTheme="majorHAnsi" w:hAnsiTheme="majorHAnsi" w:cs="Calibri"/>
          <w:b/>
          <w:color w:val="FF0000"/>
          <w:sz w:val="24"/>
          <w:szCs w:val="24"/>
        </w:rPr>
      </w:pPr>
    </w:p>
    <w:p w:rsidR="003E660E" w:rsidRDefault="003E660E" w:rsidP="00CD4F5B">
      <w:pPr>
        <w:pStyle w:val="Odstavekseznama"/>
        <w:spacing w:after="0"/>
        <w:ind w:left="0"/>
        <w:rPr>
          <w:rFonts w:asciiTheme="majorHAnsi" w:hAnsiTheme="majorHAnsi" w:cs="Calibri"/>
          <w:b/>
          <w:color w:val="FF0000"/>
          <w:sz w:val="24"/>
          <w:szCs w:val="24"/>
        </w:rPr>
      </w:pPr>
    </w:p>
    <w:p w:rsidR="003E660E" w:rsidRDefault="003E660E" w:rsidP="00CD4F5B">
      <w:pPr>
        <w:pStyle w:val="Odstavekseznama"/>
        <w:spacing w:after="0"/>
        <w:ind w:left="0"/>
        <w:rPr>
          <w:rFonts w:asciiTheme="majorHAnsi" w:hAnsiTheme="majorHAnsi" w:cs="Calibri"/>
          <w:b/>
          <w:color w:val="FF0000"/>
          <w:sz w:val="24"/>
          <w:szCs w:val="24"/>
        </w:rPr>
      </w:pPr>
    </w:p>
    <w:p w:rsidR="007E6045" w:rsidRPr="009A3088" w:rsidRDefault="007E6045" w:rsidP="00CD4F5B">
      <w:pPr>
        <w:pStyle w:val="Odstavekseznama"/>
        <w:spacing w:after="0"/>
        <w:ind w:left="0"/>
        <w:rPr>
          <w:rFonts w:asciiTheme="majorHAnsi" w:hAnsiTheme="majorHAnsi" w:cs="Calibri"/>
          <w:b/>
          <w:color w:val="FF0000"/>
          <w:sz w:val="24"/>
          <w:szCs w:val="24"/>
        </w:rPr>
      </w:pPr>
      <w:r w:rsidRPr="009A3088">
        <w:rPr>
          <w:rFonts w:asciiTheme="majorHAnsi" w:hAnsiTheme="majorHAnsi" w:cs="Calibri"/>
          <w:b/>
          <w:color w:val="FF0000"/>
          <w:sz w:val="24"/>
          <w:szCs w:val="24"/>
        </w:rPr>
        <w:lastRenderedPageBreak/>
        <w:t>DOGODKI IN PRIREDITVE V SEM</w:t>
      </w:r>
      <w:r w:rsidR="00ED11F8">
        <w:rPr>
          <w:rFonts w:asciiTheme="majorHAnsi" w:hAnsiTheme="majorHAnsi" w:cs="Calibri"/>
          <w:b/>
          <w:color w:val="FF0000"/>
          <w:sz w:val="24"/>
          <w:szCs w:val="24"/>
        </w:rPr>
        <w:t xml:space="preserve"> 2019</w:t>
      </w:r>
    </w:p>
    <w:p w:rsidR="007E6045" w:rsidRPr="00CD4F5B" w:rsidRDefault="007E6045" w:rsidP="00CD4F5B">
      <w:pPr>
        <w:pStyle w:val="Odstavekseznama"/>
        <w:spacing w:after="0"/>
        <w:ind w:left="0"/>
        <w:rPr>
          <w:rFonts w:asciiTheme="majorHAnsi" w:hAnsiTheme="majorHAnsi" w:cs="Calibri"/>
          <w:b/>
          <w:sz w:val="24"/>
          <w:szCs w:val="24"/>
        </w:rPr>
      </w:pPr>
    </w:p>
    <w:p w:rsidR="00AB68FD" w:rsidRDefault="00ED11F8" w:rsidP="00CD4F5B">
      <w:pPr>
        <w:spacing w:after="0" w:line="259" w:lineRule="auto"/>
        <w:rPr>
          <w:rFonts w:asciiTheme="majorHAnsi" w:eastAsiaTheme="minorHAnsi" w:hAnsiTheme="majorHAnsi" w:cstheme="minorBidi"/>
          <w:b/>
          <w:sz w:val="24"/>
          <w:szCs w:val="24"/>
        </w:rPr>
      </w:pPr>
      <w:r w:rsidRPr="00ED11F8">
        <w:rPr>
          <w:rFonts w:asciiTheme="majorHAnsi" w:eastAsiaTheme="minorHAnsi" w:hAnsiTheme="majorHAnsi" w:cstheme="minorBidi"/>
          <w:sz w:val="24"/>
          <w:szCs w:val="24"/>
        </w:rPr>
        <w:t xml:space="preserve">Na obisk SEM vplivajo dogodki in prireditve skozi vse leto. </w:t>
      </w:r>
      <w:r w:rsidRPr="006437A6">
        <w:rPr>
          <w:rFonts w:asciiTheme="majorHAnsi" w:eastAsiaTheme="minorHAnsi" w:hAnsiTheme="majorHAnsi" w:cstheme="minorBidi"/>
          <w:b/>
          <w:sz w:val="24"/>
          <w:szCs w:val="24"/>
        </w:rPr>
        <w:t>V letu 2019 se v SEM odvilo 254 dogodkov in prireditev (ki jih je organiziral SEM oziroma je sodeloval pri njihovi pripravi in izvedbi)</w:t>
      </w:r>
      <w:r w:rsidR="00AB68FD" w:rsidRPr="006437A6">
        <w:rPr>
          <w:rFonts w:asciiTheme="majorHAnsi" w:eastAsiaTheme="minorHAnsi" w:hAnsiTheme="majorHAnsi" w:cstheme="minorBidi"/>
          <w:b/>
          <w:sz w:val="24"/>
          <w:szCs w:val="24"/>
        </w:rPr>
        <w:t xml:space="preserve">, katere je obiskalo 13.072 obiskovalcev (oziroma </w:t>
      </w:r>
      <w:r w:rsidR="00DD01F3">
        <w:rPr>
          <w:rFonts w:asciiTheme="majorHAnsi" w:eastAsiaTheme="minorHAnsi" w:hAnsiTheme="majorHAnsi" w:cstheme="minorBidi"/>
          <w:b/>
          <w:sz w:val="24"/>
          <w:szCs w:val="24"/>
        </w:rPr>
        <w:t>20.271</w:t>
      </w:r>
      <w:r w:rsidR="00AB68FD" w:rsidRPr="006437A6">
        <w:rPr>
          <w:rFonts w:asciiTheme="majorHAnsi" w:eastAsiaTheme="minorHAnsi" w:hAnsiTheme="majorHAnsi" w:cstheme="minorBidi"/>
          <w:b/>
          <w:sz w:val="24"/>
          <w:szCs w:val="24"/>
        </w:rPr>
        <w:t>, če kot dogodke upoštevamo ves obisk ob dnevih odprtih vrat).</w:t>
      </w:r>
      <w:r>
        <w:rPr>
          <w:rFonts w:asciiTheme="majorHAnsi" w:eastAsiaTheme="minorHAnsi" w:hAnsiTheme="majorHAnsi" w:cstheme="minorBidi"/>
          <w:sz w:val="24"/>
          <w:szCs w:val="24"/>
        </w:rPr>
        <w:t xml:space="preserve"> </w:t>
      </w:r>
    </w:p>
    <w:p w:rsidR="00FF4D0F" w:rsidRDefault="00EF2E68" w:rsidP="00CD4F5B">
      <w:pPr>
        <w:spacing w:after="0" w:line="259" w:lineRule="auto"/>
        <w:rPr>
          <w:rFonts w:asciiTheme="majorHAnsi" w:eastAsiaTheme="minorHAnsi" w:hAnsiTheme="majorHAnsi" w:cs="Calibri"/>
          <w:sz w:val="24"/>
          <w:szCs w:val="24"/>
        </w:rPr>
      </w:pPr>
      <w:r>
        <w:rPr>
          <w:rFonts w:asciiTheme="majorHAnsi" w:eastAsiaTheme="minorHAnsi" w:hAnsiTheme="majorHAnsi" w:cstheme="minorBidi"/>
          <w:sz w:val="24"/>
          <w:szCs w:val="24"/>
        </w:rPr>
        <w:t xml:space="preserve">V letu </w:t>
      </w:r>
      <w:r w:rsidR="006437A6">
        <w:rPr>
          <w:rFonts w:asciiTheme="majorHAnsi" w:eastAsiaTheme="minorHAnsi" w:hAnsiTheme="majorHAnsi" w:cstheme="minorBidi"/>
          <w:sz w:val="24"/>
          <w:szCs w:val="24"/>
        </w:rPr>
        <w:t>2018 je SEM gostil 251 dogodkov (</w:t>
      </w:r>
      <w:r w:rsidR="001471D7">
        <w:rPr>
          <w:rFonts w:asciiTheme="majorHAnsi" w:eastAsiaTheme="minorHAnsi" w:hAnsiTheme="majorHAnsi" w:cstheme="minorBidi"/>
          <w:sz w:val="24"/>
          <w:szCs w:val="24"/>
        </w:rPr>
        <w:t xml:space="preserve">10.311 obiskovalcev), v letu </w:t>
      </w:r>
      <w:r>
        <w:rPr>
          <w:rFonts w:asciiTheme="majorHAnsi" w:eastAsiaTheme="minorHAnsi" w:hAnsiTheme="majorHAnsi" w:cstheme="minorBidi"/>
          <w:sz w:val="24"/>
          <w:szCs w:val="24"/>
        </w:rPr>
        <w:t>2017 226 dogodkov (9.167 obiskovalcev), v</w:t>
      </w:r>
      <w:r w:rsidR="005E51A1">
        <w:rPr>
          <w:rFonts w:asciiTheme="majorHAnsi" w:eastAsiaTheme="minorHAnsi" w:hAnsiTheme="majorHAnsi" w:cstheme="minorBidi"/>
          <w:sz w:val="24"/>
          <w:szCs w:val="24"/>
        </w:rPr>
        <w:t xml:space="preserve"> letu 2016 293 dogodkov (7.480 obiskovalcev), v</w:t>
      </w:r>
      <w:r w:rsidR="00FF4D0F" w:rsidRPr="00094081">
        <w:rPr>
          <w:rFonts w:asciiTheme="majorHAnsi" w:eastAsiaTheme="minorHAnsi" w:hAnsiTheme="majorHAnsi" w:cstheme="minorBidi"/>
          <w:sz w:val="24"/>
          <w:szCs w:val="24"/>
        </w:rPr>
        <w:t xml:space="preserve"> letu 2015 269 dogodkov (7.965 obiskovalcev), v letu 2014 309</w:t>
      </w:r>
      <w:r w:rsidR="005E51A1">
        <w:rPr>
          <w:rFonts w:asciiTheme="majorHAnsi" w:eastAsiaTheme="minorHAnsi" w:hAnsiTheme="majorHAnsi" w:cstheme="minorBidi"/>
          <w:sz w:val="24"/>
          <w:szCs w:val="24"/>
        </w:rPr>
        <w:t xml:space="preserve"> dogodkov</w:t>
      </w:r>
      <w:r w:rsidR="00FF4D0F" w:rsidRPr="00094081">
        <w:rPr>
          <w:rFonts w:asciiTheme="majorHAnsi" w:eastAsiaTheme="minorHAnsi" w:hAnsiTheme="majorHAnsi" w:cstheme="minorBidi"/>
          <w:sz w:val="24"/>
          <w:szCs w:val="24"/>
        </w:rPr>
        <w:t xml:space="preserve"> (8.026 obiskovalcev), v letu 2013 259</w:t>
      </w:r>
      <w:r w:rsidR="005E51A1">
        <w:rPr>
          <w:rFonts w:asciiTheme="majorHAnsi" w:eastAsiaTheme="minorHAnsi" w:hAnsiTheme="majorHAnsi" w:cstheme="minorBidi"/>
          <w:sz w:val="24"/>
          <w:szCs w:val="24"/>
        </w:rPr>
        <w:t xml:space="preserve"> dogodkov</w:t>
      </w:r>
      <w:r w:rsidR="00FF4D0F" w:rsidRPr="00094081">
        <w:rPr>
          <w:rFonts w:asciiTheme="majorHAnsi" w:eastAsiaTheme="minorHAnsi" w:hAnsiTheme="majorHAnsi" w:cstheme="minorBidi"/>
          <w:sz w:val="24"/>
          <w:szCs w:val="24"/>
        </w:rPr>
        <w:t xml:space="preserve"> (9.094 obiskovalcev) in leta 2012 290 dogodkov (8.589 obiskovalcev). </w:t>
      </w:r>
      <w:r w:rsidR="00FF4D0F" w:rsidRPr="00094081">
        <w:rPr>
          <w:rFonts w:asciiTheme="majorHAnsi" w:eastAsiaTheme="minorHAnsi" w:hAnsiTheme="majorHAnsi" w:cs="Calibri"/>
          <w:sz w:val="24"/>
          <w:szCs w:val="24"/>
        </w:rPr>
        <w:t>V letu 2013 je tako obisk dogodkov in prireditev (brez d</w:t>
      </w:r>
      <w:r>
        <w:rPr>
          <w:rFonts w:asciiTheme="majorHAnsi" w:eastAsiaTheme="minorHAnsi" w:hAnsiTheme="majorHAnsi" w:cs="Calibri"/>
          <w:sz w:val="24"/>
          <w:szCs w:val="24"/>
        </w:rPr>
        <w:t>ni odprtih vrat) narasel za 5,88</w:t>
      </w:r>
      <w:r w:rsidR="0065410A">
        <w:rPr>
          <w:rFonts w:asciiTheme="majorHAnsi" w:eastAsiaTheme="minorHAnsi" w:hAnsiTheme="majorHAnsi" w:cs="Calibri"/>
          <w:sz w:val="24"/>
          <w:szCs w:val="24"/>
        </w:rPr>
        <w:t xml:space="preserve"> </w:t>
      </w:r>
      <w:r w:rsidR="00FF4D0F" w:rsidRPr="00094081">
        <w:rPr>
          <w:rFonts w:asciiTheme="majorHAnsi" w:eastAsiaTheme="minorHAnsi" w:hAnsiTheme="majorHAnsi" w:cs="Calibri"/>
          <w:sz w:val="24"/>
          <w:szCs w:val="24"/>
        </w:rPr>
        <w:t>%, medtem</w:t>
      </w:r>
      <w:r w:rsidR="001C791E">
        <w:rPr>
          <w:rFonts w:asciiTheme="majorHAnsi" w:eastAsiaTheme="minorHAnsi" w:hAnsiTheme="majorHAnsi" w:cs="Calibri"/>
          <w:sz w:val="24"/>
          <w:szCs w:val="24"/>
        </w:rPr>
        <w:t>,</w:t>
      </w:r>
      <w:r w:rsidR="00FF4D0F" w:rsidRPr="00094081">
        <w:rPr>
          <w:rFonts w:asciiTheme="majorHAnsi" w:eastAsiaTheme="minorHAnsi" w:hAnsiTheme="majorHAnsi" w:cs="Calibri"/>
          <w:sz w:val="24"/>
          <w:szCs w:val="24"/>
        </w:rPr>
        <w:t xml:space="preserve"> ko se je v letu 2014 zmanjšal za 11,74</w:t>
      </w:r>
      <w:r w:rsidR="0065410A">
        <w:rPr>
          <w:rFonts w:asciiTheme="majorHAnsi" w:eastAsiaTheme="minorHAnsi" w:hAnsiTheme="majorHAnsi" w:cs="Calibri"/>
          <w:sz w:val="24"/>
          <w:szCs w:val="24"/>
        </w:rPr>
        <w:t xml:space="preserve"> </w:t>
      </w:r>
      <w:r w:rsidR="00FF4D0F" w:rsidRPr="00094081">
        <w:rPr>
          <w:rFonts w:asciiTheme="majorHAnsi" w:eastAsiaTheme="minorHAnsi" w:hAnsiTheme="majorHAnsi" w:cs="Calibri"/>
          <w:sz w:val="24"/>
          <w:szCs w:val="24"/>
        </w:rPr>
        <w:t xml:space="preserve">%, v letu 2015 </w:t>
      </w:r>
      <w:r w:rsidR="005E51A1">
        <w:rPr>
          <w:rFonts w:asciiTheme="majorHAnsi" w:eastAsiaTheme="minorHAnsi" w:hAnsiTheme="majorHAnsi" w:cs="Calibri"/>
          <w:sz w:val="24"/>
          <w:szCs w:val="24"/>
        </w:rPr>
        <w:t xml:space="preserve"> za 0,76</w:t>
      </w:r>
      <w:r w:rsidR="0065410A">
        <w:rPr>
          <w:rFonts w:asciiTheme="majorHAnsi" w:eastAsiaTheme="minorHAnsi" w:hAnsiTheme="majorHAnsi" w:cs="Calibri"/>
          <w:sz w:val="24"/>
          <w:szCs w:val="24"/>
        </w:rPr>
        <w:t xml:space="preserve"> </w:t>
      </w:r>
      <w:r w:rsidR="005E51A1">
        <w:rPr>
          <w:rFonts w:asciiTheme="majorHAnsi" w:eastAsiaTheme="minorHAnsi" w:hAnsiTheme="majorHAnsi" w:cs="Calibri"/>
          <w:sz w:val="24"/>
          <w:szCs w:val="24"/>
        </w:rPr>
        <w:t xml:space="preserve">%, prav tako se je v letu 2016 število obiskovalcev na dogodkih zmanjšalo za 6,09 %. </w:t>
      </w:r>
      <w:r w:rsidR="005E51A1" w:rsidRPr="00EF2E68">
        <w:rPr>
          <w:rFonts w:asciiTheme="majorHAnsi" w:eastAsiaTheme="minorHAnsi" w:hAnsiTheme="majorHAnsi" w:cs="Calibri"/>
          <w:sz w:val="24"/>
          <w:szCs w:val="24"/>
        </w:rPr>
        <w:t xml:space="preserve">V letu 2017 </w:t>
      </w:r>
      <w:r>
        <w:rPr>
          <w:rFonts w:asciiTheme="majorHAnsi" w:eastAsiaTheme="minorHAnsi" w:hAnsiTheme="majorHAnsi" w:cs="Calibri"/>
          <w:sz w:val="24"/>
          <w:szCs w:val="24"/>
        </w:rPr>
        <w:t>zopet</w:t>
      </w:r>
      <w:r w:rsidR="005E51A1" w:rsidRPr="00EF2E68">
        <w:rPr>
          <w:rFonts w:asciiTheme="majorHAnsi" w:eastAsiaTheme="minorHAnsi" w:hAnsiTheme="majorHAnsi" w:cs="Calibri"/>
          <w:sz w:val="24"/>
          <w:szCs w:val="24"/>
        </w:rPr>
        <w:t xml:space="preserve"> beležimo porast obiskovalcev na dogodkih </w:t>
      </w:r>
      <w:r w:rsidR="0065410A" w:rsidRPr="00EF2E68">
        <w:rPr>
          <w:rFonts w:asciiTheme="majorHAnsi" w:eastAsiaTheme="minorHAnsi" w:hAnsiTheme="majorHAnsi" w:cs="Calibri"/>
          <w:sz w:val="24"/>
          <w:szCs w:val="24"/>
        </w:rPr>
        <w:t>in sicer za 22,</w:t>
      </w:r>
      <w:r>
        <w:rPr>
          <w:rFonts w:asciiTheme="majorHAnsi" w:eastAsiaTheme="minorHAnsi" w:hAnsiTheme="majorHAnsi" w:cs="Calibri"/>
          <w:sz w:val="24"/>
          <w:szCs w:val="24"/>
        </w:rPr>
        <w:t>55</w:t>
      </w:r>
      <w:r w:rsidR="005E51A1" w:rsidRPr="00EF2E68">
        <w:rPr>
          <w:rFonts w:asciiTheme="majorHAnsi" w:eastAsiaTheme="minorHAnsi" w:hAnsiTheme="majorHAnsi" w:cs="Calibri"/>
          <w:sz w:val="24"/>
          <w:szCs w:val="24"/>
        </w:rPr>
        <w:t xml:space="preserve"> %</w:t>
      </w:r>
      <w:r>
        <w:rPr>
          <w:rFonts w:asciiTheme="majorHAnsi" w:eastAsiaTheme="minorHAnsi" w:hAnsiTheme="majorHAnsi" w:cs="Calibri"/>
          <w:sz w:val="24"/>
          <w:szCs w:val="24"/>
        </w:rPr>
        <w:t xml:space="preserve">, </w:t>
      </w:r>
      <w:r w:rsidRPr="001471D7">
        <w:rPr>
          <w:rFonts w:asciiTheme="majorHAnsi" w:eastAsiaTheme="minorHAnsi" w:hAnsiTheme="majorHAnsi" w:cs="Calibri"/>
          <w:sz w:val="24"/>
          <w:szCs w:val="24"/>
        </w:rPr>
        <w:t>v letu 2018 pa porast za 12,48 %</w:t>
      </w:r>
      <w:r w:rsidR="005E51A1" w:rsidRPr="00EF2E68">
        <w:rPr>
          <w:rFonts w:asciiTheme="majorHAnsi" w:eastAsiaTheme="minorHAnsi" w:hAnsiTheme="majorHAnsi" w:cs="Calibri"/>
          <w:sz w:val="24"/>
          <w:szCs w:val="24"/>
        </w:rPr>
        <w:t>.</w:t>
      </w:r>
      <w:r w:rsidR="00FF4D0F" w:rsidRPr="00094081">
        <w:rPr>
          <w:rFonts w:asciiTheme="majorHAnsi" w:eastAsiaTheme="minorHAnsi" w:hAnsiTheme="majorHAnsi" w:cs="Calibri"/>
          <w:sz w:val="24"/>
          <w:szCs w:val="24"/>
        </w:rPr>
        <w:t xml:space="preserve"> </w:t>
      </w:r>
      <w:r w:rsidR="001471D7">
        <w:rPr>
          <w:rFonts w:asciiTheme="majorHAnsi" w:eastAsiaTheme="minorHAnsi" w:hAnsiTheme="majorHAnsi" w:cs="Calibri"/>
          <w:sz w:val="24"/>
          <w:szCs w:val="24"/>
        </w:rPr>
        <w:t>Trend naraščanja števila obiskovalcev na dogodkih se nadaljuje tudi v letu 2019, saj se je število obiskovalcev glede na leto 2018 dvignilo za 26,8 %.</w:t>
      </w:r>
    </w:p>
    <w:p w:rsidR="001471D7" w:rsidRPr="00094081" w:rsidRDefault="001471D7" w:rsidP="00CD4F5B">
      <w:pPr>
        <w:spacing w:after="0" w:line="259" w:lineRule="auto"/>
        <w:rPr>
          <w:rFonts w:asciiTheme="majorHAnsi" w:eastAsiaTheme="minorHAnsi" w:hAnsiTheme="majorHAnsi" w:cstheme="minorBidi"/>
          <w:sz w:val="24"/>
          <w:szCs w:val="24"/>
        </w:rPr>
      </w:pPr>
    </w:p>
    <w:p w:rsidR="007E6045" w:rsidRDefault="00FF4D0F" w:rsidP="00CD4F5B">
      <w:pPr>
        <w:spacing w:after="0"/>
        <w:contextualSpacing/>
        <w:rPr>
          <w:rFonts w:asciiTheme="majorHAnsi" w:hAnsiTheme="majorHAnsi" w:cs="Calibri"/>
          <w:sz w:val="24"/>
          <w:szCs w:val="24"/>
        </w:rPr>
      </w:pPr>
      <w:r w:rsidRPr="00B85935">
        <w:rPr>
          <w:rFonts w:asciiTheme="majorHAnsi" w:hAnsiTheme="majorHAnsi" w:cs="Calibri"/>
          <w:sz w:val="24"/>
          <w:szCs w:val="24"/>
        </w:rPr>
        <w:t>Če se osredotočimo zgolj na dneve odprtih vrat, opazimo podoben trend. Leta 2013 je dneve odprtih vrat obiskalo 8.</w:t>
      </w:r>
      <w:r w:rsidR="001950A7">
        <w:rPr>
          <w:rFonts w:asciiTheme="majorHAnsi" w:hAnsiTheme="majorHAnsi" w:cs="Calibri"/>
          <w:sz w:val="24"/>
          <w:szCs w:val="24"/>
        </w:rPr>
        <w:t>251 obiskovalcev, leta 2014 26,</w:t>
      </w:r>
      <w:r w:rsidRPr="00B85935">
        <w:rPr>
          <w:rFonts w:asciiTheme="majorHAnsi" w:hAnsiTheme="majorHAnsi" w:cs="Calibri"/>
          <w:sz w:val="24"/>
          <w:szCs w:val="24"/>
        </w:rPr>
        <w:t>5</w:t>
      </w:r>
      <w:r w:rsidR="00B85935">
        <w:rPr>
          <w:rFonts w:asciiTheme="majorHAnsi" w:hAnsiTheme="majorHAnsi" w:cs="Calibri"/>
          <w:sz w:val="24"/>
          <w:szCs w:val="24"/>
        </w:rPr>
        <w:t xml:space="preserve"> </w:t>
      </w:r>
      <w:r w:rsidRPr="00B85935">
        <w:rPr>
          <w:rFonts w:asciiTheme="majorHAnsi" w:hAnsiTheme="majorHAnsi" w:cs="Calibri"/>
          <w:sz w:val="24"/>
          <w:szCs w:val="24"/>
        </w:rPr>
        <w:t>% manj (6.069), v letu 2015 pa je obisk ob dne</w:t>
      </w:r>
      <w:r w:rsidR="001471D7">
        <w:rPr>
          <w:rFonts w:asciiTheme="majorHAnsi" w:hAnsiTheme="majorHAnsi" w:cs="Calibri"/>
          <w:sz w:val="24"/>
          <w:szCs w:val="24"/>
        </w:rPr>
        <w:t>vih odprtih vrat</w:t>
      </w:r>
      <w:r w:rsidR="001950A7">
        <w:rPr>
          <w:rFonts w:asciiTheme="majorHAnsi" w:hAnsiTheme="majorHAnsi" w:cs="Calibri"/>
          <w:sz w:val="24"/>
          <w:szCs w:val="24"/>
        </w:rPr>
        <w:t xml:space="preserve"> padel za 36,7</w:t>
      </w:r>
      <w:r w:rsidR="00B85935">
        <w:rPr>
          <w:rFonts w:asciiTheme="majorHAnsi" w:hAnsiTheme="majorHAnsi" w:cs="Calibri"/>
          <w:sz w:val="24"/>
          <w:szCs w:val="24"/>
        </w:rPr>
        <w:t xml:space="preserve"> </w:t>
      </w:r>
      <w:r w:rsidRPr="00B85935">
        <w:rPr>
          <w:rFonts w:asciiTheme="majorHAnsi" w:hAnsiTheme="majorHAnsi" w:cs="Calibri"/>
          <w:sz w:val="24"/>
          <w:szCs w:val="24"/>
        </w:rPr>
        <w:t xml:space="preserve">% (3.856). V letu 2016 </w:t>
      </w:r>
      <w:r w:rsidR="00B85935" w:rsidRPr="00B85935">
        <w:rPr>
          <w:rFonts w:asciiTheme="majorHAnsi" w:hAnsiTheme="majorHAnsi" w:cs="Calibri"/>
          <w:sz w:val="24"/>
          <w:szCs w:val="24"/>
        </w:rPr>
        <w:t xml:space="preserve"> je </w:t>
      </w:r>
      <w:r w:rsidRPr="00B85935">
        <w:rPr>
          <w:rFonts w:asciiTheme="majorHAnsi" w:hAnsiTheme="majorHAnsi" w:cs="Calibri"/>
          <w:sz w:val="24"/>
          <w:szCs w:val="24"/>
        </w:rPr>
        <w:t>obisk ob dnev</w:t>
      </w:r>
      <w:r w:rsidR="001950A7">
        <w:rPr>
          <w:rFonts w:asciiTheme="majorHAnsi" w:hAnsiTheme="majorHAnsi" w:cs="Calibri"/>
          <w:sz w:val="24"/>
          <w:szCs w:val="24"/>
        </w:rPr>
        <w:t>ih odprtih vrat narasel za 11,7</w:t>
      </w:r>
      <w:r w:rsidR="00B85935" w:rsidRPr="00B85935">
        <w:rPr>
          <w:rFonts w:asciiTheme="majorHAnsi" w:hAnsiTheme="majorHAnsi" w:cs="Calibri"/>
          <w:sz w:val="24"/>
          <w:szCs w:val="24"/>
        </w:rPr>
        <w:t xml:space="preserve"> </w:t>
      </w:r>
      <w:r w:rsidR="001950A7">
        <w:rPr>
          <w:rFonts w:asciiTheme="majorHAnsi" w:hAnsiTheme="majorHAnsi" w:cs="Calibri"/>
          <w:sz w:val="24"/>
          <w:szCs w:val="24"/>
        </w:rPr>
        <w:t>% (4.369), v letu 2017</w:t>
      </w:r>
      <w:r w:rsidR="00EF2E68">
        <w:rPr>
          <w:rFonts w:asciiTheme="majorHAnsi" w:hAnsiTheme="majorHAnsi" w:cs="Calibri"/>
          <w:sz w:val="24"/>
          <w:szCs w:val="24"/>
        </w:rPr>
        <w:t xml:space="preserve"> za 24</w:t>
      </w:r>
      <w:r w:rsidR="001950A7">
        <w:rPr>
          <w:rFonts w:asciiTheme="majorHAnsi" w:hAnsiTheme="majorHAnsi" w:cs="Calibri"/>
          <w:sz w:val="24"/>
          <w:szCs w:val="24"/>
        </w:rPr>
        <w:t xml:space="preserve"> % (5.418), v letu 2018 pa za 1,8 % (5.516).</w:t>
      </w:r>
      <w:r w:rsidR="00B85935">
        <w:rPr>
          <w:rFonts w:asciiTheme="majorHAnsi" w:hAnsiTheme="majorHAnsi" w:cs="Calibri"/>
          <w:sz w:val="24"/>
          <w:szCs w:val="24"/>
        </w:rPr>
        <w:t xml:space="preserve"> </w:t>
      </w:r>
      <w:r w:rsidR="001950A7">
        <w:rPr>
          <w:rFonts w:asciiTheme="majorHAnsi" w:hAnsiTheme="majorHAnsi" w:cs="Calibri"/>
          <w:sz w:val="24"/>
          <w:szCs w:val="24"/>
        </w:rPr>
        <w:t>T</w:t>
      </w:r>
      <w:r w:rsidR="00B85935">
        <w:rPr>
          <w:rFonts w:asciiTheme="majorHAnsi" w:hAnsiTheme="majorHAnsi" w:cs="Calibri"/>
          <w:sz w:val="24"/>
          <w:szCs w:val="24"/>
        </w:rPr>
        <w:t xml:space="preserve">rend naraščanja števila obiskovalcev ob dnevih odprtih vrat se nadaljuje </w:t>
      </w:r>
      <w:r w:rsidR="001950A7">
        <w:rPr>
          <w:rFonts w:asciiTheme="majorHAnsi" w:hAnsiTheme="majorHAnsi" w:cs="Calibri"/>
          <w:sz w:val="24"/>
          <w:szCs w:val="24"/>
        </w:rPr>
        <w:t>tudi v letu 2019</w:t>
      </w:r>
      <w:r w:rsidR="00476E5D">
        <w:rPr>
          <w:rFonts w:asciiTheme="majorHAnsi" w:hAnsiTheme="majorHAnsi" w:cs="Calibri"/>
          <w:sz w:val="24"/>
          <w:szCs w:val="24"/>
        </w:rPr>
        <w:t xml:space="preserve">. </w:t>
      </w:r>
      <w:r w:rsidR="001950A7">
        <w:rPr>
          <w:rFonts w:asciiTheme="majorHAnsi" w:hAnsiTheme="majorHAnsi" w:cs="Calibri"/>
          <w:sz w:val="24"/>
          <w:szCs w:val="24"/>
        </w:rPr>
        <w:t>Ob dnevih odprtih vrat smo n</w:t>
      </w:r>
      <w:r w:rsidR="00476E5D">
        <w:rPr>
          <w:rFonts w:asciiTheme="majorHAnsi" w:hAnsiTheme="majorHAnsi" w:cs="Calibri"/>
          <w:sz w:val="24"/>
          <w:szCs w:val="24"/>
        </w:rPr>
        <w:t>ašt</w:t>
      </w:r>
      <w:r w:rsidR="00DD01F3">
        <w:rPr>
          <w:rFonts w:asciiTheme="majorHAnsi" w:hAnsiTheme="majorHAnsi" w:cs="Calibri"/>
          <w:sz w:val="24"/>
          <w:szCs w:val="24"/>
        </w:rPr>
        <w:t>eli 7.199</w:t>
      </w:r>
      <w:r w:rsidR="00B85935">
        <w:rPr>
          <w:rFonts w:asciiTheme="majorHAnsi" w:hAnsiTheme="majorHAnsi" w:cs="Calibri"/>
          <w:sz w:val="24"/>
          <w:szCs w:val="24"/>
        </w:rPr>
        <w:t xml:space="preserve"> obiskovalcev, </w:t>
      </w:r>
      <w:r w:rsidR="00476E5D">
        <w:rPr>
          <w:rFonts w:asciiTheme="majorHAnsi" w:hAnsiTheme="majorHAnsi" w:cs="Calibri"/>
          <w:sz w:val="24"/>
          <w:szCs w:val="24"/>
        </w:rPr>
        <w:t>ka</w:t>
      </w:r>
      <w:r w:rsidR="00DD01F3">
        <w:rPr>
          <w:rFonts w:asciiTheme="majorHAnsi" w:hAnsiTheme="majorHAnsi" w:cs="Calibri"/>
          <w:sz w:val="24"/>
          <w:szCs w:val="24"/>
        </w:rPr>
        <w:t>r je za 30,5</w:t>
      </w:r>
      <w:r w:rsidR="001950A7">
        <w:rPr>
          <w:rFonts w:asciiTheme="majorHAnsi" w:hAnsiTheme="majorHAnsi" w:cs="Calibri"/>
          <w:sz w:val="24"/>
          <w:szCs w:val="24"/>
        </w:rPr>
        <w:t xml:space="preserve"> % več kot leta 2018</w:t>
      </w:r>
      <w:r w:rsidR="00B85935">
        <w:rPr>
          <w:rFonts w:asciiTheme="majorHAnsi" w:hAnsiTheme="majorHAnsi" w:cs="Calibri"/>
          <w:sz w:val="24"/>
          <w:szCs w:val="24"/>
        </w:rPr>
        <w:t>.</w:t>
      </w:r>
    </w:p>
    <w:p w:rsidR="00CD4F5B" w:rsidRPr="00094081" w:rsidRDefault="00CD4F5B" w:rsidP="00CD4F5B">
      <w:pPr>
        <w:spacing w:after="0"/>
        <w:contextualSpacing/>
        <w:rPr>
          <w:rFonts w:asciiTheme="majorHAnsi" w:hAnsiTheme="majorHAnsi" w:cs="Calibri"/>
          <w:b/>
          <w:sz w:val="24"/>
          <w:szCs w:val="24"/>
        </w:rPr>
      </w:pPr>
    </w:p>
    <w:p w:rsidR="007E6045" w:rsidRDefault="00154BEB" w:rsidP="00CD4F5B">
      <w:pPr>
        <w:pStyle w:val="Odstavekseznama"/>
        <w:spacing w:after="0"/>
        <w:ind w:left="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Tabela 8</w:t>
      </w:r>
      <w:r w:rsidR="007E6045" w:rsidRPr="00094081">
        <w:rPr>
          <w:rFonts w:asciiTheme="majorHAnsi" w:hAnsiTheme="majorHAnsi" w:cs="Calibri"/>
          <w:b/>
          <w:sz w:val="24"/>
          <w:szCs w:val="24"/>
        </w:rPr>
        <w:t>:</w:t>
      </w:r>
      <w:r w:rsidR="007E6045" w:rsidRPr="00094081">
        <w:rPr>
          <w:rFonts w:asciiTheme="majorHAnsi" w:hAnsiTheme="majorHAnsi" w:cs="Calibri"/>
          <w:sz w:val="24"/>
          <w:szCs w:val="24"/>
        </w:rPr>
        <w:t xml:space="preserve"> Tabela števila </w:t>
      </w:r>
      <w:r w:rsidR="007E6045" w:rsidRPr="00C06432">
        <w:rPr>
          <w:rFonts w:asciiTheme="majorHAnsi" w:hAnsiTheme="majorHAnsi" w:cs="Calibri"/>
          <w:sz w:val="24"/>
          <w:szCs w:val="24"/>
        </w:rPr>
        <w:t>dogodkov / prireditev in obiskovalcev</w:t>
      </w:r>
      <w:r w:rsidR="00C06432">
        <w:rPr>
          <w:rFonts w:asciiTheme="majorHAnsi" w:hAnsiTheme="majorHAnsi" w:cs="Calibri"/>
          <w:sz w:val="24"/>
          <w:szCs w:val="24"/>
        </w:rPr>
        <w:t xml:space="preserve"> po mesecih v SEM 2019</w:t>
      </w:r>
    </w:p>
    <w:p w:rsidR="00CD4F5B" w:rsidRPr="00094081" w:rsidRDefault="00CD4F5B" w:rsidP="00CD4F5B">
      <w:pPr>
        <w:pStyle w:val="Odstavekseznama"/>
        <w:spacing w:after="0"/>
        <w:ind w:left="0"/>
        <w:rPr>
          <w:rFonts w:asciiTheme="majorHAnsi" w:hAnsiTheme="majorHAnsi" w:cs="Calibri"/>
          <w:sz w:val="24"/>
          <w:szCs w:val="24"/>
        </w:rPr>
      </w:pPr>
    </w:p>
    <w:tbl>
      <w:tblPr>
        <w:tblW w:w="87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169"/>
        <w:gridCol w:w="1168"/>
        <w:gridCol w:w="841"/>
        <w:gridCol w:w="841"/>
        <w:gridCol w:w="1509"/>
        <w:gridCol w:w="1396"/>
        <w:gridCol w:w="981"/>
      </w:tblGrid>
      <w:tr w:rsidR="00FF4D0F" w:rsidRPr="00094081" w:rsidTr="00FF4D0F">
        <w:trPr>
          <w:trHeight w:val="279"/>
        </w:trPr>
        <w:tc>
          <w:tcPr>
            <w:tcW w:w="40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2A1C7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 xml:space="preserve">Število </w:t>
            </w:r>
            <w:r w:rsidRPr="00094081">
              <w:rPr>
                <w:rFonts w:asciiTheme="majorHAnsi" w:eastAsia="Times New Roman" w:hAnsiTheme="majorHAnsi" w:cs="Calibri"/>
                <w:b/>
                <w:bCs/>
                <w:color w:val="000000"/>
                <w:lang w:eastAsia="sl-SI"/>
              </w:rPr>
              <w:t>dogodkov</w:t>
            </w:r>
            <w:r w:rsidR="00C06432">
              <w:rPr>
                <w:rFonts w:asciiTheme="majorHAnsi" w:eastAsia="Times New Roman" w:hAnsiTheme="majorHAnsi" w:cs="Calibri"/>
                <w:color w:val="000000"/>
                <w:lang w:eastAsia="sl-SI"/>
              </w:rPr>
              <w:t xml:space="preserve"> po mesecih 2019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> </w:t>
            </w:r>
          </w:p>
        </w:tc>
        <w:tc>
          <w:tcPr>
            <w:tcW w:w="38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9594"/>
            <w:noWrap/>
            <w:vAlign w:val="bottom"/>
            <w:hideMark/>
          </w:tcPr>
          <w:p w:rsidR="00FF4D0F" w:rsidRPr="00094081" w:rsidRDefault="00FF4D0F" w:rsidP="00C06432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 xml:space="preserve">Število </w:t>
            </w:r>
            <w:r w:rsidRPr="00094081">
              <w:rPr>
                <w:rFonts w:asciiTheme="majorHAnsi" w:eastAsia="Times New Roman" w:hAnsiTheme="majorHAnsi" w:cs="Calibri"/>
                <w:b/>
                <w:bCs/>
                <w:color w:val="000000"/>
                <w:lang w:eastAsia="sl-SI"/>
              </w:rPr>
              <w:t>obiskov</w:t>
            </w:r>
            <w:r w:rsidR="00C06432">
              <w:rPr>
                <w:rFonts w:asciiTheme="majorHAnsi" w:eastAsia="Times New Roman" w:hAnsiTheme="majorHAnsi" w:cs="Calibri"/>
                <w:b/>
                <w:bCs/>
                <w:color w:val="000000"/>
                <w:lang w:eastAsia="sl-SI"/>
              </w:rPr>
              <w:t>alcev</w:t>
            </w:r>
            <w:r w:rsidRPr="00094081">
              <w:rPr>
                <w:rFonts w:asciiTheme="majorHAnsi" w:eastAsia="Times New Roman" w:hAnsiTheme="majorHAnsi" w:cs="Calibri"/>
                <w:b/>
                <w:bCs/>
                <w:color w:val="000000"/>
                <w:lang w:eastAsia="sl-SI"/>
              </w:rPr>
              <w:t xml:space="preserve"> na dogodkih </w:t>
            </w:r>
            <w:r w:rsidR="00C06432">
              <w:rPr>
                <w:rFonts w:asciiTheme="majorHAnsi" w:eastAsia="Times New Roman" w:hAnsiTheme="majorHAnsi" w:cs="Calibri"/>
                <w:color w:val="000000"/>
                <w:lang w:eastAsia="sl-SI"/>
              </w:rPr>
              <w:t>po mesecih 2019</w:t>
            </w:r>
          </w:p>
        </w:tc>
      </w:tr>
      <w:tr w:rsidR="00FF4D0F" w:rsidRPr="00094081" w:rsidTr="00371554">
        <w:trPr>
          <w:trHeight w:val="27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 xml:space="preserve">Razstavna hiša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 xml:space="preserve">Upravna hiša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>SKUPAJ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 xml:space="preserve">Razstavna hiša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 xml:space="preserve">Upravna hiša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>SKUPAJ</w:t>
            </w:r>
          </w:p>
        </w:tc>
      </w:tr>
      <w:tr w:rsidR="00FF4D0F" w:rsidRPr="00094081" w:rsidTr="00371554">
        <w:trPr>
          <w:trHeight w:val="27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>jan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4D0F" w:rsidRPr="00094081" w:rsidRDefault="001871C9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4D0F" w:rsidRPr="00094081" w:rsidRDefault="001871C9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noWrap/>
            <w:vAlign w:val="bottom"/>
          </w:tcPr>
          <w:p w:rsidR="00FF4D0F" w:rsidRPr="00094081" w:rsidRDefault="00ED11F8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eastAsia="sl-SI"/>
              </w:rPr>
              <w:t>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</w:tcPr>
          <w:p w:rsidR="00FF4D0F" w:rsidRPr="00094081" w:rsidRDefault="00FF4D0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156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287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lang w:eastAsia="sl-SI"/>
              </w:rPr>
              <w:t>443</w:t>
            </w:r>
          </w:p>
        </w:tc>
      </w:tr>
      <w:tr w:rsidR="00FF4D0F" w:rsidRPr="00094081" w:rsidTr="00371554">
        <w:trPr>
          <w:trHeight w:val="27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>feb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1871C9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1871C9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noWrap/>
            <w:vAlign w:val="bottom"/>
          </w:tcPr>
          <w:p w:rsidR="00FF4D0F" w:rsidRPr="00094081" w:rsidRDefault="00ED11F8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26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hideMark/>
          </w:tcPr>
          <w:p w:rsidR="00FF4D0F" w:rsidRPr="00094081" w:rsidRDefault="00FF4D0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1212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282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1494</w:t>
            </w:r>
          </w:p>
        </w:tc>
      </w:tr>
      <w:tr w:rsidR="00FF4D0F" w:rsidRPr="00094081" w:rsidTr="00371554">
        <w:trPr>
          <w:trHeight w:val="27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>mar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1871C9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1871C9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noWrap/>
            <w:vAlign w:val="bottom"/>
          </w:tcPr>
          <w:p w:rsidR="00FF4D0F" w:rsidRPr="00094081" w:rsidRDefault="00ED11F8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21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hideMark/>
          </w:tcPr>
          <w:p w:rsidR="00FF4D0F" w:rsidRPr="00094081" w:rsidRDefault="00FF4D0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259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447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706</w:t>
            </w:r>
          </w:p>
        </w:tc>
      </w:tr>
      <w:tr w:rsidR="00FF4D0F" w:rsidRPr="00094081" w:rsidTr="00371554">
        <w:trPr>
          <w:trHeight w:val="27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>apr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1871C9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1871C9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noWrap/>
            <w:vAlign w:val="bottom"/>
          </w:tcPr>
          <w:p w:rsidR="00FF4D0F" w:rsidRPr="00094081" w:rsidRDefault="00ED11F8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hideMark/>
          </w:tcPr>
          <w:p w:rsidR="00FF4D0F" w:rsidRPr="00094081" w:rsidRDefault="00FF4D0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724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424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1148</w:t>
            </w:r>
          </w:p>
        </w:tc>
      </w:tr>
      <w:tr w:rsidR="00FF4D0F" w:rsidRPr="00094081" w:rsidTr="00371554">
        <w:trPr>
          <w:trHeight w:val="27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>maj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1871C9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19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1871C9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13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noWrap/>
            <w:vAlign w:val="bottom"/>
          </w:tcPr>
          <w:p w:rsidR="00FF4D0F" w:rsidRPr="00094081" w:rsidRDefault="00ED11F8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32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hideMark/>
          </w:tcPr>
          <w:p w:rsidR="00FF4D0F" w:rsidRPr="00094081" w:rsidRDefault="00FF4D0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618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594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1212</w:t>
            </w:r>
          </w:p>
        </w:tc>
      </w:tr>
      <w:tr w:rsidR="00FF4D0F" w:rsidRPr="00094081" w:rsidTr="00371554">
        <w:trPr>
          <w:trHeight w:val="27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proofErr w:type="spellStart"/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>jun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1871C9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23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1871C9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noWrap/>
            <w:vAlign w:val="bottom"/>
          </w:tcPr>
          <w:p w:rsidR="00FF4D0F" w:rsidRPr="00094081" w:rsidRDefault="00ED11F8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33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hideMark/>
          </w:tcPr>
          <w:p w:rsidR="00FF4D0F" w:rsidRPr="00094081" w:rsidRDefault="00FF4D0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1206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3184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4390</w:t>
            </w:r>
          </w:p>
        </w:tc>
      </w:tr>
      <w:tr w:rsidR="00FF4D0F" w:rsidRPr="00094081" w:rsidTr="00371554">
        <w:trPr>
          <w:trHeight w:val="27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>jul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1871C9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1871C9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noWrap/>
            <w:vAlign w:val="bottom"/>
          </w:tcPr>
          <w:p w:rsidR="00FF4D0F" w:rsidRPr="00094081" w:rsidRDefault="00ED11F8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hideMark/>
          </w:tcPr>
          <w:p w:rsidR="00FF4D0F" w:rsidRPr="00094081" w:rsidRDefault="00FF4D0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208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243</w:t>
            </w:r>
          </w:p>
        </w:tc>
      </w:tr>
      <w:tr w:rsidR="00FF4D0F" w:rsidRPr="00094081" w:rsidTr="00371554">
        <w:trPr>
          <w:trHeight w:val="27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>avg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1871C9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1871C9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noWrap/>
            <w:vAlign w:val="bottom"/>
          </w:tcPr>
          <w:p w:rsidR="00FF4D0F" w:rsidRPr="00094081" w:rsidRDefault="00ED11F8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hideMark/>
          </w:tcPr>
          <w:p w:rsidR="00FF4D0F" w:rsidRPr="00094081" w:rsidRDefault="00FF4D0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215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226</w:t>
            </w:r>
          </w:p>
        </w:tc>
      </w:tr>
      <w:tr w:rsidR="00FF4D0F" w:rsidRPr="00094081" w:rsidTr="00371554">
        <w:trPr>
          <w:trHeight w:val="27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proofErr w:type="spellStart"/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>sep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1871C9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17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1871C9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noWrap/>
            <w:vAlign w:val="bottom"/>
          </w:tcPr>
          <w:p w:rsidR="00FF4D0F" w:rsidRPr="00094081" w:rsidRDefault="00ED11F8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23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hideMark/>
          </w:tcPr>
          <w:p w:rsidR="00FF4D0F" w:rsidRPr="00094081" w:rsidRDefault="00FF4D0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353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359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712</w:t>
            </w:r>
          </w:p>
        </w:tc>
      </w:tr>
      <w:tr w:rsidR="00FF4D0F" w:rsidRPr="00094081" w:rsidTr="00371554">
        <w:trPr>
          <w:trHeight w:val="27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>okt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1871C9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19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ED11F8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14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noWrap/>
            <w:vAlign w:val="bottom"/>
          </w:tcPr>
          <w:p w:rsidR="00FF4D0F" w:rsidRPr="00094081" w:rsidRDefault="00ED11F8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33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hideMark/>
          </w:tcPr>
          <w:p w:rsidR="00FF4D0F" w:rsidRPr="00094081" w:rsidRDefault="00FF4D0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496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857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1353</w:t>
            </w:r>
          </w:p>
        </w:tc>
      </w:tr>
      <w:tr w:rsidR="00FF4D0F" w:rsidRPr="00094081" w:rsidTr="00371554">
        <w:trPr>
          <w:trHeight w:val="27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>nov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1871C9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ED11F8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13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noWrap/>
            <w:vAlign w:val="bottom"/>
          </w:tcPr>
          <w:p w:rsidR="00FF4D0F" w:rsidRPr="00094081" w:rsidRDefault="00ED11F8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hideMark/>
          </w:tcPr>
          <w:p w:rsidR="00FF4D0F" w:rsidRPr="00094081" w:rsidRDefault="00FF4D0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48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543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591</w:t>
            </w:r>
          </w:p>
        </w:tc>
      </w:tr>
      <w:tr w:rsidR="00FF4D0F" w:rsidRPr="00094081" w:rsidTr="00371554">
        <w:trPr>
          <w:trHeight w:val="27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>dec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F4D0F" w:rsidRPr="00094081" w:rsidRDefault="001871C9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ED11F8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noWrap/>
            <w:vAlign w:val="bottom"/>
          </w:tcPr>
          <w:p w:rsidR="00FF4D0F" w:rsidRPr="00094081" w:rsidRDefault="00ED11F8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hideMark/>
          </w:tcPr>
          <w:p w:rsidR="00FF4D0F" w:rsidRPr="00094081" w:rsidRDefault="00FF4D0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383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171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554</w:t>
            </w:r>
          </w:p>
        </w:tc>
      </w:tr>
      <w:tr w:rsidR="00FF4D0F" w:rsidRPr="00094081" w:rsidTr="00371554">
        <w:trPr>
          <w:trHeight w:val="27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  <w:t>SKUPAJ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F4D0F" w:rsidRPr="00094081" w:rsidRDefault="001871C9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  <w:t>151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F4D0F" w:rsidRPr="00094081" w:rsidRDefault="00ED11F8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  <w:t>103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2A1C7"/>
            <w:noWrap/>
            <w:vAlign w:val="bottom"/>
          </w:tcPr>
          <w:p w:rsidR="00FF4D0F" w:rsidRPr="00094081" w:rsidRDefault="00ED11F8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  <w:t>254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hideMark/>
          </w:tcPr>
          <w:p w:rsidR="00FF4D0F" w:rsidRPr="00094081" w:rsidRDefault="00FF4D0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  <w:t>5.878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  <w:t>7.194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bottom"/>
          </w:tcPr>
          <w:p w:rsidR="00FF4D0F" w:rsidRPr="00094081" w:rsidRDefault="00C1502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  <w:t>13.072</w:t>
            </w:r>
          </w:p>
        </w:tc>
      </w:tr>
    </w:tbl>
    <w:p w:rsidR="00D53242" w:rsidRDefault="00D53242" w:rsidP="00CD4F5B">
      <w:pPr>
        <w:pStyle w:val="Odstavekseznama"/>
        <w:spacing w:after="0"/>
        <w:ind w:left="0"/>
        <w:rPr>
          <w:rFonts w:asciiTheme="majorHAnsi" w:hAnsiTheme="majorHAnsi" w:cs="Calibri"/>
          <w:b/>
          <w:sz w:val="24"/>
          <w:szCs w:val="24"/>
        </w:rPr>
      </w:pPr>
    </w:p>
    <w:p w:rsidR="007E6045" w:rsidRDefault="00154BEB" w:rsidP="00CD4F5B">
      <w:pPr>
        <w:pStyle w:val="Odstavekseznama"/>
        <w:spacing w:after="0"/>
        <w:ind w:left="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lastRenderedPageBreak/>
        <w:t>Tabela 8</w:t>
      </w:r>
      <w:r w:rsidR="007E6045" w:rsidRPr="001C791E">
        <w:rPr>
          <w:rFonts w:asciiTheme="majorHAnsi" w:hAnsiTheme="majorHAnsi" w:cs="Calibri"/>
          <w:b/>
          <w:sz w:val="24"/>
          <w:szCs w:val="24"/>
        </w:rPr>
        <w:t xml:space="preserve">.1: </w:t>
      </w:r>
      <w:r w:rsidR="007E6045" w:rsidRPr="001C791E">
        <w:rPr>
          <w:rFonts w:asciiTheme="majorHAnsi" w:hAnsiTheme="majorHAnsi" w:cs="Calibri"/>
          <w:sz w:val="24"/>
          <w:szCs w:val="24"/>
        </w:rPr>
        <w:t>Obisk ob dnevih odprtih vrat</w:t>
      </w:r>
      <w:r w:rsidR="001950A7">
        <w:rPr>
          <w:rFonts w:asciiTheme="majorHAnsi" w:hAnsiTheme="majorHAnsi" w:cs="Calibri"/>
          <w:sz w:val="24"/>
          <w:szCs w:val="24"/>
        </w:rPr>
        <w:t xml:space="preserve"> 2019</w:t>
      </w:r>
    </w:p>
    <w:p w:rsidR="00CD4F5B" w:rsidRPr="001C791E" w:rsidRDefault="00CD4F5B" w:rsidP="00CD4F5B">
      <w:pPr>
        <w:pStyle w:val="Odstavekseznama"/>
        <w:spacing w:after="0"/>
        <w:ind w:left="0"/>
        <w:rPr>
          <w:rFonts w:asciiTheme="majorHAnsi" w:hAnsiTheme="majorHAns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672"/>
      </w:tblGrid>
      <w:tr w:rsidR="00FF4D0F" w:rsidRPr="00094081" w:rsidTr="00846A2B">
        <w:trPr>
          <w:trHeight w:val="335"/>
        </w:trPr>
        <w:tc>
          <w:tcPr>
            <w:tcW w:w="7083" w:type="dxa"/>
            <w:tcBorders>
              <w:right w:val="nil"/>
            </w:tcBorders>
            <w:shd w:val="clear" w:color="auto" w:fill="AE9DC7"/>
          </w:tcPr>
          <w:p w:rsidR="00FF4D0F" w:rsidRPr="00094081" w:rsidRDefault="00FF4D0F" w:rsidP="00CD4F5B">
            <w:pPr>
              <w:spacing w:before="240"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>Obisk razstavne hiše SEM ob dnevih odprtih vrat  (posamezni obiskovalci)</w:t>
            </w:r>
          </w:p>
        </w:tc>
        <w:tc>
          <w:tcPr>
            <w:tcW w:w="1672" w:type="dxa"/>
            <w:tcBorders>
              <w:left w:val="nil"/>
            </w:tcBorders>
            <w:shd w:val="clear" w:color="auto" w:fill="AE9DC7"/>
          </w:tcPr>
          <w:p w:rsidR="00FF4D0F" w:rsidRPr="00094081" w:rsidRDefault="00FF4D0F" w:rsidP="00CD4F5B">
            <w:pPr>
              <w:spacing w:before="240"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</w:p>
        </w:tc>
      </w:tr>
      <w:tr w:rsidR="00FF4D0F" w:rsidRPr="00094081" w:rsidTr="00846A2B">
        <w:trPr>
          <w:trHeight w:val="278"/>
        </w:trPr>
        <w:tc>
          <w:tcPr>
            <w:tcW w:w="7083" w:type="dxa"/>
            <w:shd w:val="clear" w:color="auto" w:fill="auto"/>
          </w:tcPr>
          <w:p w:rsidR="00FF4D0F" w:rsidRPr="00094081" w:rsidRDefault="00FF4D0F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hAnsiTheme="majorHAnsi" w:cs="Calibri"/>
              </w:rPr>
              <w:t>Slovenski kulturni praznik v SEM, 8.</w:t>
            </w:r>
            <w:r w:rsidR="002A478E">
              <w:rPr>
                <w:rFonts w:asciiTheme="majorHAnsi" w:hAnsiTheme="majorHAnsi" w:cs="Calibri"/>
              </w:rPr>
              <w:t xml:space="preserve"> </w:t>
            </w:r>
            <w:r w:rsidRPr="00094081">
              <w:rPr>
                <w:rFonts w:asciiTheme="majorHAnsi" w:hAnsiTheme="majorHAnsi" w:cs="Calibri"/>
              </w:rPr>
              <w:t xml:space="preserve">2. </w:t>
            </w:r>
          </w:p>
        </w:tc>
        <w:tc>
          <w:tcPr>
            <w:tcW w:w="1672" w:type="dxa"/>
            <w:shd w:val="clear" w:color="auto" w:fill="auto"/>
          </w:tcPr>
          <w:p w:rsidR="00FF4D0F" w:rsidRPr="00094081" w:rsidRDefault="006437A6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2025</w:t>
            </w:r>
          </w:p>
        </w:tc>
      </w:tr>
      <w:tr w:rsidR="00DD01F3" w:rsidRPr="00094081" w:rsidTr="00846A2B">
        <w:trPr>
          <w:trHeight w:val="278"/>
        </w:trPr>
        <w:tc>
          <w:tcPr>
            <w:tcW w:w="7083" w:type="dxa"/>
            <w:shd w:val="clear" w:color="auto" w:fill="auto"/>
          </w:tcPr>
          <w:p w:rsidR="00DD01F3" w:rsidRPr="00094081" w:rsidRDefault="00DD01F3" w:rsidP="00CD4F5B">
            <w:pPr>
              <w:spacing w:after="0" w:line="240" w:lineRule="auto"/>
              <w:contextualSpacing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Teden odprtih vrat muzejev in galerij za študente 11. – 17. 3. </w:t>
            </w:r>
          </w:p>
        </w:tc>
        <w:tc>
          <w:tcPr>
            <w:tcW w:w="1672" w:type="dxa"/>
            <w:shd w:val="clear" w:color="auto" w:fill="auto"/>
          </w:tcPr>
          <w:p w:rsidR="00DD01F3" w:rsidRDefault="00DD01F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54</w:t>
            </w:r>
          </w:p>
        </w:tc>
      </w:tr>
      <w:tr w:rsidR="00FF4D0F" w:rsidRPr="00094081" w:rsidTr="00846A2B">
        <w:trPr>
          <w:trHeight w:val="278"/>
        </w:trPr>
        <w:tc>
          <w:tcPr>
            <w:tcW w:w="7083" w:type="dxa"/>
            <w:shd w:val="clear" w:color="auto" w:fill="auto"/>
          </w:tcPr>
          <w:p w:rsidR="00FF4D0F" w:rsidRPr="00094081" w:rsidRDefault="00FF4D0F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hAnsiTheme="majorHAnsi" w:cs="Calibri"/>
              </w:rPr>
              <w:t>Mednarodni muzejski dan, 18.</w:t>
            </w:r>
            <w:r w:rsidR="002A478E">
              <w:rPr>
                <w:rFonts w:asciiTheme="majorHAnsi" w:hAnsiTheme="majorHAnsi" w:cs="Calibri"/>
              </w:rPr>
              <w:t xml:space="preserve"> </w:t>
            </w:r>
            <w:r w:rsidRPr="00094081">
              <w:rPr>
                <w:rFonts w:asciiTheme="majorHAnsi" w:hAnsiTheme="majorHAnsi" w:cs="Calibri"/>
              </w:rPr>
              <w:t>5.</w:t>
            </w:r>
          </w:p>
        </w:tc>
        <w:tc>
          <w:tcPr>
            <w:tcW w:w="1672" w:type="dxa"/>
            <w:shd w:val="clear" w:color="auto" w:fill="auto"/>
          </w:tcPr>
          <w:p w:rsidR="00FF4D0F" w:rsidRPr="00094081" w:rsidRDefault="006437A6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636</w:t>
            </w:r>
          </w:p>
        </w:tc>
      </w:tr>
      <w:tr w:rsidR="00FF4D0F" w:rsidRPr="00094081" w:rsidTr="00846A2B">
        <w:trPr>
          <w:trHeight w:val="278"/>
        </w:trPr>
        <w:tc>
          <w:tcPr>
            <w:tcW w:w="7083" w:type="dxa"/>
            <w:shd w:val="clear" w:color="auto" w:fill="auto"/>
          </w:tcPr>
          <w:p w:rsidR="00FF4D0F" w:rsidRPr="00094081" w:rsidRDefault="002A478E" w:rsidP="00CD4F5B">
            <w:pPr>
              <w:spacing w:after="0" w:line="240" w:lineRule="auto"/>
              <w:contextualSpacing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Poletna muzejska noč, 1</w:t>
            </w:r>
            <w:r w:rsidR="00371554">
              <w:rPr>
                <w:rFonts w:asciiTheme="majorHAnsi" w:hAnsiTheme="majorHAnsi" w:cs="Calibri"/>
              </w:rPr>
              <w:t>6</w:t>
            </w:r>
            <w:r w:rsidR="00FF4D0F" w:rsidRPr="00094081">
              <w:rPr>
                <w:rFonts w:asciiTheme="majorHAnsi" w:hAnsiTheme="majorHAnsi" w:cs="Calibri"/>
              </w:rPr>
              <w:t>.</w:t>
            </w:r>
            <w:r>
              <w:rPr>
                <w:rFonts w:asciiTheme="majorHAnsi" w:hAnsiTheme="majorHAnsi" w:cs="Calibri"/>
              </w:rPr>
              <w:t xml:space="preserve"> </w:t>
            </w:r>
            <w:r w:rsidR="00FF4D0F" w:rsidRPr="00094081">
              <w:rPr>
                <w:rFonts w:asciiTheme="majorHAnsi" w:hAnsiTheme="majorHAnsi" w:cs="Calibri"/>
              </w:rPr>
              <w:t>6.</w:t>
            </w:r>
          </w:p>
        </w:tc>
        <w:tc>
          <w:tcPr>
            <w:tcW w:w="1672" w:type="dxa"/>
            <w:shd w:val="clear" w:color="auto" w:fill="auto"/>
          </w:tcPr>
          <w:p w:rsidR="00FF4D0F" w:rsidRPr="00094081" w:rsidRDefault="006437A6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834</w:t>
            </w:r>
          </w:p>
        </w:tc>
      </w:tr>
      <w:tr w:rsidR="00DD01F3" w:rsidRPr="00094081" w:rsidTr="00846A2B">
        <w:trPr>
          <w:trHeight w:val="278"/>
        </w:trPr>
        <w:tc>
          <w:tcPr>
            <w:tcW w:w="7083" w:type="dxa"/>
            <w:shd w:val="clear" w:color="auto" w:fill="auto"/>
          </w:tcPr>
          <w:p w:rsidR="00DD01F3" w:rsidRPr="00094081" w:rsidRDefault="00DD01F3" w:rsidP="00CD4F5B">
            <w:pPr>
              <w:spacing w:after="0" w:line="240" w:lineRule="auto"/>
              <w:contextualSpacing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Teden otroka</w:t>
            </w:r>
          </w:p>
        </w:tc>
        <w:tc>
          <w:tcPr>
            <w:tcW w:w="1672" w:type="dxa"/>
            <w:shd w:val="clear" w:color="auto" w:fill="auto"/>
          </w:tcPr>
          <w:p w:rsidR="00DD01F3" w:rsidRDefault="00DD01F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75</w:t>
            </w:r>
          </w:p>
        </w:tc>
      </w:tr>
      <w:tr w:rsidR="00FF4D0F" w:rsidRPr="00094081" w:rsidTr="00846A2B">
        <w:trPr>
          <w:trHeight w:val="278"/>
        </w:trPr>
        <w:tc>
          <w:tcPr>
            <w:tcW w:w="7083" w:type="dxa"/>
            <w:shd w:val="clear" w:color="auto" w:fill="auto"/>
          </w:tcPr>
          <w:p w:rsidR="00FF4D0F" w:rsidRPr="00094081" w:rsidRDefault="00FF4D0F" w:rsidP="00CD4F5B">
            <w:pPr>
              <w:spacing w:after="0" w:line="240" w:lineRule="auto"/>
              <w:contextualSpacing/>
              <w:rPr>
                <w:rFonts w:asciiTheme="majorHAnsi" w:hAnsiTheme="majorHAnsi" w:cs="Calibri"/>
              </w:rPr>
            </w:pPr>
            <w:r w:rsidRPr="00094081">
              <w:rPr>
                <w:rFonts w:asciiTheme="majorHAnsi" w:hAnsiTheme="majorHAnsi" w:cs="Calibri"/>
              </w:rPr>
              <w:t>Ta veseli dan kulture, 3.</w:t>
            </w:r>
            <w:r w:rsidR="002A478E">
              <w:rPr>
                <w:rFonts w:asciiTheme="majorHAnsi" w:hAnsiTheme="majorHAnsi" w:cs="Calibri"/>
              </w:rPr>
              <w:t xml:space="preserve"> </w:t>
            </w:r>
            <w:r w:rsidRPr="00094081">
              <w:rPr>
                <w:rFonts w:asciiTheme="majorHAnsi" w:hAnsiTheme="majorHAnsi" w:cs="Calibri"/>
              </w:rPr>
              <w:t>12.</w:t>
            </w:r>
          </w:p>
        </w:tc>
        <w:tc>
          <w:tcPr>
            <w:tcW w:w="1672" w:type="dxa"/>
            <w:shd w:val="clear" w:color="auto" w:fill="auto"/>
          </w:tcPr>
          <w:p w:rsidR="00FF4D0F" w:rsidRPr="00094081" w:rsidRDefault="006437A6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176</w:t>
            </w:r>
          </w:p>
        </w:tc>
      </w:tr>
      <w:tr w:rsidR="00FF4D0F" w:rsidRPr="00094081" w:rsidTr="00846A2B">
        <w:trPr>
          <w:trHeight w:val="278"/>
        </w:trPr>
        <w:tc>
          <w:tcPr>
            <w:tcW w:w="7083" w:type="dxa"/>
            <w:shd w:val="clear" w:color="auto" w:fill="auto"/>
          </w:tcPr>
          <w:p w:rsidR="00FF4D0F" w:rsidRPr="00094081" w:rsidRDefault="00FF4D0F" w:rsidP="00CD4F5B">
            <w:pPr>
              <w:spacing w:after="0" w:line="240" w:lineRule="auto"/>
              <w:contextualSpacing/>
              <w:rPr>
                <w:rFonts w:asciiTheme="majorHAnsi" w:hAnsiTheme="majorHAnsi" w:cs="Calibri"/>
              </w:rPr>
            </w:pPr>
            <w:r w:rsidRPr="00094081">
              <w:rPr>
                <w:rFonts w:asciiTheme="majorHAnsi" w:hAnsiTheme="majorHAnsi" w:cs="Calibri"/>
              </w:rPr>
              <w:t xml:space="preserve">Prost vstop vsako </w:t>
            </w:r>
            <w:r w:rsidR="002A478E">
              <w:rPr>
                <w:rFonts w:asciiTheme="majorHAnsi" w:hAnsiTheme="majorHAnsi" w:cs="Calibri"/>
              </w:rPr>
              <w:t>prvo nedelj</w:t>
            </w:r>
            <w:r w:rsidR="001871C9">
              <w:rPr>
                <w:rFonts w:asciiTheme="majorHAnsi" w:hAnsiTheme="majorHAnsi" w:cs="Calibri"/>
              </w:rPr>
              <w:t xml:space="preserve">o v mesecu </w:t>
            </w:r>
          </w:p>
        </w:tc>
        <w:tc>
          <w:tcPr>
            <w:tcW w:w="1672" w:type="dxa"/>
            <w:shd w:val="clear" w:color="auto" w:fill="auto"/>
          </w:tcPr>
          <w:p w:rsidR="00FF4D0F" w:rsidRPr="00094081" w:rsidRDefault="001871C9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3399</w:t>
            </w:r>
          </w:p>
        </w:tc>
      </w:tr>
      <w:tr w:rsidR="00FF4D0F" w:rsidRPr="00094081" w:rsidTr="00846A2B">
        <w:trPr>
          <w:trHeight w:val="278"/>
        </w:trPr>
        <w:tc>
          <w:tcPr>
            <w:tcW w:w="7083" w:type="dxa"/>
            <w:shd w:val="clear" w:color="auto" w:fill="auto"/>
            <w:vAlign w:val="bottom"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  <w:t>SKUPAJ</w:t>
            </w:r>
          </w:p>
        </w:tc>
        <w:tc>
          <w:tcPr>
            <w:tcW w:w="1672" w:type="dxa"/>
            <w:shd w:val="clear" w:color="auto" w:fill="auto"/>
          </w:tcPr>
          <w:p w:rsidR="00FF4D0F" w:rsidRPr="00094081" w:rsidRDefault="00DD01F3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  <w:t>7.199</w:t>
            </w:r>
          </w:p>
        </w:tc>
      </w:tr>
    </w:tbl>
    <w:p w:rsidR="007B6279" w:rsidRPr="00CD4F5B" w:rsidRDefault="007B6279" w:rsidP="00CD4F5B">
      <w:pPr>
        <w:pStyle w:val="Odstavekseznama"/>
        <w:spacing w:after="0"/>
        <w:ind w:left="0"/>
        <w:rPr>
          <w:rFonts w:asciiTheme="majorHAnsi" w:hAnsiTheme="majorHAnsi"/>
          <w:b/>
          <w:sz w:val="24"/>
          <w:szCs w:val="24"/>
        </w:rPr>
      </w:pPr>
    </w:p>
    <w:p w:rsidR="000E1617" w:rsidRDefault="000E1617" w:rsidP="00CD4F5B">
      <w:pPr>
        <w:pStyle w:val="Odstavekseznama"/>
        <w:spacing w:after="0"/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V SEM se je v letu 2019 odvilo povprečno 21,2</w:t>
      </w:r>
      <w:r w:rsidRPr="000E1617">
        <w:rPr>
          <w:rFonts w:asciiTheme="majorHAnsi" w:hAnsiTheme="majorHAnsi"/>
          <w:b/>
          <w:sz w:val="24"/>
          <w:szCs w:val="24"/>
        </w:rPr>
        <w:t xml:space="preserve"> dogodko</w:t>
      </w:r>
      <w:r>
        <w:rPr>
          <w:rFonts w:asciiTheme="majorHAnsi" w:hAnsiTheme="majorHAnsi"/>
          <w:b/>
          <w:sz w:val="24"/>
          <w:szCs w:val="24"/>
        </w:rPr>
        <w:t>v in prireditev na mesec (v 2018 – 20,9</w:t>
      </w:r>
      <w:r w:rsidRPr="000E1617">
        <w:rPr>
          <w:rFonts w:asciiTheme="majorHAnsi" w:hAnsiTheme="majorHAnsi"/>
          <w:b/>
          <w:sz w:val="24"/>
          <w:szCs w:val="24"/>
        </w:rPr>
        <w:t xml:space="preserve">). </w:t>
      </w:r>
      <w:r w:rsidRPr="000E1617">
        <w:rPr>
          <w:rFonts w:asciiTheme="majorHAnsi" w:hAnsiTheme="majorHAnsi"/>
          <w:sz w:val="24"/>
          <w:szCs w:val="24"/>
        </w:rPr>
        <w:t xml:space="preserve">Največ dogodkov in prireditev je bilo v </w:t>
      </w:r>
      <w:r>
        <w:rPr>
          <w:rFonts w:asciiTheme="majorHAnsi" w:hAnsiTheme="majorHAnsi"/>
          <w:sz w:val="24"/>
          <w:szCs w:val="24"/>
        </w:rPr>
        <w:t xml:space="preserve">juniju in oktobru (33), maju (32) in februarju (26), </w:t>
      </w:r>
      <w:r w:rsidRPr="000E1617">
        <w:rPr>
          <w:rFonts w:asciiTheme="majorHAnsi" w:hAnsiTheme="majorHAnsi"/>
          <w:sz w:val="24"/>
          <w:szCs w:val="24"/>
        </w:rPr>
        <w:t xml:space="preserve">najmanj pa v mesecu </w:t>
      </w:r>
      <w:r>
        <w:rPr>
          <w:rFonts w:asciiTheme="majorHAnsi" w:hAnsiTheme="majorHAnsi"/>
          <w:sz w:val="24"/>
          <w:szCs w:val="24"/>
        </w:rPr>
        <w:t>avgustu (9</w:t>
      </w:r>
      <w:r w:rsidRPr="000E1617">
        <w:rPr>
          <w:rFonts w:asciiTheme="majorHAnsi" w:hAnsiTheme="majorHAnsi"/>
          <w:sz w:val="24"/>
          <w:szCs w:val="24"/>
        </w:rPr>
        <w:t>). Največ obiskovalcev na dogodkih in prireditvah SEM beleži junija (</w:t>
      </w:r>
      <w:r>
        <w:rPr>
          <w:rFonts w:asciiTheme="majorHAnsi" w:hAnsiTheme="majorHAnsi"/>
          <w:sz w:val="24"/>
          <w:szCs w:val="24"/>
        </w:rPr>
        <w:t>4.390</w:t>
      </w:r>
      <w:r w:rsidRPr="000E1617">
        <w:rPr>
          <w:rFonts w:asciiTheme="majorHAnsi" w:hAnsiTheme="majorHAnsi"/>
          <w:sz w:val="24"/>
          <w:szCs w:val="24"/>
        </w:rPr>
        <w:t xml:space="preserve">), </w:t>
      </w:r>
      <w:r>
        <w:rPr>
          <w:rFonts w:asciiTheme="majorHAnsi" w:hAnsiTheme="majorHAnsi"/>
          <w:sz w:val="24"/>
          <w:szCs w:val="24"/>
        </w:rPr>
        <w:t>februarja (1.494</w:t>
      </w:r>
      <w:r w:rsidRPr="000E1617">
        <w:rPr>
          <w:rFonts w:asciiTheme="majorHAnsi" w:hAnsiTheme="majorHAnsi"/>
          <w:sz w:val="24"/>
          <w:szCs w:val="24"/>
        </w:rPr>
        <w:t xml:space="preserve">) in </w:t>
      </w:r>
      <w:r>
        <w:rPr>
          <w:rFonts w:asciiTheme="majorHAnsi" w:hAnsiTheme="majorHAnsi"/>
          <w:sz w:val="24"/>
          <w:szCs w:val="24"/>
        </w:rPr>
        <w:t>oktobra (1.353</w:t>
      </w:r>
      <w:r w:rsidRPr="000E1617">
        <w:rPr>
          <w:rFonts w:asciiTheme="majorHAnsi" w:hAnsiTheme="majorHAnsi"/>
          <w:sz w:val="24"/>
          <w:szCs w:val="24"/>
        </w:rPr>
        <w:t>). Če upoštevamo tudi Poletno muzejsko noč (dan odprtih vrat), je junija dogodke obi</w:t>
      </w:r>
      <w:r>
        <w:rPr>
          <w:rFonts w:asciiTheme="majorHAnsi" w:hAnsiTheme="majorHAnsi"/>
          <w:sz w:val="24"/>
          <w:szCs w:val="24"/>
        </w:rPr>
        <w:t>skalo največ obiskovalcev (5.224</w:t>
      </w:r>
      <w:r w:rsidRPr="000E1617">
        <w:rPr>
          <w:rFonts w:asciiTheme="majorHAnsi" w:hAnsiTheme="majorHAnsi"/>
          <w:sz w:val="24"/>
          <w:szCs w:val="24"/>
        </w:rPr>
        <w:t>).</w:t>
      </w:r>
    </w:p>
    <w:p w:rsidR="00CD4F5B" w:rsidRDefault="00FF4D0F" w:rsidP="00CD4F5B">
      <w:pPr>
        <w:pStyle w:val="Odstavekseznama"/>
        <w:spacing w:after="0"/>
        <w:ind w:left="0"/>
        <w:rPr>
          <w:rFonts w:asciiTheme="majorHAnsi" w:hAnsiTheme="majorHAnsi" w:cs="Calibri"/>
          <w:b/>
          <w:sz w:val="24"/>
          <w:szCs w:val="24"/>
        </w:rPr>
      </w:pPr>
      <w:r w:rsidRPr="007B6279">
        <w:rPr>
          <w:rFonts w:asciiTheme="majorHAnsi" w:hAnsiTheme="majorHAnsi" w:cs="Calibri"/>
          <w:b/>
          <w:sz w:val="24"/>
          <w:szCs w:val="24"/>
        </w:rPr>
        <w:t>Število obiskovalcev ni odvisno od števila dogodkov na mesec, temveč od odmevnosti in teme prireditve ali razstave, ob kateri dogodek poteka.</w:t>
      </w:r>
    </w:p>
    <w:p w:rsidR="00CD4F5B" w:rsidRDefault="00CD4F5B" w:rsidP="00CD4F5B">
      <w:pPr>
        <w:pStyle w:val="Odstavekseznama"/>
        <w:spacing w:after="0"/>
        <w:ind w:left="0"/>
        <w:rPr>
          <w:rFonts w:asciiTheme="majorHAnsi" w:hAnsiTheme="majorHAnsi" w:cs="Calibri"/>
          <w:b/>
          <w:sz w:val="24"/>
          <w:szCs w:val="24"/>
        </w:rPr>
      </w:pPr>
    </w:p>
    <w:p w:rsidR="007E6045" w:rsidRPr="00834FC1" w:rsidRDefault="00BC2D09" w:rsidP="00CD4F5B">
      <w:pPr>
        <w:pStyle w:val="Odstavekseznama"/>
        <w:spacing w:after="0"/>
        <w:ind w:left="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Graf 10</w:t>
      </w:r>
      <w:r w:rsidR="007E6045" w:rsidRPr="00094081">
        <w:rPr>
          <w:rFonts w:asciiTheme="majorHAnsi" w:hAnsiTheme="majorHAnsi" w:cs="Calibri"/>
          <w:b/>
          <w:sz w:val="24"/>
          <w:szCs w:val="24"/>
        </w:rPr>
        <w:t>:</w:t>
      </w:r>
      <w:r w:rsidR="007E6045" w:rsidRPr="00094081">
        <w:rPr>
          <w:rFonts w:asciiTheme="majorHAnsi" w:hAnsiTheme="majorHAnsi" w:cs="Calibri"/>
          <w:sz w:val="24"/>
          <w:szCs w:val="24"/>
        </w:rPr>
        <w:t xml:space="preserve"> Število prireditev in dogodkov v SEM 201</w:t>
      </w:r>
      <w:r w:rsidR="000E1617">
        <w:rPr>
          <w:rFonts w:asciiTheme="majorHAnsi" w:hAnsiTheme="majorHAnsi" w:cs="Calibri"/>
          <w:sz w:val="24"/>
          <w:szCs w:val="24"/>
        </w:rPr>
        <w:t>9</w:t>
      </w:r>
      <w:r w:rsidR="00834FC1">
        <w:rPr>
          <w:rFonts w:asciiTheme="majorHAnsi" w:hAnsiTheme="majorHAnsi" w:cs="Calibri"/>
          <w:sz w:val="24"/>
          <w:szCs w:val="24"/>
        </w:rPr>
        <w:t xml:space="preserve"> - po mesecih</w:t>
      </w:r>
    </w:p>
    <w:p w:rsidR="00A525E5" w:rsidRPr="00CD4F5B" w:rsidRDefault="00A525E5" w:rsidP="00CD4F5B">
      <w:pPr>
        <w:pStyle w:val="Odstavekseznama"/>
        <w:spacing w:after="0"/>
        <w:ind w:left="0"/>
        <w:rPr>
          <w:rFonts w:asciiTheme="majorHAnsi" w:hAnsiTheme="majorHAnsi"/>
          <w:noProof/>
          <w:sz w:val="24"/>
          <w:szCs w:val="24"/>
          <w:lang w:eastAsia="sl-SI"/>
        </w:rPr>
      </w:pPr>
    </w:p>
    <w:p w:rsidR="00A525E5" w:rsidRPr="00094081" w:rsidRDefault="00A525E5" w:rsidP="00CD4F5B">
      <w:pPr>
        <w:pStyle w:val="Odstavekseznama"/>
        <w:spacing w:after="0"/>
        <w:ind w:left="0"/>
        <w:rPr>
          <w:rFonts w:asciiTheme="majorHAnsi" w:hAnsiTheme="majorHAnsi"/>
          <w:noProof/>
          <w:lang w:eastAsia="sl-SI"/>
        </w:rPr>
      </w:pPr>
      <w:r>
        <w:rPr>
          <w:rFonts w:asciiTheme="majorHAnsi" w:hAnsiTheme="majorHAnsi"/>
          <w:noProof/>
          <w:lang w:eastAsia="sl-SI"/>
        </w:rPr>
        <w:drawing>
          <wp:inline distT="0" distB="0" distL="0" distR="0">
            <wp:extent cx="5486400" cy="3200400"/>
            <wp:effectExtent l="0" t="0" r="0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E6045" w:rsidRPr="00CD4F5B" w:rsidRDefault="007E6045" w:rsidP="00CD4F5B">
      <w:pPr>
        <w:pStyle w:val="Odstavekseznama"/>
        <w:spacing w:after="0"/>
        <w:ind w:left="0"/>
        <w:rPr>
          <w:rFonts w:asciiTheme="majorHAnsi" w:hAnsiTheme="majorHAnsi"/>
          <w:noProof/>
          <w:sz w:val="24"/>
          <w:szCs w:val="24"/>
          <w:lang w:eastAsia="sl-SI"/>
        </w:rPr>
      </w:pPr>
    </w:p>
    <w:p w:rsidR="00B91846" w:rsidRDefault="00B91846" w:rsidP="00CD4F5B">
      <w:pPr>
        <w:pStyle w:val="Odstavekseznama"/>
        <w:spacing w:after="0"/>
        <w:ind w:left="0"/>
        <w:rPr>
          <w:rFonts w:asciiTheme="majorHAnsi" w:hAnsiTheme="majorHAnsi" w:cs="Calibri"/>
          <w:b/>
          <w:sz w:val="24"/>
          <w:szCs w:val="24"/>
        </w:rPr>
      </w:pPr>
    </w:p>
    <w:p w:rsidR="00B91846" w:rsidRDefault="00B91846" w:rsidP="00CD4F5B">
      <w:pPr>
        <w:pStyle w:val="Odstavekseznama"/>
        <w:spacing w:after="0"/>
        <w:ind w:left="0"/>
        <w:rPr>
          <w:rFonts w:asciiTheme="majorHAnsi" w:hAnsiTheme="majorHAnsi" w:cs="Calibri"/>
          <w:b/>
          <w:sz w:val="24"/>
          <w:szCs w:val="24"/>
        </w:rPr>
      </w:pPr>
    </w:p>
    <w:p w:rsidR="00B91846" w:rsidRDefault="00B91846" w:rsidP="00CD4F5B">
      <w:pPr>
        <w:pStyle w:val="Odstavekseznama"/>
        <w:spacing w:after="0"/>
        <w:ind w:left="0"/>
        <w:rPr>
          <w:rFonts w:asciiTheme="majorHAnsi" w:hAnsiTheme="majorHAnsi" w:cs="Calibri"/>
          <w:b/>
          <w:sz w:val="24"/>
          <w:szCs w:val="24"/>
        </w:rPr>
      </w:pPr>
    </w:p>
    <w:p w:rsidR="00B91846" w:rsidRDefault="00B91846" w:rsidP="00CD4F5B">
      <w:pPr>
        <w:pStyle w:val="Odstavekseznama"/>
        <w:spacing w:after="0"/>
        <w:ind w:left="0"/>
        <w:rPr>
          <w:rFonts w:asciiTheme="majorHAnsi" w:hAnsiTheme="majorHAnsi" w:cs="Calibri"/>
          <w:b/>
          <w:sz w:val="24"/>
          <w:szCs w:val="24"/>
        </w:rPr>
      </w:pPr>
    </w:p>
    <w:p w:rsidR="007E6045" w:rsidRDefault="00154BEB" w:rsidP="00CD4F5B">
      <w:pPr>
        <w:pStyle w:val="Odstavekseznama"/>
        <w:spacing w:after="0"/>
        <w:ind w:left="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lastRenderedPageBreak/>
        <w:t>Tabela 9</w:t>
      </w:r>
      <w:r w:rsidR="007E6045" w:rsidRPr="00094081">
        <w:rPr>
          <w:rFonts w:asciiTheme="majorHAnsi" w:hAnsiTheme="majorHAnsi" w:cs="Calibri"/>
          <w:b/>
          <w:sz w:val="24"/>
          <w:szCs w:val="24"/>
        </w:rPr>
        <w:t xml:space="preserve">: </w:t>
      </w:r>
      <w:r w:rsidR="007E6045" w:rsidRPr="008A73F7">
        <w:rPr>
          <w:rFonts w:asciiTheme="majorHAnsi" w:hAnsiTheme="majorHAnsi" w:cs="Calibri"/>
          <w:sz w:val="24"/>
          <w:szCs w:val="24"/>
        </w:rPr>
        <w:t>Obiskovalci na dogodkih in prireditvah v SEM 201</w:t>
      </w:r>
      <w:r w:rsidR="000533F0">
        <w:rPr>
          <w:rFonts w:asciiTheme="majorHAnsi" w:hAnsiTheme="majorHAnsi" w:cs="Calibri"/>
          <w:sz w:val="24"/>
          <w:szCs w:val="24"/>
        </w:rPr>
        <w:t>9</w:t>
      </w:r>
    </w:p>
    <w:p w:rsidR="00CD4F5B" w:rsidRPr="00094081" w:rsidRDefault="00CD4F5B" w:rsidP="00CD4F5B">
      <w:pPr>
        <w:pStyle w:val="Odstavekseznama"/>
        <w:spacing w:after="0"/>
        <w:ind w:left="0"/>
        <w:rPr>
          <w:rFonts w:asciiTheme="majorHAnsi" w:hAnsiTheme="majorHAnsi" w:cs="Calibri"/>
          <w:b/>
          <w:sz w:val="24"/>
          <w:szCs w:val="24"/>
        </w:rPr>
      </w:pPr>
    </w:p>
    <w:tbl>
      <w:tblPr>
        <w:tblW w:w="87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5"/>
        <w:gridCol w:w="1413"/>
        <w:gridCol w:w="1696"/>
      </w:tblGrid>
      <w:tr w:rsidR="00FF4D0F" w:rsidRPr="00094081" w:rsidTr="005F0F03">
        <w:trPr>
          <w:trHeight w:val="315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noWrap/>
            <w:vAlign w:val="center"/>
            <w:hideMark/>
          </w:tcPr>
          <w:p w:rsidR="00FF4D0F" w:rsidRPr="00094081" w:rsidRDefault="000533F0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lang w:eastAsia="sl-SI"/>
              </w:rPr>
              <w:t>DOGODKI IN PRIREDITVE V SEM 2019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504D"/>
            <w:noWrap/>
            <w:vAlign w:val="center"/>
            <w:hideMark/>
          </w:tcPr>
          <w:p w:rsidR="00FF4D0F" w:rsidRPr="00094081" w:rsidRDefault="000C2105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lang w:eastAsia="sl-SI"/>
              </w:rPr>
              <w:t>Št. d</w:t>
            </w:r>
            <w:r w:rsidR="00FF4D0F" w:rsidRPr="00094081">
              <w:rPr>
                <w:rFonts w:asciiTheme="majorHAnsi" w:eastAsia="Times New Roman" w:hAnsiTheme="majorHAnsi" w:cs="Calibri"/>
                <w:b/>
                <w:bCs/>
                <w:color w:val="000000"/>
                <w:lang w:eastAsia="sl-SI"/>
              </w:rPr>
              <w:t>ogodkov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504D"/>
            <w:vAlign w:val="center"/>
          </w:tcPr>
          <w:p w:rsidR="00FF4D0F" w:rsidRPr="00094081" w:rsidRDefault="000C2105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lang w:eastAsia="sl-SI"/>
              </w:rPr>
              <w:t>Št. o</w:t>
            </w:r>
            <w:r w:rsidR="00FF4D0F" w:rsidRPr="00094081">
              <w:rPr>
                <w:rFonts w:asciiTheme="majorHAnsi" w:eastAsia="Times New Roman" w:hAnsiTheme="majorHAnsi" w:cs="Calibri"/>
                <w:b/>
                <w:bCs/>
                <w:color w:val="000000"/>
                <w:lang w:eastAsia="sl-SI"/>
              </w:rPr>
              <w:t>biskovalcev</w:t>
            </w:r>
          </w:p>
        </w:tc>
      </w:tr>
      <w:tr w:rsidR="00FF4D0F" w:rsidRPr="00094081" w:rsidTr="005F0F03">
        <w:trPr>
          <w:trHeight w:val="315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center"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>Odprtja razstav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center"/>
          </w:tcPr>
          <w:p w:rsidR="00FF4D0F" w:rsidRPr="00094081" w:rsidRDefault="000533F0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bCs/>
                <w:color w:val="000000"/>
                <w:lang w:eastAsia="sl-SI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:rsidR="00FF4D0F" w:rsidRPr="00094081" w:rsidRDefault="000533F0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2085</w:t>
            </w:r>
          </w:p>
        </w:tc>
      </w:tr>
      <w:tr w:rsidR="00FF4D0F" w:rsidRPr="00094081" w:rsidTr="005F0F03">
        <w:trPr>
          <w:trHeight w:val="315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 xml:space="preserve">Predavanja v SEM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:rsidR="00FF4D0F" w:rsidRPr="00094081" w:rsidRDefault="000533F0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</w:tcPr>
          <w:p w:rsidR="00FF4D0F" w:rsidRPr="00094081" w:rsidRDefault="000533F0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615</w:t>
            </w:r>
          </w:p>
        </w:tc>
      </w:tr>
      <w:tr w:rsidR="00FF4D0F" w:rsidRPr="00094081" w:rsidTr="005F0F03">
        <w:trPr>
          <w:trHeight w:val="315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 xml:space="preserve">Vodeni ogledi za javnost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bottom"/>
          </w:tcPr>
          <w:p w:rsidR="00FF4D0F" w:rsidRPr="00094081" w:rsidRDefault="000533F0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76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</w:tcPr>
          <w:p w:rsidR="00FF4D0F" w:rsidRPr="00094081" w:rsidRDefault="000533F0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>1719</w:t>
            </w:r>
          </w:p>
        </w:tc>
      </w:tr>
      <w:tr w:rsidR="00FF4D0F" w:rsidRPr="00094081" w:rsidTr="005F0F03">
        <w:trPr>
          <w:trHeight w:val="315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>Dnevi odprtih vrat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bottom"/>
          </w:tcPr>
          <w:p w:rsidR="00FF4D0F" w:rsidRPr="00094081" w:rsidRDefault="000533F0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18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vAlign w:val="bottom"/>
          </w:tcPr>
          <w:p w:rsidR="00FF4D0F" w:rsidRPr="00094081" w:rsidRDefault="000533F0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9281</w:t>
            </w:r>
          </w:p>
        </w:tc>
      </w:tr>
      <w:tr w:rsidR="00FF4D0F" w:rsidRPr="00094081" w:rsidTr="005F0F03">
        <w:trPr>
          <w:trHeight w:val="315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lang w:eastAsia="sl-SI"/>
              </w:rPr>
              <w:t>Filmi, glasba, knjige, pravljice, predstave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F4D0F" w:rsidRPr="00094081" w:rsidRDefault="000533F0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22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F4D0F" w:rsidRPr="00094081" w:rsidRDefault="000533F0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1869</w:t>
            </w:r>
          </w:p>
        </w:tc>
      </w:tr>
      <w:tr w:rsidR="00FF4D0F" w:rsidRPr="00094081" w:rsidTr="005F0F03">
        <w:trPr>
          <w:trHeight w:val="315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>Pedagoški programi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FF4D0F" w:rsidRPr="00094081" w:rsidRDefault="00E220B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297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FF4D0F" w:rsidRPr="00094081" w:rsidRDefault="00E220B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5993</w:t>
            </w:r>
          </w:p>
        </w:tc>
      </w:tr>
      <w:tr w:rsidR="00FF4D0F" w:rsidRPr="00094081" w:rsidTr="005F0F03">
        <w:trPr>
          <w:trHeight w:val="315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 xml:space="preserve">Delavnice in tečaji za mladino in odrasle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</w:tcPr>
          <w:p w:rsidR="00FF4D0F" w:rsidRPr="00E220BF" w:rsidRDefault="00E220B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E220BF">
              <w:rPr>
                <w:rFonts w:asciiTheme="majorHAnsi" w:eastAsia="Times New Roman" w:hAnsiTheme="majorHAnsi" w:cs="Calibri"/>
                <w:color w:val="000000"/>
                <w:lang w:eastAsia="sl-SI"/>
              </w:rPr>
              <w:t>254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vAlign w:val="bottom"/>
          </w:tcPr>
          <w:p w:rsidR="00FF4D0F" w:rsidRPr="00E220BF" w:rsidRDefault="00E220B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E220BF">
              <w:rPr>
                <w:rFonts w:asciiTheme="majorHAnsi" w:eastAsia="Times New Roman" w:hAnsiTheme="majorHAnsi" w:cs="Calibri"/>
                <w:color w:val="000000"/>
                <w:lang w:eastAsia="sl-SI"/>
              </w:rPr>
              <w:t>3933</w:t>
            </w:r>
          </w:p>
        </w:tc>
      </w:tr>
      <w:tr w:rsidR="00FF4D0F" w:rsidRPr="00094081" w:rsidTr="005F0F03">
        <w:trPr>
          <w:trHeight w:val="315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>Konferenc</w:t>
            </w:r>
            <w:r w:rsidR="005F0F03">
              <w:rPr>
                <w:rFonts w:asciiTheme="majorHAnsi" w:eastAsia="Times New Roman" w:hAnsiTheme="majorHAnsi" w:cs="Calibri"/>
                <w:color w:val="000000"/>
                <w:lang w:eastAsia="sl-SI"/>
              </w:rPr>
              <w:t>e, simpoziji, posveti, srečanja, dogodki ob razstavah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/>
            <w:noWrap/>
            <w:vAlign w:val="bottom"/>
          </w:tcPr>
          <w:p w:rsidR="00FF4D0F" w:rsidRPr="00094081" w:rsidRDefault="00E220B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23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/>
            <w:vAlign w:val="bottom"/>
          </w:tcPr>
          <w:p w:rsidR="00FF4D0F" w:rsidRPr="00094081" w:rsidRDefault="00E220B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4225</w:t>
            </w:r>
          </w:p>
        </w:tc>
      </w:tr>
      <w:tr w:rsidR="00FF4D0F" w:rsidRPr="00094081" w:rsidTr="005F0F03">
        <w:trPr>
          <w:trHeight w:val="315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lang w:eastAsia="sl-SI"/>
              </w:rPr>
              <w:t>Projekti</w:t>
            </w:r>
            <w:r w:rsidR="005F0F03">
              <w:rPr>
                <w:rFonts w:asciiTheme="majorHAnsi" w:eastAsia="Times New Roman" w:hAnsiTheme="majorHAnsi" w:cs="Calibri"/>
                <w:lang w:eastAsia="sl-SI"/>
              </w:rPr>
              <w:t xml:space="preserve"> oz. dogodki v okviru projektov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</w:tcPr>
          <w:p w:rsidR="00FF4D0F" w:rsidRPr="00094081" w:rsidRDefault="00E220B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:rsidR="00FF4D0F" w:rsidRPr="00094081" w:rsidRDefault="00E220B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150</w:t>
            </w:r>
          </w:p>
        </w:tc>
      </w:tr>
      <w:tr w:rsidR="00FF4D0F" w:rsidRPr="00094081" w:rsidTr="005F0F03">
        <w:trPr>
          <w:trHeight w:val="315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>Seminarji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FF4D0F" w:rsidRPr="00094081" w:rsidRDefault="00E220B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FF4D0F" w:rsidRPr="00094081" w:rsidRDefault="00E220B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176</w:t>
            </w:r>
          </w:p>
        </w:tc>
      </w:tr>
      <w:tr w:rsidR="00FF4D0F" w:rsidRPr="00094081" w:rsidTr="005F0F03">
        <w:trPr>
          <w:trHeight w:val="33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>Študijski krožki - U3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FF4D0F" w:rsidRPr="00094081" w:rsidRDefault="00E220B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15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FF4D0F" w:rsidRPr="00094081" w:rsidRDefault="00E220B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600</w:t>
            </w:r>
          </w:p>
        </w:tc>
      </w:tr>
      <w:tr w:rsidR="00FF4D0F" w:rsidRPr="00094081" w:rsidTr="005F0F03">
        <w:trPr>
          <w:trHeight w:val="330"/>
        </w:trPr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>Sodelovanja s fakultetami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:rsidR="00FF4D0F" w:rsidRPr="00094081" w:rsidRDefault="00E220B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vAlign w:val="bottom"/>
          </w:tcPr>
          <w:p w:rsidR="00FF4D0F" w:rsidRPr="00094081" w:rsidRDefault="00E220B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92</w:t>
            </w:r>
          </w:p>
        </w:tc>
      </w:tr>
      <w:tr w:rsidR="00FF4D0F" w:rsidRPr="00094081" w:rsidTr="005F0F03">
        <w:trPr>
          <w:trHeight w:val="315"/>
        </w:trPr>
        <w:tc>
          <w:tcPr>
            <w:tcW w:w="5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>Zunanji dogodki in prireditve društev, ustanov, …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/>
            <w:noWrap/>
            <w:vAlign w:val="bottom"/>
          </w:tcPr>
          <w:p w:rsidR="00FF4D0F" w:rsidRPr="00094081" w:rsidRDefault="00E220B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43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/>
            <w:vAlign w:val="bottom"/>
          </w:tcPr>
          <w:p w:rsidR="00FF4D0F" w:rsidRPr="00094081" w:rsidRDefault="00E220B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sl-SI"/>
              </w:rPr>
              <w:t>1252</w:t>
            </w:r>
          </w:p>
        </w:tc>
      </w:tr>
      <w:tr w:rsidR="00FF4D0F" w:rsidRPr="00094081" w:rsidTr="005F0F03">
        <w:trPr>
          <w:trHeight w:val="315"/>
        </w:trPr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D0F" w:rsidRPr="00094081" w:rsidRDefault="00FF4D0F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  <w:t>SKUPAJ: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4D0F" w:rsidRPr="00094081" w:rsidRDefault="00E220B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  <w:t>781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F4D0F" w:rsidRPr="00094081" w:rsidRDefault="00E220BF" w:rsidP="00CD4F5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  <w:t>31.990</w:t>
            </w:r>
          </w:p>
        </w:tc>
      </w:tr>
    </w:tbl>
    <w:p w:rsidR="00CD4F5B" w:rsidRPr="00B91846" w:rsidRDefault="007E6045" w:rsidP="00CD4F5B">
      <w:pPr>
        <w:pStyle w:val="Odstavekseznama"/>
        <w:spacing w:after="0"/>
        <w:ind w:left="0"/>
        <w:rPr>
          <w:rFonts w:asciiTheme="majorHAnsi" w:hAnsiTheme="majorHAnsi" w:cs="Calibri"/>
        </w:rPr>
      </w:pPr>
      <w:r w:rsidRPr="00094081">
        <w:rPr>
          <w:rFonts w:asciiTheme="majorHAnsi" w:hAnsiTheme="majorHAnsi" w:cs="Calibri"/>
        </w:rPr>
        <w:t>Dogodki in prireditve so bolj podrobno razčlenjeni v prilogi.</w:t>
      </w:r>
      <w:r w:rsidR="00B91846">
        <w:rPr>
          <w:rFonts w:asciiTheme="majorHAnsi" w:hAnsiTheme="majorHAnsi" w:cs="Calibri"/>
        </w:rPr>
        <w:t xml:space="preserve"> </w:t>
      </w:r>
    </w:p>
    <w:p w:rsidR="00CD4F5B" w:rsidRDefault="00CD4F5B" w:rsidP="00CD4F5B">
      <w:pPr>
        <w:pStyle w:val="Odstavekseznama"/>
        <w:spacing w:after="0"/>
        <w:ind w:left="0"/>
        <w:rPr>
          <w:rFonts w:asciiTheme="majorHAnsi" w:hAnsiTheme="majorHAnsi" w:cs="Calibri"/>
          <w:b/>
          <w:sz w:val="24"/>
          <w:szCs w:val="24"/>
        </w:rPr>
      </w:pPr>
    </w:p>
    <w:p w:rsidR="007E6045" w:rsidRDefault="00BC2D09" w:rsidP="00CD4F5B">
      <w:pPr>
        <w:pStyle w:val="Odstavekseznama"/>
        <w:spacing w:after="0"/>
        <w:ind w:left="0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Graf 11</w:t>
      </w:r>
      <w:r w:rsidR="007E6045" w:rsidRPr="00094081">
        <w:rPr>
          <w:rFonts w:asciiTheme="majorHAnsi" w:hAnsiTheme="majorHAnsi" w:cs="Calibri"/>
          <w:b/>
          <w:sz w:val="24"/>
          <w:szCs w:val="24"/>
        </w:rPr>
        <w:t xml:space="preserve">: </w:t>
      </w:r>
      <w:r w:rsidR="007E6045" w:rsidRPr="00CD4F5B">
        <w:rPr>
          <w:rFonts w:asciiTheme="majorHAnsi" w:hAnsiTheme="majorHAnsi" w:cs="Calibri"/>
          <w:sz w:val="24"/>
          <w:szCs w:val="24"/>
        </w:rPr>
        <w:t>Obiskovalci na dogodkih in prireditvah v SEM 201</w:t>
      </w:r>
      <w:r w:rsidR="00E220BF">
        <w:rPr>
          <w:rFonts w:asciiTheme="majorHAnsi" w:hAnsiTheme="majorHAnsi" w:cs="Calibri"/>
          <w:sz w:val="24"/>
          <w:szCs w:val="24"/>
        </w:rPr>
        <w:t>9</w:t>
      </w:r>
    </w:p>
    <w:p w:rsidR="00703321" w:rsidRPr="00094081" w:rsidRDefault="00703321" w:rsidP="00CD4F5B">
      <w:pPr>
        <w:pStyle w:val="Odstavekseznama"/>
        <w:spacing w:after="0"/>
        <w:ind w:left="0"/>
        <w:rPr>
          <w:rFonts w:asciiTheme="majorHAnsi" w:hAnsiTheme="majorHAnsi" w:cs="Calibri"/>
          <w:b/>
          <w:sz w:val="24"/>
          <w:szCs w:val="24"/>
        </w:rPr>
      </w:pPr>
    </w:p>
    <w:p w:rsidR="007E6045" w:rsidRDefault="00703321" w:rsidP="00CD4F5B">
      <w:pPr>
        <w:pStyle w:val="Odstavekseznama"/>
        <w:spacing w:after="0"/>
        <w:ind w:left="0"/>
        <w:rPr>
          <w:rFonts w:asciiTheme="majorHAnsi" w:hAnsiTheme="majorHAnsi" w:cs="Calibri"/>
          <w:noProof/>
          <w:lang w:eastAsia="sl-SI"/>
        </w:rPr>
      </w:pPr>
      <w:r>
        <w:rPr>
          <w:rFonts w:asciiTheme="majorHAnsi" w:hAnsiTheme="majorHAnsi" w:cs="Calibri"/>
          <w:noProof/>
          <w:lang w:eastAsia="sl-SI"/>
        </w:rPr>
        <w:drawing>
          <wp:inline distT="0" distB="0" distL="0" distR="0">
            <wp:extent cx="5737860" cy="3230880"/>
            <wp:effectExtent l="0" t="0" r="15240" b="7620"/>
            <wp:docPr id="11" name="Grafikon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62A7F" w:rsidRPr="00CD4F5B" w:rsidRDefault="00962A7F" w:rsidP="00CD4F5B">
      <w:pPr>
        <w:pStyle w:val="Odstavekseznama"/>
        <w:spacing w:after="0"/>
        <w:ind w:left="0"/>
        <w:rPr>
          <w:rFonts w:asciiTheme="majorHAnsi" w:hAnsiTheme="majorHAnsi" w:cs="Calibri"/>
          <w:noProof/>
          <w:sz w:val="24"/>
          <w:szCs w:val="24"/>
          <w:lang w:eastAsia="sl-SI"/>
        </w:rPr>
      </w:pPr>
    </w:p>
    <w:p w:rsidR="007E6045" w:rsidRDefault="007E6045" w:rsidP="00CD4F5B">
      <w:pPr>
        <w:pStyle w:val="Odstavekseznama"/>
        <w:spacing w:after="0"/>
        <w:ind w:left="0"/>
        <w:rPr>
          <w:rFonts w:asciiTheme="majorHAnsi" w:hAnsiTheme="majorHAnsi" w:cs="Calibri"/>
          <w:noProof/>
          <w:sz w:val="24"/>
          <w:szCs w:val="24"/>
          <w:lang w:eastAsia="sl-SI"/>
        </w:rPr>
      </w:pPr>
      <w:r w:rsidRPr="007B6279">
        <w:rPr>
          <w:rFonts w:asciiTheme="majorHAnsi" w:hAnsiTheme="majorHAnsi" w:cs="Calibri"/>
          <w:noProof/>
          <w:sz w:val="24"/>
          <w:szCs w:val="24"/>
          <w:lang w:eastAsia="sl-SI"/>
        </w:rPr>
        <w:t>Število dogo</w:t>
      </w:r>
      <w:r w:rsidR="000B1689">
        <w:rPr>
          <w:rFonts w:asciiTheme="majorHAnsi" w:hAnsiTheme="majorHAnsi" w:cs="Calibri"/>
          <w:noProof/>
          <w:sz w:val="24"/>
          <w:szCs w:val="24"/>
          <w:lang w:eastAsia="sl-SI"/>
        </w:rPr>
        <w:t>dkov in obiskovalcev v tabelah 4, 5 in 8</w:t>
      </w:r>
      <w:r w:rsidRPr="007B6279">
        <w:rPr>
          <w:rFonts w:asciiTheme="majorHAnsi" w:hAnsiTheme="majorHAnsi" w:cs="Calibri"/>
          <w:noProof/>
          <w:sz w:val="24"/>
          <w:szCs w:val="24"/>
          <w:lang w:eastAsia="sl-SI"/>
        </w:rPr>
        <w:t xml:space="preserve"> s</w:t>
      </w:r>
      <w:r w:rsidR="000B1689">
        <w:rPr>
          <w:rFonts w:asciiTheme="majorHAnsi" w:hAnsiTheme="majorHAnsi" w:cs="Calibri"/>
          <w:noProof/>
          <w:sz w:val="24"/>
          <w:szCs w:val="24"/>
          <w:lang w:eastAsia="sl-SI"/>
        </w:rPr>
        <w:t>e ne ujema s številom v tabeli 9. V tabeli 8</w:t>
      </w:r>
      <w:r w:rsidRPr="007B6279">
        <w:rPr>
          <w:rFonts w:asciiTheme="majorHAnsi" w:hAnsiTheme="majorHAnsi" w:cs="Calibri"/>
          <w:noProof/>
          <w:sz w:val="24"/>
          <w:szCs w:val="24"/>
          <w:lang w:eastAsia="sl-SI"/>
        </w:rPr>
        <w:t xml:space="preserve"> je zabeleženo število obiskovalcev, ki obiščejo javne prireditve (brez dni odprtih vrat). Ker so določene prireditve sestavljene iz več sklopov programa (na primer odprtje razstave, konce</w:t>
      </w:r>
      <w:r w:rsidR="000B1689">
        <w:rPr>
          <w:rFonts w:asciiTheme="majorHAnsi" w:hAnsiTheme="majorHAnsi" w:cs="Calibri"/>
          <w:noProof/>
          <w:sz w:val="24"/>
          <w:szCs w:val="24"/>
          <w:lang w:eastAsia="sl-SI"/>
        </w:rPr>
        <w:t>rt in predavanje), se v tabeli 9</w:t>
      </w:r>
      <w:r w:rsidRPr="007B6279">
        <w:rPr>
          <w:rFonts w:asciiTheme="majorHAnsi" w:hAnsiTheme="majorHAnsi" w:cs="Calibri"/>
          <w:noProof/>
          <w:sz w:val="24"/>
          <w:szCs w:val="24"/>
          <w:lang w:eastAsia="sl-SI"/>
        </w:rPr>
        <w:t xml:space="preserve">, ki prikazuje obisk glede na temo programa, določeno število obiskovalcev šteje večkrat, dodano pa je tudi število obiskovalcev v napovedanih skupinah. </w:t>
      </w:r>
      <w:r w:rsidRPr="007B6279">
        <w:rPr>
          <w:rFonts w:asciiTheme="majorHAnsi" w:hAnsiTheme="majorHAnsi" w:cs="Calibri"/>
          <w:noProof/>
          <w:sz w:val="24"/>
          <w:szCs w:val="24"/>
          <w:lang w:eastAsia="sl-SI"/>
        </w:rPr>
        <w:lastRenderedPageBreak/>
        <w:t>Zaradi boljše transpare</w:t>
      </w:r>
      <w:r w:rsidR="000B1689">
        <w:rPr>
          <w:rFonts w:asciiTheme="majorHAnsi" w:hAnsiTheme="majorHAnsi" w:cs="Calibri"/>
          <w:noProof/>
          <w:sz w:val="24"/>
          <w:szCs w:val="24"/>
          <w:lang w:eastAsia="sl-SI"/>
        </w:rPr>
        <w:t>ntnosti štetja je tabeli 9</w:t>
      </w:r>
      <w:r w:rsidRPr="007B6279">
        <w:rPr>
          <w:rFonts w:asciiTheme="majorHAnsi" w:hAnsiTheme="majorHAnsi" w:cs="Calibri"/>
          <w:noProof/>
          <w:sz w:val="24"/>
          <w:szCs w:val="24"/>
          <w:lang w:eastAsia="sl-SI"/>
        </w:rPr>
        <w:t xml:space="preserve"> doda</w:t>
      </w:r>
      <w:r w:rsidR="000B1689">
        <w:rPr>
          <w:rFonts w:asciiTheme="majorHAnsi" w:hAnsiTheme="majorHAnsi" w:cs="Calibri"/>
          <w:noProof/>
          <w:sz w:val="24"/>
          <w:szCs w:val="24"/>
          <w:lang w:eastAsia="sl-SI"/>
        </w:rPr>
        <w:t>na priloga. Ker je namen grafa 11</w:t>
      </w:r>
      <w:r w:rsidRPr="007B6279">
        <w:rPr>
          <w:rFonts w:asciiTheme="majorHAnsi" w:hAnsiTheme="majorHAnsi" w:cs="Calibri"/>
          <w:noProof/>
          <w:sz w:val="24"/>
          <w:szCs w:val="24"/>
          <w:lang w:eastAsia="sl-SI"/>
        </w:rPr>
        <w:t xml:space="preserve"> prikaz razmerij med tipi dogodkov glede na obisk, so za prikaz</w:t>
      </w:r>
      <w:r w:rsidR="000B1689">
        <w:rPr>
          <w:rFonts w:asciiTheme="majorHAnsi" w:hAnsiTheme="majorHAnsi" w:cs="Calibri"/>
          <w:noProof/>
          <w:sz w:val="24"/>
          <w:szCs w:val="24"/>
          <w:lang w:eastAsia="sl-SI"/>
        </w:rPr>
        <w:t xml:space="preserve"> uporabljeni podatki iz tabele 9</w:t>
      </w:r>
      <w:r w:rsidRPr="007B6279">
        <w:rPr>
          <w:rFonts w:asciiTheme="majorHAnsi" w:hAnsiTheme="majorHAnsi" w:cs="Calibri"/>
          <w:noProof/>
          <w:sz w:val="24"/>
          <w:szCs w:val="24"/>
          <w:lang w:eastAsia="sl-SI"/>
        </w:rPr>
        <w:t>.</w:t>
      </w:r>
    </w:p>
    <w:p w:rsidR="00CD4F5B" w:rsidRPr="007B6279" w:rsidRDefault="00CD4F5B" w:rsidP="00CD4F5B">
      <w:pPr>
        <w:pStyle w:val="Odstavekseznama"/>
        <w:spacing w:after="0"/>
        <w:ind w:left="0"/>
        <w:rPr>
          <w:rFonts w:asciiTheme="majorHAnsi" w:hAnsiTheme="majorHAnsi" w:cs="Calibri"/>
          <w:b/>
          <w:sz w:val="24"/>
          <w:szCs w:val="24"/>
        </w:rPr>
      </w:pPr>
    </w:p>
    <w:p w:rsidR="007E6045" w:rsidRPr="00094081" w:rsidRDefault="007E6045" w:rsidP="00CD4F5B">
      <w:pPr>
        <w:spacing w:after="0" w:line="240" w:lineRule="auto"/>
        <w:contextualSpacing/>
        <w:rPr>
          <w:rFonts w:asciiTheme="majorHAnsi" w:hAnsiTheme="majorHAnsi" w:cs="Calibri"/>
          <w:b/>
          <w:sz w:val="24"/>
          <w:szCs w:val="24"/>
        </w:rPr>
      </w:pPr>
      <w:r w:rsidRPr="00094081">
        <w:rPr>
          <w:rFonts w:asciiTheme="majorHAnsi" w:hAnsiTheme="majorHAnsi" w:cs="Calibri"/>
          <w:b/>
          <w:noProof/>
          <w:sz w:val="24"/>
          <w:szCs w:val="24"/>
          <w:lang w:eastAsia="sl-SI"/>
        </w:rPr>
        <w:t xml:space="preserve">Priloga: </w:t>
      </w:r>
      <w:r w:rsidRPr="005B2F98">
        <w:rPr>
          <w:rFonts w:asciiTheme="majorHAnsi" w:hAnsiTheme="majorHAnsi" w:cs="Calibri"/>
          <w:b/>
          <w:sz w:val="24"/>
          <w:szCs w:val="24"/>
        </w:rPr>
        <w:t>PRIREDITVE / DOGODKI / PROGRAM SEM IN OSTALI PROGRAMI</w:t>
      </w:r>
      <w:r w:rsidRPr="00094081">
        <w:rPr>
          <w:rFonts w:asciiTheme="majorHAnsi" w:hAnsiTheme="majorHAnsi" w:cs="Calibri"/>
          <w:b/>
          <w:sz w:val="24"/>
          <w:szCs w:val="24"/>
        </w:rPr>
        <w:t xml:space="preserve"> </w:t>
      </w:r>
    </w:p>
    <w:p w:rsidR="007E6045" w:rsidRPr="00094081" w:rsidRDefault="007E6045" w:rsidP="00CD4F5B">
      <w:pPr>
        <w:spacing w:after="0" w:line="240" w:lineRule="auto"/>
        <w:contextualSpacing/>
        <w:rPr>
          <w:rFonts w:asciiTheme="majorHAnsi" w:hAnsiTheme="majorHAnsi" w:cs="Calibri"/>
          <w:b/>
          <w:sz w:val="24"/>
          <w:szCs w:val="24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1134"/>
        <w:gridCol w:w="996"/>
      </w:tblGrid>
      <w:tr w:rsidR="004A57B0" w:rsidRPr="00094081" w:rsidTr="004A57B0">
        <w:tc>
          <w:tcPr>
            <w:tcW w:w="7300" w:type="dxa"/>
            <w:shd w:val="clear" w:color="auto" w:fill="C45911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</w:rPr>
            </w:pPr>
            <w:r w:rsidRPr="00094081">
              <w:rPr>
                <w:rFonts w:asciiTheme="majorHAnsi" w:eastAsiaTheme="minorHAnsi" w:hAnsiTheme="majorHAnsi" w:cs="Calibri"/>
                <w:b/>
              </w:rPr>
              <w:t>DOGODEK</w:t>
            </w:r>
          </w:p>
        </w:tc>
        <w:tc>
          <w:tcPr>
            <w:tcW w:w="1134" w:type="dxa"/>
            <w:shd w:val="clear" w:color="auto" w:fill="C45911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</w:rPr>
            </w:pPr>
            <w:r w:rsidRPr="00094081">
              <w:rPr>
                <w:rFonts w:asciiTheme="majorHAnsi" w:eastAsiaTheme="minorHAnsi" w:hAnsiTheme="majorHAnsi" w:cs="Calibri"/>
                <w:b/>
              </w:rPr>
              <w:t xml:space="preserve">Št. </w:t>
            </w:r>
            <w:proofErr w:type="spellStart"/>
            <w:r w:rsidRPr="00094081">
              <w:rPr>
                <w:rFonts w:asciiTheme="majorHAnsi" w:eastAsiaTheme="minorHAnsi" w:hAnsiTheme="majorHAnsi" w:cs="Calibri"/>
                <w:b/>
              </w:rPr>
              <w:t>dogod</w:t>
            </w:r>
            <w:proofErr w:type="spellEnd"/>
            <w:r w:rsidRPr="00094081">
              <w:rPr>
                <w:rFonts w:asciiTheme="majorHAnsi" w:eastAsiaTheme="minorHAnsi" w:hAnsiTheme="majorHAnsi" w:cs="Calibri"/>
                <w:b/>
              </w:rPr>
              <w:t>.</w:t>
            </w:r>
          </w:p>
        </w:tc>
        <w:tc>
          <w:tcPr>
            <w:tcW w:w="996" w:type="dxa"/>
            <w:shd w:val="clear" w:color="auto" w:fill="C45911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</w:rPr>
            </w:pPr>
            <w:r w:rsidRPr="00094081">
              <w:rPr>
                <w:rFonts w:asciiTheme="majorHAnsi" w:eastAsiaTheme="minorHAnsi" w:hAnsiTheme="majorHAnsi" w:cs="Calibri"/>
                <w:b/>
              </w:rPr>
              <w:t>Št. obisk.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FFC0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</w:pPr>
            <w:r w:rsidRPr="00094081">
              <w:rPr>
                <w:rFonts w:asciiTheme="majorHAnsi" w:eastAsiaTheme="minorHAnsi" w:hAnsiTheme="majorHAnsi" w:cs="Calibri"/>
                <w:b/>
              </w:rPr>
              <w:t>Odprtja razstav</w:t>
            </w:r>
          </w:p>
        </w:tc>
        <w:tc>
          <w:tcPr>
            <w:tcW w:w="1134" w:type="dxa"/>
            <w:shd w:val="clear" w:color="auto" w:fill="FFC0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</w:p>
        </w:tc>
        <w:tc>
          <w:tcPr>
            <w:tcW w:w="996" w:type="dxa"/>
            <w:shd w:val="clear" w:color="auto" w:fill="FFC0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</w:p>
        </w:tc>
      </w:tr>
      <w:tr w:rsidR="004A57B0" w:rsidRPr="00094081" w:rsidTr="004A57B0">
        <w:tc>
          <w:tcPr>
            <w:tcW w:w="7300" w:type="dxa"/>
            <w:shd w:val="clear" w:color="auto" w:fill="DBDBDB"/>
          </w:tcPr>
          <w:p w:rsidR="004654C5" w:rsidRDefault="004A57B0" w:rsidP="00CD4F5B">
            <w:pPr>
              <w:spacing w:after="0" w:line="240" w:lineRule="auto"/>
              <w:rPr>
                <w:rFonts w:asciiTheme="majorHAnsi" w:eastAsia="Times New Roman" w:hAnsiTheme="majorHAnsi" w:cs="Calibri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lang w:eastAsia="sl-SI"/>
              </w:rPr>
              <w:t xml:space="preserve">- </w:t>
            </w:r>
            <w:proofErr w:type="spellStart"/>
            <w:r w:rsidR="004654C5" w:rsidRPr="004654C5">
              <w:rPr>
                <w:rFonts w:asciiTheme="majorHAnsi" w:eastAsia="Times New Roman" w:hAnsiTheme="majorHAnsi" w:cs="Calibri"/>
                <w:b/>
                <w:lang w:eastAsia="sl-SI"/>
              </w:rPr>
              <w:t>Škoromatija</w:t>
            </w:r>
            <w:proofErr w:type="spellEnd"/>
            <w:r w:rsidR="004654C5" w:rsidRPr="004654C5">
              <w:rPr>
                <w:rFonts w:asciiTheme="majorHAnsi" w:eastAsia="Times New Roman" w:hAnsiTheme="majorHAnsi" w:cs="Calibri"/>
                <w:b/>
                <w:lang w:eastAsia="sl-SI"/>
              </w:rPr>
              <w:t>:</w:t>
            </w:r>
            <w:r w:rsidR="004654C5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pustna šega v Hrušici (Brkini);</w:t>
            </w:r>
            <w:r w:rsidR="004654C5">
              <w:rPr>
                <w:rFonts w:asciiTheme="majorHAnsi" w:eastAsia="Times New Roman" w:hAnsiTheme="majorHAnsi" w:cs="Calibri"/>
                <w:lang w:eastAsia="sl-SI"/>
              </w:rPr>
              <w:t xml:space="preserve"> O</w:t>
            </w:r>
            <w:r w:rsidR="004654C5" w:rsidRPr="004654C5">
              <w:rPr>
                <w:rFonts w:asciiTheme="majorHAnsi" w:eastAsia="Times New Roman" w:hAnsiTheme="majorHAnsi" w:cs="Calibri"/>
                <w:lang w:eastAsia="sl-SI"/>
              </w:rPr>
              <w:t>bčasna razstava SEM</w:t>
            </w:r>
            <w:r w:rsidR="00810B59">
              <w:rPr>
                <w:rFonts w:asciiTheme="majorHAnsi" w:eastAsia="Times New Roman" w:hAnsiTheme="majorHAnsi" w:cs="Calibri"/>
                <w:lang w:eastAsia="sl-SI"/>
              </w:rPr>
              <w:t>;</w:t>
            </w:r>
            <w:r w:rsidR="004654C5">
              <w:rPr>
                <w:rFonts w:asciiTheme="majorHAnsi" w:eastAsia="Times New Roman" w:hAnsiTheme="majorHAnsi" w:cs="Calibri"/>
                <w:lang w:eastAsia="sl-SI"/>
              </w:rPr>
              <w:t xml:space="preserve"> 8. 2.</w:t>
            </w:r>
          </w:p>
          <w:p w:rsidR="004654C5" w:rsidRDefault="004654C5" w:rsidP="00CD4F5B">
            <w:pPr>
              <w:spacing w:after="0" w:line="240" w:lineRule="auto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 xml:space="preserve">- </w:t>
            </w:r>
            <w:r w:rsidRPr="004654C5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Med dvema imperijema: Bosna in Hercegovina na fotografijah </w:t>
            </w:r>
            <w:proofErr w:type="spellStart"/>
            <w:r w:rsidRPr="004654C5">
              <w:rPr>
                <w:rFonts w:asciiTheme="majorHAnsi" w:eastAsia="Times New Roman" w:hAnsiTheme="majorHAnsi" w:cs="Calibri"/>
                <w:b/>
                <w:lang w:eastAsia="sl-SI"/>
              </w:rPr>
              <w:t>Františka</w:t>
            </w:r>
            <w:proofErr w:type="spellEnd"/>
            <w:r w:rsidRPr="004654C5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Topiča 1885-1919</w:t>
            </w:r>
            <w:r>
              <w:rPr>
                <w:rFonts w:asciiTheme="majorHAnsi" w:eastAsia="Times New Roman" w:hAnsiTheme="majorHAnsi" w:cs="Calibri"/>
                <w:b/>
                <w:lang w:eastAsia="sl-SI"/>
              </w:rPr>
              <w:t>;</w:t>
            </w:r>
            <w:r>
              <w:rPr>
                <w:rFonts w:asciiTheme="majorHAnsi" w:eastAsia="Times New Roman" w:hAnsiTheme="majorHAnsi" w:cs="Calibri"/>
                <w:lang w:eastAsia="sl-SI"/>
              </w:rPr>
              <w:t xml:space="preserve"> G</w:t>
            </w:r>
            <w:r w:rsidRPr="004654C5">
              <w:rPr>
                <w:rFonts w:asciiTheme="majorHAnsi" w:eastAsia="Times New Roman" w:hAnsiTheme="majorHAnsi" w:cs="Calibri"/>
                <w:lang w:eastAsia="sl-SI"/>
              </w:rPr>
              <w:t xml:space="preserve">ostujoča razstava </w:t>
            </w:r>
            <w:proofErr w:type="spellStart"/>
            <w:r w:rsidRPr="004654C5">
              <w:rPr>
                <w:rFonts w:asciiTheme="majorHAnsi" w:eastAsia="Times New Roman" w:hAnsiTheme="majorHAnsi" w:cs="Calibri"/>
                <w:lang w:eastAsia="sl-SI"/>
              </w:rPr>
              <w:t>Zemaljskega</w:t>
            </w:r>
            <w:proofErr w:type="spellEnd"/>
            <w:r w:rsidRPr="004654C5">
              <w:rPr>
                <w:rFonts w:asciiTheme="majorHAnsi" w:eastAsia="Times New Roman" w:hAnsiTheme="majorHAnsi" w:cs="Calibri"/>
                <w:lang w:eastAsia="sl-SI"/>
              </w:rPr>
              <w:t xml:space="preserve"> muzeja Bosne in Hercegovine</w:t>
            </w:r>
            <w:r w:rsidR="00810B59">
              <w:rPr>
                <w:rFonts w:asciiTheme="majorHAnsi" w:eastAsia="Times New Roman" w:hAnsiTheme="majorHAnsi" w:cs="Calibri"/>
                <w:lang w:eastAsia="sl-SI"/>
              </w:rPr>
              <w:t>;</w:t>
            </w:r>
            <w:r>
              <w:rPr>
                <w:rFonts w:asciiTheme="majorHAnsi" w:eastAsia="Times New Roman" w:hAnsiTheme="majorHAnsi" w:cs="Calibri"/>
                <w:lang w:eastAsia="sl-SI"/>
              </w:rPr>
              <w:t xml:space="preserve"> 14. 3.</w:t>
            </w:r>
          </w:p>
          <w:p w:rsidR="004654C5" w:rsidRDefault="004654C5" w:rsidP="00CD4F5B">
            <w:pPr>
              <w:spacing w:after="0" w:line="240" w:lineRule="auto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 xml:space="preserve">- </w:t>
            </w:r>
            <w:r w:rsidRPr="004654C5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14. </w:t>
            </w:r>
            <w:proofErr w:type="spellStart"/>
            <w:r w:rsidRPr="004654C5">
              <w:rPr>
                <w:rFonts w:asciiTheme="majorHAnsi" w:eastAsia="Times New Roman" w:hAnsiTheme="majorHAnsi" w:cs="Calibri"/>
                <w:b/>
                <w:lang w:eastAsia="sl-SI"/>
              </w:rPr>
              <w:t>Ciciumetnije</w:t>
            </w:r>
            <w:proofErr w:type="spellEnd"/>
            <w:r w:rsidRPr="004654C5">
              <w:rPr>
                <w:rFonts w:asciiTheme="majorHAnsi" w:eastAsia="Times New Roman" w:hAnsiTheme="majorHAnsi" w:cs="Calibri"/>
                <w:b/>
                <w:lang w:eastAsia="sl-SI"/>
              </w:rPr>
              <w:t>;</w:t>
            </w:r>
            <w:r w:rsidR="00810B59">
              <w:rPr>
                <w:rFonts w:asciiTheme="majorHAnsi" w:eastAsia="Times New Roman" w:hAnsiTheme="majorHAnsi" w:cs="Calibri"/>
                <w:lang w:eastAsia="sl-SI"/>
              </w:rPr>
              <w:t xml:space="preserve"> N</w:t>
            </w:r>
            <w:r w:rsidRPr="004654C5">
              <w:rPr>
                <w:rFonts w:asciiTheme="majorHAnsi" w:eastAsia="Times New Roman" w:hAnsiTheme="majorHAnsi" w:cs="Calibri"/>
                <w:lang w:eastAsia="sl-SI"/>
              </w:rPr>
              <w:t xml:space="preserve">atečaj otroških likovnih del revij Ciciban in </w:t>
            </w:r>
            <w:proofErr w:type="spellStart"/>
            <w:r w:rsidRPr="004654C5">
              <w:rPr>
                <w:rFonts w:asciiTheme="majorHAnsi" w:eastAsia="Times New Roman" w:hAnsiTheme="majorHAnsi" w:cs="Calibri"/>
                <w:lang w:eastAsia="sl-SI"/>
              </w:rPr>
              <w:t>Cicido</w:t>
            </w:r>
            <w:proofErr w:type="spellEnd"/>
            <w:r w:rsidRPr="004654C5">
              <w:rPr>
                <w:rFonts w:asciiTheme="majorHAnsi" w:eastAsia="Times New Roman" w:hAnsiTheme="majorHAnsi" w:cs="Calibri"/>
                <w:lang w:eastAsia="sl-SI"/>
              </w:rPr>
              <w:t xml:space="preserve"> ter Otroškega vrtca Ajdovščina</w:t>
            </w:r>
            <w:r w:rsidR="00810B59">
              <w:rPr>
                <w:rFonts w:asciiTheme="majorHAnsi" w:eastAsia="Times New Roman" w:hAnsiTheme="majorHAnsi" w:cs="Calibri"/>
                <w:lang w:eastAsia="sl-SI"/>
              </w:rPr>
              <w:t>;</w:t>
            </w:r>
            <w:r>
              <w:rPr>
                <w:rFonts w:asciiTheme="majorHAnsi" w:eastAsia="Times New Roman" w:hAnsiTheme="majorHAnsi" w:cs="Calibri"/>
                <w:lang w:eastAsia="sl-SI"/>
              </w:rPr>
              <w:t xml:space="preserve"> 2. 4.</w:t>
            </w:r>
          </w:p>
          <w:p w:rsidR="00810B59" w:rsidRDefault="00810B59" w:rsidP="00810B59">
            <w:pPr>
              <w:spacing w:after="0" w:line="240" w:lineRule="auto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 xml:space="preserve">- </w:t>
            </w:r>
            <w:r w:rsidRPr="00810B59">
              <w:rPr>
                <w:rFonts w:asciiTheme="majorHAnsi" w:eastAsia="Times New Roman" w:hAnsiTheme="majorHAnsi" w:cs="Calibri"/>
                <w:b/>
                <w:lang w:eastAsia="sl-SI"/>
              </w:rPr>
              <w:t>Petra Šink: Sklenjen krog med oblikovanjem in naravo</w:t>
            </w:r>
            <w:r>
              <w:rPr>
                <w:rFonts w:asciiTheme="majorHAnsi" w:eastAsia="Times New Roman" w:hAnsiTheme="majorHAnsi" w:cs="Calibri"/>
                <w:lang w:eastAsia="sl-SI"/>
              </w:rPr>
              <w:t>;</w:t>
            </w:r>
            <w:r w:rsidRPr="00810B59">
              <w:rPr>
                <w:rFonts w:asciiTheme="majorHAnsi" w:eastAsia="Times New Roman" w:hAnsiTheme="majorHAnsi" w:cs="Calibri"/>
                <w:lang w:eastAsia="sl-SI"/>
              </w:rPr>
              <w:t xml:space="preserve"> </w:t>
            </w:r>
            <w:r>
              <w:rPr>
                <w:rFonts w:asciiTheme="majorHAnsi" w:eastAsia="Times New Roman" w:hAnsiTheme="majorHAnsi" w:cs="Calibri"/>
                <w:lang w:eastAsia="sl-SI"/>
              </w:rPr>
              <w:t>O</w:t>
            </w:r>
            <w:r w:rsidRPr="00810B59">
              <w:rPr>
                <w:rFonts w:asciiTheme="majorHAnsi" w:eastAsia="Times New Roman" w:hAnsiTheme="majorHAnsi" w:cs="Calibri"/>
                <w:lang w:eastAsia="sl-SI"/>
              </w:rPr>
              <w:t>sebna razstava</w:t>
            </w:r>
            <w:r>
              <w:rPr>
                <w:rFonts w:asciiTheme="majorHAnsi" w:eastAsia="Times New Roman" w:hAnsiTheme="majorHAnsi" w:cs="Calibri"/>
                <w:lang w:eastAsia="sl-SI"/>
              </w:rPr>
              <w:t xml:space="preserve"> v sklopu Moje življenje, moj svet; 3. 4.</w:t>
            </w:r>
          </w:p>
          <w:p w:rsidR="00810B59" w:rsidRDefault="00810B59" w:rsidP="00810B59">
            <w:pPr>
              <w:spacing w:after="0" w:line="240" w:lineRule="auto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 xml:space="preserve">- </w:t>
            </w:r>
            <w:r w:rsidRPr="00810B59">
              <w:rPr>
                <w:rFonts w:asciiTheme="majorHAnsi" w:eastAsia="Times New Roman" w:hAnsiTheme="majorHAnsi" w:cs="Calibri"/>
                <w:b/>
                <w:lang w:eastAsia="sl-SI"/>
              </w:rPr>
              <w:t>Šamani</w:t>
            </w:r>
            <w:r>
              <w:rPr>
                <w:rFonts w:asciiTheme="majorHAnsi" w:eastAsia="Times New Roman" w:hAnsiTheme="majorHAnsi" w:cs="Calibri"/>
                <w:b/>
                <w:lang w:eastAsia="sl-SI"/>
              </w:rPr>
              <w:t xml:space="preserve">zem ljudstev Sibirije; </w:t>
            </w:r>
            <w:r w:rsidRPr="00810B59">
              <w:rPr>
                <w:rFonts w:asciiTheme="majorHAnsi" w:eastAsia="Times New Roman" w:hAnsiTheme="majorHAnsi" w:cs="Calibri"/>
                <w:lang w:eastAsia="sl-SI"/>
              </w:rPr>
              <w:t>Gostujoča razstava Ruskega etnografskega muzeja iz Sankt Peterburga</w:t>
            </w:r>
            <w:r>
              <w:rPr>
                <w:rFonts w:asciiTheme="majorHAnsi" w:eastAsia="Times New Roman" w:hAnsiTheme="majorHAnsi" w:cs="Calibri"/>
                <w:lang w:eastAsia="sl-SI"/>
              </w:rPr>
              <w:t>; 17. 4.</w:t>
            </w:r>
          </w:p>
          <w:p w:rsidR="00810B59" w:rsidRDefault="00810B59" w:rsidP="00810B59">
            <w:pPr>
              <w:spacing w:after="0" w:line="240" w:lineRule="auto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 xml:space="preserve">- </w:t>
            </w:r>
            <w:r>
              <w:rPr>
                <w:rFonts w:asciiTheme="majorHAnsi" w:eastAsia="Times New Roman" w:hAnsiTheme="majorHAnsi" w:cs="Calibri"/>
                <w:b/>
                <w:lang w:eastAsia="sl-SI"/>
              </w:rPr>
              <w:t>Poklon Borisu Kuharju;</w:t>
            </w:r>
            <w:r w:rsidRPr="00810B59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</w:t>
            </w:r>
            <w:r>
              <w:rPr>
                <w:rFonts w:asciiTheme="majorHAnsi" w:eastAsia="Times New Roman" w:hAnsiTheme="majorHAnsi" w:cs="Calibri"/>
                <w:lang w:eastAsia="sl-SI"/>
              </w:rPr>
              <w:t>O</w:t>
            </w:r>
            <w:r w:rsidRPr="00810B59">
              <w:rPr>
                <w:rFonts w:asciiTheme="majorHAnsi" w:eastAsia="Times New Roman" w:hAnsiTheme="majorHAnsi" w:cs="Calibri"/>
                <w:lang w:eastAsia="sl-SI"/>
              </w:rPr>
              <w:t>sebna razstava</w:t>
            </w:r>
            <w:r>
              <w:rPr>
                <w:rFonts w:asciiTheme="majorHAnsi" w:eastAsia="Times New Roman" w:hAnsiTheme="majorHAnsi" w:cs="Calibri"/>
                <w:lang w:eastAsia="sl-SI"/>
              </w:rPr>
              <w:t xml:space="preserve"> v sklopu Moje življenje, moj svet; 9. 5.</w:t>
            </w:r>
          </w:p>
          <w:p w:rsidR="00810B59" w:rsidRDefault="00810B59" w:rsidP="00810B59">
            <w:pPr>
              <w:spacing w:after="0" w:line="240" w:lineRule="auto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 xml:space="preserve">- </w:t>
            </w:r>
            <w:r w:rsidRPr="00810B59">
              <w:rPr>
                <w:rFonts w:asciiTheme="majorHAnsi" w:eastAsia="Times New Roman" w:hAnsiTheme="majorHAnsi" w:cs="Calibri"/>
                <w:b/>
                <w:lang w:eastAsia="sl-SI"/>
              </w:rPr>
              <w:t>Muzeji kot kulturna središča: prihodnost tradicije</w:t>
            </w:r>
            <w:r>
              <w:rPr>
                <w:rFonts w:asciiTheme="majorHAnsi" w:eastAsia="Times New Roman" w:hAnsiTheme="majorHAnsi" w:cs="Calibri"/>
                <w:lang w:eastAsia="sl-SI"/>
              </w:rPr>
              <w:t>; S</w:t>
            </w:r>
            <w:r w:rsidRPr="00810B59">
              <w:rPr>
                <w:rFonts w:asciiTheme="majorHAnsi" w:eastAsia="Times New Roman" w:hAnsiTheme="majorHAnsi" w:cs="Calibri"/>
                <w:lang w:eastAsia="sl-SI"/>
              </w:rPr>
              <w:t xml:space="preserve">kupna </w:t>
            </w:r>
            <w:proofErr w:type="spellStart"/>
            <w:r w:rsidRPr="00810B59">
              <w:rPr>
                <w:rFonts w:asciiTheme="majorHAnsi" w:eastAsia="Times New Roman" w:hAnsiTheme="majorHAnsi" w:cs="Calibri"/>
                <w:lang w:eastAsia="sl-SI"/>
              </w:rPr>
              <w:t>panojska</w:t>
            </w:r>
            <w:proofErr w:type="spellEnd"/>
            <w:r w:rsidRPr="00810B59">
              <w:rPr>
                <w:rFonts w:asciiTheme="majorHAnsi" w:eastAsia="Times New Roman" w:hAnsiTheme="majorHAnsi" w:cs="Calibri"/>
                <w:lang w:eastAsia="sl-SI"/>
              </w:rPr>
              <w:t xml:space="preserve"> razstava državnih muzejev Slovenije</w:t>
            </w:r>
            <w:r>
              <w:rPr>
                <w:rFonts w:asciiTheme="majorHAnsi" w:eastAsia="Times New Roman" w:hAnsiTheme="majorHAnsi" w:cs="Calibri"/>
                <w:lang w:eastAsia="sl-SI"/>
              </w:rPr>
              <w:t>, 18. 5.</w:t>
            </w:r>
          </w:p>
          <w:p w:rsidR="00810B59" w:rsidRPr="00810B59" w:rsidRDefault="00810B59" w:rsidP="00810B59">
            <w:pPr>
              <w:spacing w:after="0" w:line="240" w:lineRule="auto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 xml:space="preserve">- </w:t>
            </w:r>
            <w:r w:rsidRPr="00810B59">
              <w:rPr>
                <w:rFonts w:asciiTheme="majorHAnsi" w:eastAsia="Times New Roman" w:hAnsiTheme="majorHAnsi" w:cs="Calibri"/>
                <w:b/>
                <w:lang w:eastAsia="sl-SI"/>
              </w:rPr>
              <w:t>Likovni svet Alenke G</w:t>
            </w:r>
            <w:r>
              <w:rPr>
                <w:rFonts w:asciiTheme="majorHAnsi" w:eastAsia="Times New Roman" w:hAnsiTheme="majorHAnsi" w:cs="Calibri"/>
                <w:b/>
                <w:lang w:eastAsia="sl-SI"/>
              </w:rPr>
              <w:t>erlovič. Makedonski cikel v SEM;</w:t>
            </w:r>
            <w:r w:rsidRPr="00810B59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</w:t>
            </w:r>
            <w:r>
              <w:rPr>
                <w:rFonts w:asciiTheme="majorHAnsi" w:eastAsia="Times New Roman" w:hAnsiTheme="majorHAnsi" w:cs="Calibri"/>
                <w:lang w:eastAsia="sl-SI"/>
              </w:rPr>
              <w:t>O</w:t>
            </w:r>
            <w:r w:rsidRPr="00810B59">
              <w:rPr>
                <w:rFonts w:asciiTheme="majorHAnsi" w:eastAsia="Times New Roman" w:hAnsiTheme="majorHAnsi" w:cs="Calibri"/>
                <w:lang w:eastAsia="sl-SI"/>
              </w:rPr>
              <w:t>bčasna razstava ob 100. obletnici rojstva akademske slikarke Alenke Gerlovič</w:t>
            </w:r>
            <w:r>
              <w:rPr>
                <w:rFonts w:asciiTheme="majorHAnsi" w:eastAsia="Times New Roman" w:hAnsiTheme="majorHAnsi" w:cs="Calibri"/>
                <w:lang w:eastAsia="sl-SI"/>
              </w:rPr>
              <w:t>; 12. 6.</w:t>
            </w:r>
          </w:p>
          <w:p w:rsidR="00810B59" w:rsidRPr="00810B59" w:rsidRDefault="00810B59" w:rsidP="00810B59">
            <w:pPr>
              <w:spacing w:after="0" w:line="240" w:lineRule="auto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 xml:space="preserve">- </w:t>
            </w:r>
            <w:r w:rsidRPr="00810B59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Eva Petrič: Rubikova kocka reciklaže </w:t>
            </w:r>
            <w:proofErr w:type="spellStart"/>
            <w:r w:rsidRPr="00810B59">
              <w:rPr>
                <w:rFonts w:asciiTheme="majorHAnsi" w:eastAsia="Times New Roman" w:hAnsiTheme="majorHAnsi" w:cs="Calibri"/>
                <w:b/>
                <w:lang w:eastAsia="sl-SI"/>
              </w:rPr>
              <w:t>senc&amp;emocij</w:t>
            </w:r>
            <w:proofErr w:type="spellEnd"/>
            <w:r>
              <w:rPr>
                <w:rFonts w:asciiTheme="majorHAnsi" w:eastAsia="Times New Roman" w:hAnsiTheme="majorHAnsi" w:cs="Calibri"/>
                <w:b/>
                <w:lang w:eastAsia="sl-SI"/>
              </w:rPr>
              <w:t>;</w:t>
            </w:r>
            <w:r w:rsidRPr="00810B59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</w:t>
            </w:r>
            <w:r>
              <w:rPr>
                <w:rFonts w:asciiTheme="majorHAnsi" w:eastAsia="Times New Roman" w:hAnsiTheme="majorHAnsi" w:cs="Calibri"/>
                <w:lang w:eastAsia="sl-SI"/>
              </w:rPr>
              <w:t>S</w:t>
            </w:r>
            <w:r w:rsidRPr="00810B59">
              <w:rPr>
                <w:rFonts w:asciiTheme="majorHAnsi" w:eastAsia="Times New Roman" w:hAnsiTheme="majorHAnsi" w:cs="Calibri"/>
                <w:lang w:eastAsia="sl-SI"/>
              </w:rPr>
              <w:t>talna umetniška instalacija na ploščadi pred upravno hišo SEM</w:t>
            </w:r>
            <w:r>
              <w:rPr>
                <w:rFonts w:asciiTheme="majorHAnsi" w:eastAsia="Times New Roman" w:hAnsiTheme="majorHAnsi" w:cs="Calibri"/>
                <w:lang w:eastAsia="sl-SI"/>
              </w:rPr>
              <w:t>, 15. 6.</w:t>
            </w:r>
          </w:p>
          <w:p w:rsidR="00810B59" w:rsidRPr="00810B59" w:rsidRDefault="00810B59" w:rsidP="00810B59">
            <w:pPr>
              <w:spacing w:after="0" w:line="240" w:lineRule="auto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 xml:space="preserve">- </w:t>
            </w:r>
            <w:r w:rsidRPr="00810B59">
              <w:rPr>
                <w:rFonts w:asciiTheme="majorHAnsi" w:eastAsia="Times New Roman" w:hAnsiTheme="majorHAnsi" w:cs="Calibri"/>
                <w:b/>
                <w:lang w:eastAsia="sl-SI"/>
              </w:rPr>
              <w:t>TRANS-FORM:ACTION</w:t>
            </w:r>
            <w:r>
              <w:rPr>
                <w:rFonts w:asciiTheme="majorHAnsi" w:eastAsia="Times New Roman" w:hAnsiTheme="majorHAnsi" w:cs="Calibri"/>
                <w:b/>
                <w:lang w:eastAsia="sl-SI"/>
              </w:rPr>
              <w:t>;</w:t>
            </w:r>
            <w:r w:rsidRPr="00810B59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</w:t>
            </w:r>
            <w:r>
              <w:rPr>
                <w:rFonts w:asciiTheme="majorHAnsi" w:eastAsia="Times New Roman" w:hAnsiTheme="majorHAnsi" w:cs="Calibri"/>
                <w:lang w:eastAsia="sl-SI"/>
              </w:rPr>
              <w:t>R</w:t>
            </w:r>
            <w:r w:rsidRPr="00810B59">
              <w:rPr>
                <w:rFonts w:asciiTheme="majorHAnsi" w:eastAsia="Times New Roman" w:hAnsiTheme="majorHAnsi" w:cs="Calibri"/>
                <w:lang w:eastAsia="sl-SI"/>
              </w:rPr>
              <w:t>azstavni projekt povezovanja umetniških akademij Jugovzhodne Evrope v organizaciji Akademije za likovno umetnost in oblikovanje Univerze v Ljubljani</w:t>
            </w:r>
            <w:r>
              <w:rPr>
                <w:rFonts w:asciiTheme="majorHAnsi" w:eastAsia="Times New Roman" w:hAnsiTheme="majorHAnsi" w:cs="Calibri"/>
                <w:lang w:eastAsia="sl-SI"/>
              </w:rPr>
              <w:t>; 15. 10.</w:t>
            </w:r>
          </w:p>
          <w:p w:rsidR="00810B59" w:rsidRDefault="00810B59" w:rsidP="00CD4F5B">
            <w:pPr>
              <w:spacing w:after="0" w:line="240" w:lineRule="auto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 xml:space="preserve">- </w:t>
            </w:r>
            <w:r>
              <w:rPr>
                <w:rFonts w:asciiTheme="majorHAnsi" w:eastAsia="Times New Roman" w:hAnsiTheme="majorHAnsi" w:cs="Calibri"/>
                <w:b/>
                <w:lang w:eastAsia="sl-SI"/>
              </w:rPr>
              <w:t>Franko od A do Z;</w:t>
            </w:r>
            <w:r w:rsidRPr="00810B59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</w:t>
            </w:r>
            <w:r w:rsidRPr="00810B59">
              <w:rPr>
                <w:rFonts w:asciiTheme="majorHAnsi" w:eastAsia="Times New Roman" w:hAnsiTheme="majorHAnsi" w:cs="Calibri"/>
                <w:lang w:eastAsia="sl-SI"/>
              </w:rPr>
              <w:t>Potujoča interaktivna razstava iz Ukrajine,</w:t>
            </w:r>
            <w:r w:rsidRPr="00810B59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</w:t>
            </w:r>
            <w:r w:rsidRPr="00810B59">
              <w:rPr>
                <w:rFonts w:asciiTheme="majorHAnsi" w:eastAsia="Times New Roman" w:hAnsiTheme="majorHAnsi" w:cs="Calibri"/>
                <w:lang w:eastAsia="sl-SI"/>
              </w:rPr>
              <w:t xml:space="preserve">razstavni projekt Nacionalnega literarnega </w:t>
            </w:r>
            <w:proofErr w:type="spellStart"/>
            <w:r w:rsidRPr="00810B59">
              <w:rPr>
                <w:rFonts w:asciiTheme="majorHAnsi" w:eastAsia="Times New Roman" w:hAnsiTheme="majorHAnsi" w:cs="Calibri"/>
                <w:lang w:eastAsia="sl-SI"/>
              </w:rPr>
              <w:t>memorialnega</w:t>
            </w:r>
            <w:proofErr w:type="spellEnd"/>
            <w:r w:rsidRPr="00810B59">
              <w:rPr>
                <w:rFonts w:asciiTheme="majorHAnsi" w:eastAsia="Times New Roman" w:hAnsiTheme="majorHAnsi" w:cs="Calibri"/>
                <w:lang w:eastAsia="sl-SI"/>
              </w:rPr>
              <w:t xml:space="preserve"> muzeja Ivan Franko iz mesta </w:t>
            </w:r>
            <w:proofErr w:type="spellStart"/>
            <w:r w:rsidRPr="00810B59">
              <w:rPr>
                <w:rFonts w:asciiTheme="majorHAnsi" w:eastAsia="Times New Roman" w:hAnsiTheme="majorHAnsi" w:cs="Calibri"/>
                <w:lang w:eastAsia="sl-SI"/>
              </w:rPr>
              <w:t>Lviv</w:t>
            </w:r>
            <w:proofErr w:type="spellEnd"/>
            <w:r w:rsidRPr="00810B59">
              <w:rPr>
                <w:rFonts w:asciiTheme="majorHAnsi" w:eastAsia="Times New Roman" w:hAnsiTheme="majorHAnsi" w:cs="Calibri"/>
                <w:lang w:eastAsia="sl-SI"/>
              </w:rPr>
              <w:t xml:space="preserve"> iz Ukrajine na ploščadi pred upravno hišo SEM</w:t>
            </w:r>
            <w:r>
              <w:rPr>
                <w:rFonts w:asciiTheme="majorHAnsi" w:eastAsia="Times New Roman" w:hAnsiTheme="majorHAnsi" w:cs="Calibri"/>
                <w:lang w:eastAsia="sl-SI"/>
              </w:rPr>
              <w:t>; 24. 10.</w:t>
            </w:r>
          </w:p>
          <w:p w:rsidR="00810B59" w:rsidRPr="00810B59" w:rsidRDefault="00810B59" w:rsidP="00810B5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 xml:space="preserve">- </w:t>
            </w:r>
            <w:r>
              <w:rPr>
                <w:rFonts w:asciiTheme="majorHAnsi" w:eastAsia="Times New Roman" w:hAnsiTheme="majorHAnsi" w:cs="Calibri"/>
                <w:b/>
                <w:lang w:eastAsia="sl-SI"/>
              </w:rPr>
              <w:t>Bosi. Obuti. Sezuti;</w:t>
            </w:r>
            <w:r w:rsidRPr="00810B59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</w:t>
            </w:r>
            <w:r>
              <w:rPr>
                <w:rFonts w:asciiTheme="majorHAnsi" w:eastAsia="Times New Roman" w:hAnsiTheme="majorHAnsi" w:cs="Calibri"/>
                <w:lang w:eastAsia="sl-SI"/>
              </w:rPr>
              <w:t>O</w:t>
            </w:r>
            <w:r w:rsidRPr="00810B59">
              <w:rPr>
                <w:rFonts w:asciiTheme="majorHAnsi" w:eastAsia="Times New Roman" w:hAnsiTheme="majorHAnsi" w:cs="Calibri"/>
                <w:lang w:eastAsia="sl-SI"/>
              </w:rPr>
              <w:t>srednja razstava SEM</w:t>
            </w:r>
            <w:r>
              <w:rPr>
                <w:rFonts w:asciiTheme="majorHAnsi" w:eastAsia="Times New Roman" w:hAnsiTheme="majorHAnsi" w:cs="Calibri"/>
                <w:lang w:eastAsia="sl-SI"/>
              </w:rPr>
              <w:t>; 6. 12.</w:t>
            </w:r>
          </w:p>
          <w:p w:rsidR="004A57B0" w:rsidRPr="00810B59" w:rsidRDefault="00810B59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 xml:space="preserve">- </w:t>
            </w:r>
            <w:r w:rsidRPr="00810B59">
              <w:rPr>
                <w:rFonts w:asciiTheme="majorHAnsi" w:eastAsia="Times New Roman" w:hAnsiTheme="majorHAnsi" w:cs="Calibri"/>
                <w:b/>
                <w:lang w:eastAsia="sl-SI"/>
              </w:rPr>
              <w:t>Nani v Ljubljani / Nani in Laibach</w:t>
            </w:r>
            <w:r>
              <w:rPr>
                <w:rFonts w:asciiTheme="majorHAnsi" w:eastAsia="Times New Roman" w:hAnsiTheme="majorHAnsi" w:cs="Calibri"/>
                <w:b/>
                <w:lang w:eastAsia="sl-SI"/>
              </w:rPr>
              <w:t>;</w:t>
            </w:r>
            <w:r w:rsidRPr="00810B59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</w:t>
            </w:r>
            <w:r>
              <w:rPr>
                <w:rFonts w:asciiTheme="majorHAnsi" w:eastAsia="Times New Roman" w:hAnsiTheme="majorHAnsi" w:cs="Calibri"/>
                <w:lang w:eastAsia="sl-SI"/>
              </w:rPr>
              <w:t>O</w:t>
            </w:r>
            <w:r w:rsidRPr="00810B59">
              <w:rPr>
                <w:rFonts w:asciiTheme="majorHAnsi" w:eastAsia="Times New Roman" w:hAnsiTheme="majorHAnsi" w:cs="Calibri"/>
                <w:lang w:eastAsia="sl-SI"/>
              </w:rPr>
              <w:t>sebna razstava</w:t>
            </w:r>
            <w:r>
              <w:rPr>
                <w:rFonts w:asciiTheme="majorHAnsi" w:eastAsia="Times New Roman" w:hAnsiTheme="majorHAnsi" w:cs="Calibri"/>
                <w:lang w:eastAsia="sl-SI"/>
              </w:rPr>
              <w:t xml:space="preserve"> v sklopu Moje življenje, moj svet; 11. 12.</w:t>
            </w:r>
          </w:p>
        </w:tc>
        <w:tc>
          <w:tcPr>
            <w:tcW w:w="1134" w:type="dxa"/>
            <w:shd w:val="clear" w:color="auto" w:fill="DBDBDB"/>
          </w:tcPr>
          <w:p w:rsidR="004A57B0" w:rsidRPr="004654C5" w:rsidRDefault="00810B59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highlight w:val="yellow"/>
              </w:rPr>
            </w:pPr>
            <w:r w:rsidRPr="00810B59">
              <w:rPr>
                <w:rFonts w:asciiTheme="majorHAnsi" w:eastAsiaTheme="minorHAnsi" w:hAnsiTheme="majorHAnsi" w:cs="Calibri"/>
              </w:rPr>
              <w:t>13</w:t>
            </w:r>
          </w:p>
        </w:tc>
        <w:tc>
          <w:tcPr>
            <w:tcW w:w="996" w:type="dxa"/>
            <w:shd w:val="clear" w:color="auto" w:fill="DBDBDB"/>
          </w:tcPr>
          <w:p w:rsidR="004A57B0" w:rsidRPr="004654C5" w:rsidRDefault="003E104D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highlight w:val="yellow"/>
              </w:rPr>
            </w:pPr>
            <w:r w:rsidRPr="003E104D">
              <w:rPr>
                <w:rFonts w:asciiTheme="majorHAnsi" w:eastAsiaTheme="minorHAnsi" w:hAnsiTheme="majorHAnsi" w:cs="Calibri"/>
              </w:rPr>
              <w:t>2085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FFFFFF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  <w:t>SKUPAJ</w:t>
            </w:r>
          </w:p>
        </w:tc>
        <w:tc>
          <w:tcPr>
            <w:tcW w:w="1134" w:type="dxa"/>
            <w:shd w:val="clear" w:color="auto" w:fill="FFFFFF"/>
          </w:tcPr>
          <w:p w:rsidR="004A57B0" w:rsidRPr="00094081" w:rsidRDefault="003E104D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>
              <w:rPr>
                <w:rFonts w:asciiTheme="majorHAnsi" w:eastAsiaTheme="minorHAnsi" w:hAnsiTheme="majorHAnsi" w:cs="Calibri"/>
                <w:b/>
                <w:color w:val="FF0000"/>
              </w:rPr>
              <w:t>13</w:t>
            </w:r>
          </w:p>
        </w:tc>
        <w:tc>
          <w:tcPr>
            <w:tcW w:w="996" w:type="dxa"/>
            <w:shd w:val="clear" w:color="auto" w:fill="FFFFFF"/>
          </w:tcPr>
          <w:p w:rsidR="004A57B0" w:rsidRPr="00094081" w:rsidRDefault="003E104D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>
              <w:rPr>
                <w:rFonts w:asciiTheme="majorHAnsi" w:eastAsiaTheme="minorHAnsi" w:hAnsiTheme="majorHAnsi" w:cs="Calibri"/>
                <w:b/>
                <w:color w:val="FF0000"/>
              </w:rPr>
              <w:t>2085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FFC0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</w:rPr>
            </w:pPr>
            <w:r w:rsidRPr="00094081">
              <w:rPr>
                <w:rFonts w:asciiTheme="majorHAnsi" w:eastAsiaTheme="minorHAnsi" w:hAnsiTheme="majorHAnsi" w:cs="Calibri"/>
                <w:b/>
              </w:rPr>
              <w:t>Predavanja V SEM</w:t>
            </w:r>
          </w:p>
        </w:tc>
        <w:tc>
          <w:tcPr>
            <w:tcW w:w="1134" w:type="dxa"/>
            <w:shd w:val="clear" w:color="auto" w:fill="FFC0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</w:rPr>
            </w:pPr>
          </w:p>
        </w:tc>
        <w:tc>
          <w:tcPr>
            <w:tcW w:w="996" w:type="dxa"/>
            <w:shd w:val="clear" w:color="auto" w:fill="FFC0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</w:rPr>
            </w:pPr>
          </w:p>
        </w:tc>
      </w:tr>
      <w:tr w:rsidR="004A57B0" w:rsidRPr="00094081" w:rsidTr="00574DE0">
        <w:tc>
          <w:tcPr>
            <w:tcW w:w="7300" w:type="dxa"/>
            <w:shd w:val="clear" w:color="auto" w:fill="FBD4B4"/>
          </w:tcPr>
          <w:p w:rsidR="00574DE0" w:rsidRPr="005C49A1" w:rsidRDefault="00574DE0" w:rsidP="00574DE0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</w:rPr>
            </w:pPr>
            <w:r w:rsidRPr="005C49A1">
              <w:rPr>
                <w:rFonts w:asciiTheme="majorHAnsi" w:eastAsiaTheme="minorHAnsi" w:hAnsiTheme="majorHAnsi" w:cs="Calibri"/>
                <w:b/>
              </w:rPr>
              <w:t xml:space="preserve">Predavanja kustosov SEM </w:t>
            </w:r>
          </w:p>
          <w:p w:rsidR="00574DE0" w:rsidRDefault="00574DE0" w:rsidP="00574DE0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 w:rsidRPr="005C49A1"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5C49A1">
              <w:rPr>
                <w:rFonts w:asciiTheme="majorHAnsi" w:eastAsia="Times New Roman" w:hAnsiTheme="majorHAnsi" w:cs="Arial"/>
                <w:b/>
                <w:lang w:eastAsia="sl-SI"/>
              </w:rPr>
              <w:t>dr. Nena Židov:</w:t>
            </w:r>
            <w:r w:rsidRPr="005C49A1">
              <w:rPr>
                <w:rFonts w:asciiTheme="majorHAnsi" w:eastAsia="Times New Roman" w:hAnsiTheme="majorHAnsi" w:cs="Arial"/>
                <w:lang w:eastAsia="sl-SI"/>
              </w:rPr>
              <w:t xml:space="preserve"> </w:t>
            </w:r>
            <w:r>
              <w:rPr>
                <w:rFonts w:asciiTheme="majorHAnsi" w:eastAsia="Times New Roman" w:hAnsiTheme="majorHAnsi" w:cs="Arial"/>
                <w:lang w:eastAsia="sl-SI"/>
              </w:rPr>
              <w:t>Homeopatija in slovenski misijonarji</w:t>
            </w:r>
            <w:r w:rsidRPr="005C49A1">
              <w:rPr>
                <w:rFonts w:asciiTheme="majorHAnsi" w:eastAsia="Times New Roman" w:hAnsiTheme="majorHAnsi" w:cs="Arial"/>
                <w:lang w:eastAsia="sl-SI"/>
              </w:rPr>
              <w:t xml:space="preserve"> in </w:t>
            </w:r>
            <w:r w:rsidRPr="005C49A1">
              <w:rPr>
                <w:rFonts w:asciiTheme="majorHAnsi" w:eastAsia="Times New Roman" w:hAnsiTheme="majorHAnsi" w:cs="Arial"/>
                <w:b/>
                <w:lang w:eastAsia="sl-SI"/>
              </w:rPr>
              <w:t>Irena Gorišek, dr. med.:</w:t>
            </w:r>
            <w:r w:rsidRPr="005C49A1">
              <w:rPr>
                <w:rFonts w:asciiTheme="majorHAnsi" w:eastAsia="Times New Roman" w:hAnsiTheme="majorHAnsi" w:cs="Arial"/>
                <w:lang w:eastAsia="sl-SI"/>
              </w:rPr>
              <w:t xml:space="preserve"> </w:t>
            </w:r>
            <w:r>
              <w:rPr>
                <w:rFonts w:asciiTheme="majorHAnsi" w:eastAsia="Times New Roman" w:hAnsiTheme="majorHAnsi"/>
                <w:iCs/>
                <w:color w:val="000000"/>
                <w:lang w:eastAsia="sl-SI"/>
              </w:rPr>
              <w:t>Homeopatija pri prebavnih težavah</w:t>
            </w:r>
            <w:r w:rsidRPr="005C49A1">
              <w:rPr>
                <w:rFonts w:asciiTheme="majorHAnsi" w:eastAsia="Times New Roman" w:hAnsiTheme="majorHAnsi"/>
                <w:iCs/>
                <w:color w:val="000000"/>
                <w:lang w:eastAsia="sl-SI"/>
              </w:rPr>
              <w:t>,</w:t>
            </w:r>
            <w:r w:rsidRPr="005C49A1">
              <w:rPr>
                <w:rFonts w:asciiTheme="majorHAnsi" w:eastAsia="Times New Roman" w:hAnsiTheme="majorHAnsi" w:cs="Arial"/>
                <w:lang w:eastAsia="sl-SI"/>
              </w:rPr>
              <w:t xml:space="preserve"> </w:t>
            </w:r>
            <w:r>
              <w:rPr>
                <w:rFonts w:asciiTheme="majorHAnsi" w:eastAsia="Times New Roman" w:hAnsiTheme="majorHAnsi" w:cs="Arial"/>
                <w:lang w:eastAsia="sl-SI"/>
              </w:rPr>
              <w:t>1</w:t>
            </w:r>
            <w:r w:rsidRPr="005C49A1">
              <w:rPr>
                <w:rFonts w:asciiTheme="majorHAnsi" w:eastAsia="Times New Roman" w:hAnsiTheme="majorHAnsi" w:cs="Arial"/>
                <w:lang w:eastAsia="sl-SI"/>
              </w:rPr>
              <w:t>9. 4.</w:t>
            </w:r>
          </w:p>
          <w:p w:rsidR="005C49A1" w:rsidRPr="00094081" w:rsidRDefault="00574DE0" w:rsidP="00574DE0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5C49A1">
              <w:rPr>
                <w:rFonts w:asciiTheme="majorHAnsi" w:eastAsia="Times New Roman" w:hAnsiTheme="majorHAnsi" w:cs="Arial"/>
                <w:b/>
                <w:lang w:eastAsia="sl-SI"/>
              </w:rPr>
              <w:t>Mojca Račič:</w:t>
            </w:r>
            <w:r w:rsidRPr="005C49A1">
              <w:rPr>
                <w:rFonts w:asciiTheme="majorHAnsi" w:eastAsia="Times New Roman" w:hAnsiTheme="majorHAnsi" w:cs="Arial"/>
                <w:lang w:eastAsia="sl-SI"/>
              </w:rPr>
              <w:t xml:space="preserve"> Alma M. Karlin kot obiskovalka knjižnic in muzejev na svoji študijski poti okrog sveta</w:t>
            </w:r>
            <w:r>
              <w:rPr>
                <w:rFonts w:asciiTheme="majorHAnsi" w:eastAsia="Times New Roman" w:hAnsiTheme="majorHAnsi" w:cs="Arial"/>
                <w:lang w:eastAsia="sl-SI"/>
              </w:rPr>
              <w:t>, 22. 11.</w:t>
            </w:r>
          </w:p>
        </w:tc>
        <w:tc>
          <w:tcPr>
            <w:tcW w:w="1134" w:type="dxa"/>
            <w:shd w:val="clear" w:color="auto" w:fill="FBD4B4"/>
          </w:tcPr>
          <w:p w:rsidR="004A57B0" w:rsidRPr="00094081" w:rsidRDefault="005C49A1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2</w:t>
            </w:r>
          </w:p>
        </w:tc>
        <w:tc>
          <w:tcPr>
            <w:tcW w:w="996" w:type="dxa"/>
            <w:shd w:val="clear" w:color="auto" w:fill="FBD4B4"/>
          </w:tcPr>
          <w:p w:rsidR="004A57B0" w:rsidRPr="00094081" w:rsidRDefault="00574DE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100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FBD4B4"/>
          </w:tcPr>
          <w:p w:rsidR="004A57B0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</w:rPr>
            </w:pPr>
            <w:r w:rsidRPr="00094081">
              <w:rPr>
                <w:rFonts w:asciiTheme="majorHAnsi" w:eastAsiaTheme="minorHAnsi" w:hAnsiTheme="majorHAnsi" w:cs="Calibri"/>
                <w:b/>
              </w:rPr>
              <w:t xml:space="preserve">Predavanja zunanjih predavateljev </w:t>
            </w:r>
          </w:p>
          <w:p w:rsidR="005C49A1" w:rsidRDefault="005C49A1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  <w:b/>
              </w:rPr>
              <w:t xml:space="preserve">- </w:t>
            </w:r>
            <w:r w:rsidRPr="005C49A1">
              <w:rPr>
                <w:rFonts w:asciiTheme="majorHAnsi" w:eastAsiaTheme="minorHAnsi" w:hAnsiTheme="majorHAnsi" w:cs="Calibri"/>
                <w:b/>
              </w:rPr>
              <w:t xml:space="preserve">Petra Šink: </w:t>
            </w:r>
            <w:r w:rsidRPr="005C49A1">
              <w:rPr>
                <w:rFonts w:asciiTheme="majorHAnsi" w:eastAsiaTheme="minorHAnsi" w:hAnsiTheme="majorHAnsi" w:cs="Calibri"/>
              </w:rPr>
              <w:t>Glive - trajnostni material</w:t>
            </w:r>
            <w:r>
              <w:rPr>
                <w:rFonts w:asciiTheme="majorHAnsi" w:eastAsiaTheme="minorHAnsi" w:hAnsiTheme="majorHAnsi" w:cs="Calibri"/>
              </w:rPr>
              <w:t>, 23. 5.</w:t>
            </w:r>
          </w:p>
          <w:p w:rsidR="005C49A1" w:rsidRDefault="005C49A1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 xml:space="preserve">- </w:t>
            </w:r>
            <w:r w:rsidRPr="005C49A1">
              <w:rPr>
                <w:rFonts w:asciiTheme="majorHAnsi" w:eastAsiaTheme="minorHAnsi" w:hAnsiTheme="majorHAnsi" w:cs="Calibri"/>
                <w:b/>
              </w:rPr>
              <w:t>dr. Mira Omerzel-Mirit:</w:t>
            </w:r>
            <w:r w:rsidRPr="005C49A1">
              <w:rPr>
                <w:rFonts w:asciiTheme="majorHAnsi" w:eastAsiaTheme="minorHAnsi" w:hAnsiTheme="majorHAnsi" w:cs="Calibri"/>
              </w:rPr>
              <w:t xml:space="preserve"> Duhovnost in zvočnost sibirskih šamanov </w:t>
            </w:r>
            <w:proofErr w:type="spellStart"/>
            <w:r w:rsidRPr="005C49A1">
              <w:rPr>
                <w:rFonts w:asciiTheme="majorHAnsi" w:eastAsiaTheme="minorHAnsi" w:hAnsiTheme="majorHAnsi" w:cs="Calibri"/>
              </w:rPr>
              <w:t>Kamov</w:t>
            </w:r>
            <w:proofErr w:type="spellEnd"/>
            <w:r w:rsidRPr="005C49A1">
              <w:rPr>
                <w:rFonts w:asciiTheme="majorHAnsi" w:eastAsiaTheme="minorHAnsi" w:hAnsiTheme="majorHAnsi" w:cs="Calibri"/>
              </w:rPr>
              <w:t xml:space="preserve"> v </w:t>
            </w:r>
            <w:proofErr w:type="spellStart"/>
            <w:r w:rsidRPr="005C49A1">
              <w:rPr>
                <w:rFonts w:asciiTheme="majorHAnsi" w:eastAsiaTheme="minorHAnsi" w:hAnsiTheme="majorHAnsi" w:cs="Calibri"/>
              </w:rPr>
              <w:t>Hakasiji</w:t>
            </w:r>
            <w:proofErr w:type="spellEnd"/>
            <w:r w:rsidRPr="005C49A1">
              <w:rPr>
                <w:rFonts w:asciiTheme="majorHAnsi" w:eastAsiaTheme="minorHAnsi" w:hAnsiTheme="majorHAnsi" w:cs="Calibri"/>
              </w:rPr>
              <w:t xml:space="preserve"> in Tuvi</w:t>
            </w:r>
            <w:r>
              <w:rPr>
                <w:rFonts w:asciiTheme="majorHAnsi" w:eastAsiaTheme="minorHAnsi" w:hAnsiTheme="majorHAnsi" w:cs="Calibri"/>
              </w:rPr>
              <w:t>, 29. 5.</w:t>
            </w:r>
          </w:p>
          <w:p w:rsidR="00B939FF" w:rsidRDefault="005C49A1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Theme="minorHAnsi" w:hAnsiTheme="majorHAnsi" w:cs="Calibri"/>
                <w:b/>
              </w:rPr>
              <w:t xml:space="preserve">- </w:t>
            </w:r>
            <w:r w:rsidR="000F59DB">
              <w:rPr>
                <w:rFonts w:asciiTheme="majorHAnsi" w:eastAsia="Times New Roman" w:hAnsiTheme="majorHAnsi" w:cs="Arial"/>
                <w:lang w:eastAsia="sl-SI"/>
              </w:rPr>
              <w:t xml:space="preserve"> </w:t>
            </w:r>
            <w:r w:rsidRPr="005C49A1">
              <w:rPr>
                <w:rFonts w:asciiTheme="majorHAnsi" w:eastAsia="Times New Roman" w:hAnsiTheme="majorHAnsi" w:cs="Arial"/>
                <w:b/>
                <w:lang w:eastAsia="sl-SI"/>
              </w:rPr>
              <w:t xml:space="preserve">dr. </w:t>
            </w:r>
            <w:proofErr w:type="spellStart"/>
            <w:r w:rsidRPr="005C49A1">
              <w:rPr>
                <w:rFonts w:asciiTheme="majorHAnsi" w:eastAsia="Times New Roman" w:hAnsiTheme="majorHAnsi" w:cs="Arial"/>
                <w:b/>
                <w:lang w:eastAsia="sl-SI"/>
              </w:rPr>
              <w:t>Yurij</w:t>
            </w:r>
            <w:proofErr w:type="spellEnd"/>
            <w:r w:rsidRPr="005C49A1">
              <w:rPr>
                <w:rFonts w:asciiTheme="majorHAnsi" w:eastAsia="Times New Roman" w:hAnsiTheme="majorHAnsi" w:cs="Arial"/>
                <w:b/>
                <w:lang w:eastAsia="sl-SI"/>
              </w:rPr>
              <w:t xml:space="preserve"> </w:t>
            </w:r>
            <w:proofErr w:type="spellStart"/>
            <w:r w:rsidRPr="005C49A1">
              <w:rPr>
                <w:rFonts w:asciiTheme="majorHAnsi" w:eastAsia="Times New Roman" w:hAnsiTheme="majorHAnsi" w:cs="Arial"/>
                <w:b/>
                <w:lang w:eastAsia="sl-SI"/>
              </w:rPr>
              <w:t>Yatsko</w:t>
            </w:r>
            <w:proofErr w:type="spellEnd"/>
            <w:r w:rsidRPr="005C49A1">
              <w:rPr>
                <w:rFonts w:asciiTheme="majorHAnsi" w:eastAsia="Times New Roman" w:hAnsiTheme="majorHAnsi" w:cs="Arial"/>
                <w:b/>
                <w:lang w:eastAsia="sl-SI"/>
              </w:rPr>
              <w:t>:</w:t>
            </w:r>
            <w:r w:rsidRPr="005C49A1">
              <w:rPr>
                <w:rFonts w:asciiTheme="majorHAnsi" w:eastAsia="Times New Roman" w:hAnsiTheme="majorHAnsi" w:cs="Arial"/>
                <w:lang w:eastAsia="sl-SI"/>
              </w:rPr>
              <w:t xml:space="preserve"> Šamanizem – sistem znanj o naravi in človeku ter o njunem vzajemnem delovanju</w:t>
            </w:r>
            <w:r>
              <w:rPr>
                <w:rFonts w:asciiTheme="majorHAnsi" w:eastAsia="Times New Roman" w:hAnsiTheme="majorHAnsi" w:cs="Arial"/>
                <w:lang w:eastAsia="sl-SI"/>
              </w:rPr>
              <w:t>, 11. 9.</w:t>
            </w:r>
          </w:p>
          <w:p w:rsidR="005C49A1" w:rsidRDefault="005C49A1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5C49A1">
              <w:rPr>
                <w:rFonts w:asciiTheme="majorHAnsi" w:eastAsia="Times New Roman" w:hAnsiTheme="majorHAnsi" w:cs="Arial"/>
                <w:b/>
                <w:lang w:eastAsia="sl-SI"/>
              </w:rPr>
              <w:t>Marjan Ogorevc:</w:t>
            </w:r>
            <w:r w:rsidRPr="005C49A1">
              <w:rPr>
                <w:rFonts w:asciiTheme="majorHAnsi" w:eastAsia="Times New Roman" w:hAnsiTheme="majorHAnsi" w:cs="Arial"/>
                <w:lang w:eastAsia="sl-SI"/>
              </w:rPr>
              <w:t xml:space="preserve"> Med šamani v Sibiriji</w:t>
            </w:r>
            <w:r>
              <w:rPr>
                <w:rFonts w:asciiTheme="majorHAnsi" w:eastAsia="Times New Roman" w:hAnsiTheme="majorHAnsi" w:cs="Arial"/>
                <w:lang w:eastAsia="sl-SI"/>
              </w:rPr>
              <w:t>, 14. 10.</w:t>
            </w:r>
          </w:p>
          <w:p w:rsidR="005C49A1" w:rsidRPr="00094081" w:rsidRDefault="005C49A1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5C49A1">
              <w:rPr>
                <w:rFonts w:asciiTheme="majorHAnsi" w:eastAsia="Times New Roman" w:hAnsiTheme="majorHAnsi" w:cs="Arial"/>
                <w:b/>
                <w:lang w:eastAsia="sl-SI"/>
              </w:rPr>
              <w:t xml:space="preserve">dr. Natalija Vrečer: </w:t>
            </w:r>
            <w:r w:rsidRPr="005C49A1">
              <w:rPr>
                <w:rFonts w:asciiTheme="majorHAnsi" w:eastAsia="Times New Roman" w:hAnsiTheme="majorHAnsi" w:cs="Arial"/>
                <w:lang w:eastAsia="sl-SI"/>
              </w:rPr>
              <w:t>Migrantke, migranti, človekove pravice in demokracija</w:t>
            </w:r>
            <w:r>
              <w:rPr>
                <w:rFonts w:asciiTheme="majorHAnsi" w:eastAsia="Times New Roman" w:hAnsiTheme="majorHAnsi" w:cs="Arial"/>
                <w:lang w:eastAsia="sl-SI"/>
              </w:rPr>
              <w:t>, 18. 12.</w:t>
            </w:r>
          </w:p>
        </w:tc>
        <w:tc>
          <w:tcPr>
            <w:tcW w:w="1134" w:type="dxa"/>
            <w:shd w:val="clear" w:color="auto" w:fill="FBD4B4"/>
          </w:tcPr>
          <w:p w:rsidR="004A57B0" w:rsidRPr="00094081" w:rsidRDefault="005C49A1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5</w:t>
            </w:r>
          </w:p>
        </w:tc>
        <w:tc>
          <w:tcPr>
            <w:tcW w:w="996" w:type="dxa"/>
            <w:shd w:val="clear" w:color="auto" w:fill="FBD4B4"/>
          </w:tcPr>
          <w:p w:rsidR="004A57B0" w:rsidRPr="00094081" w:rsidRDefault="00574DE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515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auto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 w:rsidRPr="00094081">
              <w:rPr>
                <w:rFonts w:asciiTheme="majorHAnsi" w:eastAsiaTheme="minorHAnsi" w:hAnsiTheme="majorHAnsi" w:cs="Calibri"/>
                <w:b/>
                <w:color w:val="FF0000"/>
              </w:rPr>
              <w:t>SKUPAJ</w:t>
            </w:r>
          </w:p>
        </w:tc>
        <w:tc>
          <w:tcPr>
            <w:tcW w:w="1134" w:type="dxa"/>
            <w:shd w:val="clear" w:color="auto" w:fill="auto"/>
          </w:tcPr>
          <w:p w:rsidR="004A57B0" w:rsidRPr="00094081" w:rsidRDefault="005C49A1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>
              <w:rPr>
                <w:rFonts w:asciiTheme="majorHAnsi" w:eastAsiaTheme="minorHAnsi" w:hAnsiTheme="majorHAnsi" w:cs="Calibri"/>
                <w:b/>
                <w:color w:val="FF0000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4A57B0" w:rsidRPr="00094081" w:rsidRDefault="00574DE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>
              <w:rPr>
                <w:rFonts w:asciiTheme="majorHAnsi" w:eastAsiaTheme="minorHAnsi" w:hAnsiTheme="majorHAnsi" w:cs="Calibri"/>
                <w:b/>
                <w:color w:val="FF0000"/>
              </w:rPr>
              <w:t>615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FFC0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color w:val="000000"/>
                <w:lang w:eastAsia="sl-SI"/>
              </w:rPr>
              <w:t>Vodeni ogledi za javnost</w:t>
            </w: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 xml:space="preserve"> (na stalnih in </w:t>
            </w:r>
            <w:r w:rsidR="00134BD3">
              <w:rPr>
                <w:rFonts w:asciiTheme="majorHAnsi" w:eastAsia="Times New Roman" w:hAnsiTheme="majorHAnsi" w:cs="Calibri"/>
                <w:color w:val="000000"/>
                <w:lang w:eastAsia="sl-SI"/>
              </w:rPr>
              <w:t>občasnih razstavah</w:t>
            </w:r>
            <w:r w:rsidRPr="00094081">
              <w:rPr>
                <w:rFonts w:asciiTheme="majorHAnsi" w:eastAsia="Times New Roman" w:hAnsiTheme="majorHAnsi" w:cs="Calibri"/>
                <w:color w:val="000000"/>
                <w:lang w:eastAsia="sl-SI"/>
              </w:rPr>
              <w:t xml:space="preserve"> in vodstva z gosti)</w:t>
            </w:r>
          </w:p>
        </w:tc>
        <w:tc>
          <w:tcPr>
            <w:tcW w:w="1134" w:type="dxa"/>
            <w:shd w:val="clear" w:color="auto" w:fill="FFC0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</w:p>
        </w:tc>
        <w:tc>
          <w:tcPr>
            <w:tcW w:w="996" w:type="dxa"/>
            <w:shd w:val="clear" w:color="auto" w:fill="FFC0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</w:p>
        </w:tc>
      </w:tr>
      <w:tr w:rsidR="004A57B0" w:rsidRPr="00094081" w:rsidTr="004A57B0">
        <w:tc>
          <w:tcPr>
            <w:tcW w:w="7300" w:type="dxa"/>
            <w:shd w:val="clear" w:color="auto" w:fill="C6D9F1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 w:rsidRPr="00094081">
              <w:rPr>
                <w:rFonts w:asciiTheme="majorHAnsi" w:eastAsiaTheme="minorHAnsi" w:hAnsiTheme="majorHAnsi" w:cs="Calibri"/>
                <w:b/>
              </w:rPr>
              <w:t>Strokovna in javna vodstva po stalnih razstavah</w:t>
            </w:r>
            <w:r w:rsidRPr="00094081">
              <w:rPr>
                <w:rFonts w:asciiTheme="majorHAnsi" w:eastAsiaTheme="minorHAnsi" w:hAnsiTheme="majorHAnsi" w:cs="Calibri"/>
              </w:rPr>
              <w:t xml:space="preserve"> </w:t>
            </w:r>
          </w:p>
          <w:p w:rsidR="004A57B0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 w:rsidRPr="00094081">
              <w:rPr>
                <w:rFonts w:asciiTheme="majorHAnsi" w:eastAsiaTheme="minorHAnsi" w:hAnsiTheme="majorHAnsi" w:cs="Calibri"/>
              </w:rPr>
              <w:lastRenderedPageBreak/>
              <w:t>(Strokovna vodstva kustosov, javna vodstva)</w:t>
            </w:r>
          </w:p>
          <w:p w:rsidR="006E008D" w:rsidRDefault="006C5531" w:rsidP="00074511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 xml:space="preserve">- </w:t>
            </w:r>
            <w:r w:rsidR="00074511" w:rsidRPr="00074511">
              <w:rPr>
                <w:rFonts w:asciiTheme="majorHAnsi" w:eastAsiaTheme="minorHAnsi" w:hAnsiTheme="majorHAnsi" w:cs="Calibri"/>
                <w:b/>
              </w:rPr>
              <w:t>Brigita Rupnik:</w:t>
            </w:r>
            <w:r w:rsidR="00074511" w:rsidRPr="00074511">
              <w:rPr>
                <w:rFonts w:asciiTheme="majorHAnsi" w:eastAsiaTheme="minorHAnsi" w:hAnsiTheme="majorHAnsi" w:cs="Calibri"/>
              </w:rPr>
              <w:t xml:space="preserve"> Jaz, mi in drugi: podobe mojega sveta</w:t>
            </w:r>
            <w:r w:rsidR="00074511">
              <w:rPr>
                <w:rFonts w:asciiTheme="majorHAnsi" w:eastAsiaTheme="minorHAnsi" w:hAnsiTheme="majorHAnsi" w:cs="Calibri"/>
              </w:rPr>
              <w:t>, 6. 1., 17. 1., 3. 2.,</w:t>
            </w:r>
            <w:r w:rsidR="001F180B">
              <w:rPr>
                <w:rFonts w:asciiTheme="majorHAnsi" w:eastAsiaTheme="minorHAnsi" w:hAnsiTheme="majorHAnsi" w:cs="Calibri"/>
              </w:rPr>
              <w:t xml:space="preserve"> 3. 3., 7. 4.</w:t>
            </w:r>
            <w:r w:rsidR="00671FCB">
              <w:rPr>
                <w:rFonts w:asciiTheme="majorHAnsi" w:eastAsiaTheme="minorHAnsi" w:hAnsiTheme="majorHAnsi" w:cs="Calibri"/>
              </w:rPr>
              <w:t>, 6. 10., 3. 11., 3. 12.</w:t>
            </w:r>
          </w:p>
          <w:p w:rsidR="00074511" w:rsidRDefault="00074511" w:rsidP="00074511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 xml:space="preserve">- </w:t>
            </w:r>
            <w:r w:rsidRPr="00074511">
              <w:rPr>
                <w:rFonts w:asciiTheme="majorHAnsi" w:eastAsiaTheme="minorHAnsi" w:hAnsiTheme="majorHAnsi" w:cs="Calibri"/>
                <w:b/>
              </w:rPr>
              <w:t>mag. Andrej Dular:</w:t>
            </w:r>
            <w:r w:rsidRPr="00074511">
              <w:rPr>
                <w:rFonts w:asciiTheme="majorHAnsi" w:eastAsiaTheme="minorHAnsi" w:hAnsiTheme="majorHAnsi" w:cs="Calibri"/>
              </w:rPr>
              <w:t xml:space="preserve"> </w:t>
            </w:r>
            <w:proofErr w:type="spellStart"/>
            <w:r w:rsidRPr="00074511">
              <w:rPr>
                <w:rFonts w:asciiTheme="majorHAnsi" w:eastAsiaTheme="minorHAnsi" w:hAnsiTheme="majorHAnsi" w:cs="Calibri"/>
              </w:rPr>
              <w:t>Lectarstvo</w:t>
            </w:r>
            <w:proofErr w:type="spellEnd"/>
            <w:r w:rsidRPr="00074511">
              <w:rPr>
                <w:rFonts w:asciiTheme="majorHAnsi" w:eastAsiaTheme="minorHAnsi" w:hAnsiTheme="majorHAnsi" w:cs="Calibri"/>
              </w:rPr>
              <w:t xml:space="preserve"> je </w:t>
            </w:r>
            <w:proofErr w:type="spellStart"/>
            <w:r w:rsidRPr="00074511">
              <w:rPr>
                <w:rFonts w:asciiTheme="majorHAnsi" w:eastAsiaTheme="minorHAnsi" w:hAnsiTheme="majorHAnsi" w:cs="Calibri"/>
              </w:rPr>
              <w:t>krajcarkšeft</w:t>
            </w:r>
            <w:proofErr w:type="spellEnd"/>
            <w:r w:rsidRPr="00074511">
              <w:rPr>
                <w:rFonts w:asciiTheme="majorHAnsi" w:eastAsiaTheme="minorHAnsi" w:hAnsiTheme="majorHAnsi" w:cs="Calibri"/>
              </w:rPr>
              <w:t xml:space="preserve">: Krbavčičeva </w:t>
            </w:r>
            <w:proofErr w:type="spellStart"/>
            <w:r w:rsidRPr="00074511">
              <w:rPr>
                <w:rFonts w:asciiTheme="majorHAnsi" w:eastAsiaTheme="minorHAnsi" w:hAnsiTheme="majorHAnsi" w:cs="Calibri"/>
              </w:rPr>
              <w:t>svečarska</w:t>
            </w:r>
            <w:proofErr w:type="spellEnd"/>
            <w:r w:rsidRPr="00074511">
              <w:rPr>
                <w:rFonts w:asciiTheme="majorHAnsi" w:eastAsiaTheme="minorHAnsi" w:hAnsiTheme="majorHAnsi" w:cs="Calibri"/>
              </w:rPr>
              <w:t xml:space="preserve"> in </w:t>
            </w:r>
            <w:proofErr w:type="spellStart"/>
            <w:r w:rsidRPr="00074511">
              <w:rPr>
                <w:rFonts w:asciiTheme="majorHAnsi" w:eastAsiaTheme="minorHAnsi" w:hAnsiTheme="majorHAnsi" w:cs="Calibri"/>
              </w:rPr>
              <w:t>medičarska</w:t>
            </w:r>
            <w:proofErr w:type="spellEnd"/>
            <w:r w:rsidRPr="00074511">
              <w:rPr>
                <w:rFonts w:asciiTheme="majorHAnsi" w:eastAsiaTheme="minorHAnsi" w:hAnsiTheme="majorHAnsi" w:cs="Calibri"/>
              </w:rPr>
              <w:t xml:space="preserve"> delavnica in trgovina iz Ljubljane</w:t>
            </w:r>
            <w:r>
              <w:rPr>
                <w:rFonts w:asciiTheme="majorHAnsi" w:eastAsiaTheme="minorHAnsi" w:hAnsiTheme="majorHAnsi" w:cs="Calibri"/>
              </w:rPr>
              <w:t>, 8. 2.</w:t>
            </w:r>
          </w:p>
          <w:p w:rsidR="00671FCB" w:rsidRDefault="00671FCB" w:rsidP="00074511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 xml:space="preserve">- </w:t>
            </w:r>
            <w:r w:rsidRPr="00671FCB">
              <w:rPr>
                <w:rFonts w:asciiTheme="majorHAnsi" w:eastAsiaTheme="minorHAnsi" w:hAnsiTheme="majorHAnsi" w:cs="Calibri"/>
                <w:b/>
              </w:rPr>
              <w:t>Katja Figek:</w:t>
            </w:r>
            <w:r w:rsidRPr="00671FCB">
              <w:rPr>
                <w:rFonts w:asciiTheme="majorHAnsi" w:eastAsiaTheme="minorHAnsi" w:hAnsiTheme="majorHAnsi" w:cs="Calibri"/>
              </w:rPr>
              <w:t xml:space="preserve"> Med naravo in kulturo (družinsko vodstvo ob tednu otroka)</w:t>
            </w:r>
            <w:r>
              <w:rPr>
                <w:rFonts w:asciiTheme="majorHAnsi" w:eastAsiaTheme="minorHAnsi" w:hAnsiTheme="majorHAnsi" w:cs="Calibri"/>
              </w:rPr>
              <w:t>, 9. 10.</w:t>
            </w:r>
          </w:p>
          <w:p w:rsidR="00671FCB" w:rsidRDefault="00671FCB" w:rsidP="00074511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 xml:space="preserve">- </w:t>
            </w:r>
            <w:r w:rsidRPr="00671FCB">
              <w:rPr>
                <w:rFonts w:asciiTheme="majorHAnsi" w:eastAsiaTheme="minorHAnsi" w:hAnsiTheme="majorHAnsi" w:cs="Calibri"/>
                <w:b/>
              </w:rPr>
              <w:t>Nina Dečko:</w:t>
            </w:r>
            <w:r w:rsidRPr="00671FCB">
              <w:rPr>
                <w:rFonts w:asciiTheme="majorHAnsi" w:eastAsiaTheme="minorHAnsi" w:hAnsiTheme="majorHAnsi" w:cs="Calibri"/>
              </w:rPr>
              <w:t xml:space="preserve"> Potujemo po svetu (družinsko vodstvo ob tednu otroka)</w:t>
            </w:r>
            <w:r>
              <w:rPr>
                <w:rFonts w:asciiTheme="majorHAnsi" w:eastAsiaTheme="minorHAnsi" w:hAnsiTheme="majorHAnsi" w:cs="Calibri"/>
              </w:rPr>
              <w:t>, 12. 10.</w:t>
            </w:r>
          </w:p>
          <w:p w:rsidR="00671FCB" w:rsidRDefault="00671FCB" w:rsidP="00074511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 xml:space="preserve">- </w:t>
            </w:r>
            <w:r w:rsidRPr="00671FCB">
              <w:rPr>
                <w:rFonts w:asciiTheme="majorHAnsi" w:eastAsiaTheme="minorHAnsi" w:hAnsiTheme="majorHAnsi" w:cs="Calibri"/>
                <w:b/>
              </w:rPr>
              <w:t>Maruša Jug:</w:t>
            </w:r>
            <w:r w:rsidRPr="00671FCB">
              <w:rPr>
                <w:rFonts w:asciiTheme="majorHAnsi" w:eastAsiaTheme="minorHAnsi" w:hAnsiTheme="majorHAnsi" w:cs="Calibri"/>
              </w:rPr>
              <w:t xml:space="preserve"> Med naravo in kulturo</w:t>
            </w:r>
            <w:r>
              <w:rPr>
                <w:rFonts w:asciiTheme="majorHAnsi" w:eastAsiaTheme="minorHAnsi" w:hAnsiTheme="majorHAnsi" w:cs="Calibri"/>
              </w:rPr>
              <w:t>, 17. 11.</w:t>
            </w:r>
          </w:p>
          <w:p w:rsidR="00671FCB" w:rsidRPr="00477536" w:rsidRDefault="00671FCB" w:rsidP="00074511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 xml:space="preserve">- </w:t>
            </w:r>
            <w:r w:rsidRPr="00671FCB">
              <w:rPr>
                <w:rFonts w:asciiTheme="majorHAnsi" w:eastAsiaTheme="minorHAnsi" w:hAnsiTheme="majorHAnsi" w:cs="Calibri"/>
                <w:b/>
              </w:rPr>
              <w:t>Nina Dečko:</w:t>
            </w:r>
            <w:r w:rsidRPr="00671FCB">
              <w:rPr>
                <w:rFonts w:asciiTheme="majorHAnsi" w:eastAsiaTheme="minorHAnsi" w:hAnsiTheme="majorHAnsi" w:cs="Calibri"/>
              </w:rPr>
              <w:t xml:space="preserve"> </w:t>
            </w:r>
            <w:proofErr w:type="spellStart"/>
            <w:r w:rsidRPr="00671FCB">
              <w:rPr>
                <w:rFonts w:asciiTheme="majorHAnsi" w:eastAsiaTheme="minorHAnsi" w:hAnsiTheme="majorHAnsi" w:cs="Calibri"/>
              </w:rPr>
              <w:t>Etnoabecedaž</w:t>
            </w:r>
            <w:proofErr w:type="spellEnd"/>
            <w:r w:rsidRPr="00671FCB">
              <w:rPr>
                <w:rFonts w:asciiTheme="majorHAnsi" w:eastAsiaTheme="minorHAnsi" w:hAnsiTheme="majorHAnsi" w:cs="Calibri"/>
              </w:rPr>
              <w:t xml:space="preserve"> (družinsko vodstvo)</w:t>
            </w:r>
            <w:r>
              <w:rPr>
                <w:rFonts w:asciiTheme="majorHAnsi" w:eastAsiaTheme="minorHAnsi" w:hAnsiTheme="majorHAnsi" w:cs="Calibri"/>
              </w:rPr>
              <w:t>, 3. 12.</w:t>
            </w:r>
          </w:p>
        </w:tc>
        <w:tc>
          <w:tcPr>
            <w:tcW w:w="1134" w:type="dxa"/>
            <w:shd w:val="clear" w:color="auto" w:fill="C6D9F1"/>
          </w:tcPr>
          <w:p w:rsidR="004A57B0" w:rsidRPr="00094081" w:rsidRDefault="001F180B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lastRenderedPageBreak/>
              <w:t>13</w:t>
            </w:r>
          </w:p>
        </w:tc>
        <w:tc>
          <w:tcPr>
            <w:tcW w:w="996" w:type="dxa"/>
            <w:shd w:val="clear" w:color="auto" w:fill="C6D9F1"/>
          </w:tcPr>
          <w:p w:rsidR="004A57B0" w:rsidRPr="00094081" w:rsidRDefault="001F180B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190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C6D9F1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Arial"/>
                <w:b/>
                <w:bCs/>
              </w:rPr>
            </w:pPr>
            <w:r w:rsidRPr="00094081">
              <w:rPr>
                <w:rFonts w:asciiTheme="majorHAnsi" w:eastAsiaTheme="minorHAnsi" w:hAnsiTheme="majorHAnsi" w:cs="Arial"/>
                <w:b/>
                <w:bCs/>
              </w:rPr>
              <w:t>Strokovna in javna vodstva po občasnih razstavah</w:t>
            </w:r>
          </w:p>
          <w:p w:rsidR="009D7735" w:rsidRPr="0007451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 w:rsidRPr="00094081">
              <w:rPr>
                <w:rFonts w:asciiTheme="majorHAnsi" w:eastAsiaTheme="minorHAnsi" w:hAnsiTheme="majorHAnsi" w:cs="Calibri"/>
              </w:rPr>
              <w:t>(Strokovna vodstva kustosov, j</w:t>
            </w:r>
            <w:r w:rsidR="00074511">
              <w:rPr>
                <w:rFonts w:asciiTheme="majorHAnsi" w:eastAsiaTheme="minorHAnsi" w:hAnsiTheme="majorHAnsi" w:cs="Calibri"/>
              </w:rPr>
              <w:t>avna vodstva, glasbena vodstva)</w:t>
            </w:r>
          </w:p>
          <w:p w:rsidR="009D7735" w:rsidRPr="009D7735" w:rsidRDefault="009D7735" w:rsidP="00CD4F5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lang w:eastAsia="sl-SI"/>
              </w:rPr>
            </w:pPr>
            <w:r w:rsidRPr="009D7735">
              <w:rPr>
                <w:rFonts w:asciiTheme="majorHAnsi" w:eastAsia="Times New Roman" w:hAnsiTheme="majorHAnsi" w:cs="Arial"/>
                <w:b/>
                <w:lang w:eastAsia="sl-SI"/>
              </w:rPr>
              <w:t>Kjer so čebele doma</w:t>
            </w:r>
          </w:p>
          <w:p w:rsidR="00477536" w:rsidRDefault="00477536" w:rsidP="00CD4F5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lang w:eastAsia="sl-SI"/>
              </w:rPr>
              <w:t xml:space="preserve">- Barbara Sosič, </w:t>
            </w:r>
            <w:r w:rsidR="00074511">
              <w:rPr>
                <w:rFonts w:asciiTheme="majorHAnsi" w:eastAsia="Times New Roman" w:hAnsiTheme="majorHAnsi" w:cs="Arial"/>
                <w:lang w:eastAsia="sl-SI"/>
              </w:rPr>
              <w:t xml:space="preserve">6. 1., 3. 2., </w:t>
            </w:r>
            <w:r w:rsidR="00671FCB">
              <w:rPr>
                <w:rFonts w:asciiTheme="majorHAnsi" w:eastAsia="Times New Roman" w:hAnsiTheme="majorHAnsi" w:cs="Arial"/>
                <w:lang w:eastAsia="sl-SI"/>
              </w:rPr>
              <w:t>1. 9.</w:t>
            </w:r>
          </w:p>
          <w:p w:rsidR="00477536" w:rsidRDefault="00477536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lang w:eastAsia="sl-SI"/>
              </w:rPr>
              <w:t>- Barbar</w:t>
            </w:r>
            <w:r w:rsidR="00074511">
              <w:rPr>
                <w:rFonts w:asciiTheme="majorHAnsi" w:eastAsia="Times New Roman" w:hAnsiTheme="majorHAnsi" w:cs="Arial"/>
                <w:b/>
                <w:lang w:eastAsia="sl-SI"/>
              </w:rPr>
              <w:t>a Sosič z gostjo prof. dr. Barbaro Bajd</w:t>
            </w:r>
            <w:r>
              <w:rPr>
                <w:rFonts w:asciiTheme="majorHAnsi" w:eastAsia="Times New Roman" w:hAnsiTheme="majorHAnsi" w:cs="Arial"/>
                <w:b/>
                <w:lang w:eastAsia="sl-SI"/>
              </w:rPr>
              <w:t xml:space="preserve">, </w:t>
            </w:r>
            <w:r w:rsidR="00074511">
              <w:rPr>
                <w:rFonts w:asciiTheme="majorHAnsi" w:eastAsia="Times New Roman" w:hAnsiTheme="majorHAnsi" w:cs="Arial"/>
                <w:lang w:eastAsia="sl-SI"/>
              </w:rPr>
              <w:t>16. 1.</w:t>
            </w:r>
          </w:p>
          <w:p w:rsidR="00477536" w:rsidRDefault="00477536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477536">
              <w:rPr>
                <w:rFonts w:asciiTheme="majorHAnsi" w:eastAsia="Times New Roman" w:hAnsiTheme="majorHAnsi" w:cs="Arial"/>
                <w:b/>
                <w:lang w:eastAsia="sl-SI"/>
              </w:rPr>
              <w:t xml:space="preserve">Barbara Sosič z gostoma </w:t>
            </w:r>
            <w:r w:rsidR="00074511">
              <w:rPr>
                <w:rFonts w:asciiTheme="majorHAnsi" w:eastAsia="Times New Roman" w:hAnsiTheme="majorHAnsi" w:cs="Arial"/>
                <w:b/>
                <w:lang w:eastAsia="sl-SI"/>
              </w:rPr>
              <w:t xml:space="preserve">Francem Šivicem in Gorazdom </w:t>
            </w:r>
            <w:proofErr w:type="spellStart"/>
            <w:r w:rsidR="00074511">
              <w:rPr>
                <w:rFonts w:asciiTheme="majorHAnsi" w:eastAsia="Times New Roman" w:hAnsiTheme="majorHAnsi" w:cs="Arial"/>
                <w:b/>
                <w:lang w:eastAsia="sl-SI"/>
              </w:rPr>
              <w:t>Trušnovcem</w:t>
            </w:r>
            <w:proofErr w:type="spellEnd"/>
            <w:r w:rsidRPr="00477536">
              <w:rPr>
                <w:rFonts w:asciiTheme="majorHAnsi" w:eastAsia="Times New Roman" w:hAnsiTheme="majorHAnsi" w:cs="Arial"/>
                <w:b/>
                <w:lang w:eastAsia="sl-SI"/>
              </w:rPr>
              <w:t>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</w:t>
            </w:r>
            <w:r w:rsidR="00074511">
              <w:rPr>
                <w:rFonts w:asciiTheme="majorHAnsi" w:eastAsia="Times New Roman" w:hAnsiTheme="majorHAnsi" w:cs="Arial"/>
                <w:lang w:eastAsia="sl-SI"/>
              </w:rPr>
              <w:t>13. 2.</w:t>
            </w:r>
          </w:p>
          <w:p w:rsidR="00477536" w:rsidRDefault="00477536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="00074511">
              <w:rPr>
                <w:rFonts w:asciiTheme="majorHAnsi" w:eastAsia="Times New Roman" w:hAnsiTheme="majorHAnsi" w:cs="Arial"/>
                <w:b/>
                <w:lang w:eastAsia="sl-SI"/>
              </w:rPr>
              <w:t xml:space="preserve">Barbara Sosič z gostjo </w:t>
            </w:r>
            <w:proofErr w:type="spellStart"/>
            <w:r w:rsidR="00074511">
              <w:rPr>
                <w:rFonts w:asciiTheme="majorHAnsi" w:eastAsia="Times New Roman" w:hAnsiTheme="majorHAnsi" w:cs="Arial"/>
                <w:b/>
                <w:lang w:eastAsia="sl-SI"/>
              </w:rPr>
              <w:t>Vereno</w:t>
            </w:r>
            <w:proofErr w:type="spellEnd"/>
            <w:r w:rsidR="00074511">
              <w:rPr>
                <w:rFonts w:asciiTheme="majorHAnsi" w:eastAsia="Times New Roman" w:hAnsiTheme="majorHAnsi" w:cs="Arial"/>
                <w:b/>
                <w:lang w:eastAsia="sl-SI"/>
              </w:rPr>
              <w:t xml:space="preserve"> </w:t>
            </w:r>
            <w:proofErr w:type="spellStart"/>
            <w:r w:rsidR="00074511">
              <w:rPr>
                <w:rFonts w:asciiTheme="majorHAnsi" w:eastAsia="Times New Roman" w:hAnsiTheme="majorHAnsi" w:cs="Arial"/>
                <w:b/>
                <w:lang w:eastAsia="sl-SI"/>
              </w:rPr>
              <w:t>Štekar</w:t>
            </w:r>
            <w:proofErr w:type="spellEnd"/>
            <w:r w:rsidR="00074511">
              <w:rPr>
                <w:rFonts w:asciiTheme="majorHAnsi" w:eastAsia="Times New Roman" w:hAnsiTheme="majorHAnsi" w:cs="Arial"/>
                <w:b/>
                <w:lang w:eastAsia="sl-SI"/>
              </w:rPr>
              <w:t>-Vidic</w:t>
            </w:r>
            <w:r w:rsidRPr="00477536">
              <w:rPr>
                <w:rFonts w:asciiTheme="majorHAnsi" w:eastAsia="Times New Roman" w:hAnsiTheme="majorHAnsi" w:cs="Arial"/>
                <w:b/>
                <w:lang w:eastAsia="sl-SI"/>
              </w:rPr>
              <w:t>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</w:t>
            </w:r>
            <w:r w:rsidR="00340194">
              <w:rPr>
                <w:rFonts w:asciiTheme="majorHAnsi" w:eastAsia="Times New Roman" w:hAnsiTheme="majorHAnsi" w:cs="Arial"/>
                <w:lang w:eastAsia="sl-SI"/>
              </w:rPr>
              <w:t>3. 3.</w:t>
            </w:r>
          </w:p>
          <w:p w:rsidR="00340194" w:rsidRDefault="00340194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340194">
              <w:rPr>
                <w:rFonts w:asciiTheme="majorHAnsi" w:eastAsia="Times New Roman" w:hAnsiTheme="majorHAnsi" w:cs="Arial"/>
                <w:b/>
                <w:lang w:eastAsia="sl-SI"/>
              </w:rPr>
              <w:t xml:space="preserve">Barbara Sosič z gostom Ivanom </w:t>
            </w:r>
            <w:proofErr w:type="spellStart"/>
            <w:r w:rsidRPr="00340194">
              <w:rPr>
                <w:rFonts w:asciiTheme="majorHAnsi" w:eastAsia="Times New Roman" w:hAnsiTheme="majorHAnsi" w:cs="Arial"/>
                <w:b/>
                <w:lang w:eastAsia="sl-SI"/>
              </w:rPr>
              <w:t>Esenkom</w:t>
            </w:r>
            <w:proofErr w:type="spellEnd"/>
            <w:r w:rsidRPr="00340194">
              <w:rPr>
                <w:rFonts w:asciiTheme="majorHAnsi" w:eastAsia="Times New Roman" w:hAnsiTheme="majorHAnsi" w:cs="Arial"/>
                <w:b/>
                <w:lang w:eastAsia="sl-SI"/>
              </w:rPr>
              <w:t>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13. 3.</w:t>
            </w:r>
          </w:p>
          <w:p w:rsidR="00340194" w:rsidRDefault="00340194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340194">
              <w:rPr>
                <w:rFonts w:asciiTheme="majorHAnsi" w:eastAsia="Times New Roman" w:hAnsiTheme="majorHAnsi" w:cs="Arial"/>
                <w:b/>
                <w:lang w:eastAsia="sl-SI"/>
              </w:rPr>
              <w:t>Barbara Sosič z gostom dr. Jankom Božičem,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10. 4.</w:t>
            </w:r>
          </w:p>
          <w:p w:rsidR="00340194" w:rsidRDefault="00340194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340194">
              <w:rPr>
                <w:rFonts w:asciiTheme="majorHAnsi" w:eastAsia="Times New Roman" w:hAnsiTheme="majorHAnsi" w:cs="Arial"/>
                <w:b/>
                <w:lang w:eastAsia="sl-SI"/>
              </w:rPr>
              <w:t>Barbara Sosič z gostjo Niko Pengal,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8. 5.</w:t>
            </w:r>
          </w:p>
          <w:p w:rsidR="00477536" w:rsidRDefault="00477536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477536">
              <w:rPr>
                <w:rFonts w:asciiTheme="majorHAnsi" w:eastAsia="Times New Roman" w:hAnsiTheme="majorHAnsi" w:cs="Arial"/>
                <w:b/>
                <w:lang w:eastAsia="sl-SI"/>
              </w:rPr>
              <w:t>dr. Bojana Rogelj Škafar,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</w:t>
            </w:r>
            <w:r w:rsidR="00074511">
              <w:rPr>
                <w:rFonts w:asciiTheme="majorHAnsi" w:eastAsia="Times New Roman" w:hAnsiTheme="majorHAnsi" w:cs="Arial"/>
                <w:lang w:eastAsia="sl-SI"/>
              </w:rPr>
              <w:t>8. 2.</w:t>
            </w:r>
          </w:p>
          <w:p w:rsidR="00477536" w:rsidRDefault="00477536" w:rsidP="00CD4F5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lang w:eastAsia="sl-SI"/>
              </w:rPr>
            </w:pPr>
            <w:r w:rsidRPr="00477536">
              <w:rPr>
                <w:rFonts w:asciiTheme="majorHAnsi" w:eastAsia="Times New Roman" w:hAnsiTheme="majorHAnsi" w:cs="Arial"/>
                <w:b/>
                <w:lang w:eastAsia="sl-SI"/>
              </w:rPr>
              <w:t>Morje – naše življenje: Odstrti spomini s podstrešja nabrežinske ribiške družine</w:t>
            </w:r>
          </w:p>
          <w:p w:rsidR="00477536" w:rsidRDefault="00477536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 w:rsidRPr="00477536">
              <w:rPr>
                <w:rFonts w:asciiTheme="majorHAnsi" w:eastAsia="Times New Roman" w:hAnsiTheme="majorHAnsi" w:cs="Arial"/>
                <w:b/>
                <w:lang w:eastAsia="sl-SI"/>
              </w:rPr>
              <w:t>-</w:t>
            </w:r>
            <w:r>
              <w:rPr>
                <w:rFonts w:asciiTheme="majorHAnsi" w:eastAsia="Times New Roman" w:hAnsiTheme="majorHAnsi" w:cs="Arial"/>
                <w:b/>
                <w:lang w:eastAsia="sl-SI"/>
              </w:rPr>
              <w:t xml:space="preserve"> </w:t>
            </w:r>
            <w:r w:rsidRPr="00477536">
              <w:rPr>
                <w:rFonts w:asciiTheme="majorHAnsi" w:eastAsia="Times New Roman" w:hAnsiTheme="majorHAnsi" w:cs="Arial"/>
                <w:b/>
                <w:lang w:eastAsia="sl-SI"/>
              </w:rPr>
              <w:t>mag. Polona Sketelj</w:t>
            </w:r>
            <w:r>
              <w:rPr>
                <w:rFonts w:asciiTheme="majorHAnsi" w:eastAsia="Times New Roman" w:hAnsiTheme="majorHAnsi" w:cs="Arial"/>
                <w:b/>
                <w:lang w:eastAsia="sl-SI"/>
              </w:rPr>
              <w:t xml:space="preserve">, </w:t>
            </w:r>
            <w:r w:rsidR="00074511">
              <w:rPr>
                <w:rFonts w:asciiTheme="majorHAnsi" w:eastAsia="Times New Roman" w:hAnsiTheme="majorHAnsi" w:cs="Arial"/>
                <w:lang w:eastAsia="sl-SI"/>
              </w:rPr>
              <w:t>27. 1., 8. 2.</w:t>
            </w:r>
          </w:p>
          <w:p w:rsidR="00074511" w:rsidRDefault="00074511" w:rsidP="00CD4F5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lang w:eastAsia="sl-SI"/>
              </w:rPr>
            </w:pPr>
            <w:proofErr w:type="spellStart"/>
            <w:r w:rsidRPr="00074511">
              <w:rPr>
                <w:rFonts w:asciiTheme="majorHAnsi" w:eastAsia="Times New Roman" w:hAnsiTheme="majorHAnsi" w:cs="Arial"/>
                <w:b/>
                <w:lang w:eastAsia="sl-SI"/>
              </w:rPr>
              <w:t>Škoromatija</w:t>
            </w:r>
            <w:proofErr w:type="spellEnd"/>
            <w:r w:rsidRPr="00074511">
              <w:rPr>
                <w:rFonts w:asciiTheme="majorHAnsi" w:eastAsia="Times New Roman" w:hAnsiTheme="majorHAnsi" w:cs="Arial"/>
                <w:b/>
                <w:lang w:eastAsia="sl-SI"/>
              </w:rPr>
              <w:t>: pustna šega v Hrušici (Brkini)</w:t>
            </w:r>
          </w:p>
          <w:p w:rsidR="00074511" w:rsidRDefault="00074511" w:rsidP="00074511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 w:rsidRPr="00074511">
              <w:rPr>
                <w:rFonts w:asciiTheme="majorHAnsi" w:eastAsia="Times New Roman" w:hAnsiTheme="majorHAnsi" w:cs="Arial"/>
                <w:b/>
                <w:lang w:eastAsia="sl-SI"/>
              </w:rPr>
              <w:t>-</w:t>
            </w:r>
            <w:r>
              <w:rPr>
                <w:rFonts w:asciiTheme="majorHAnsi" w:eastAsia="Times New Roman" w:hAnsiTheme="majorHAnsi" w:cs="Arial"/>
                <w:b/>
                <w:lang w:eastAsia="sl-SI"/>
              </w:rPr>
              <w:t xml:space="preserve"> </w:t>
            </w:r>
            <w:r w:rsidRPr="00074511">
              <w:rPr>
                <w:rFonts w:asciiTheme="majorHAnsi" w:eastAsia="Times New Roman" w:hAnsiTheme="majorHAnsi" w:cs="Arial"/>
                <w:b/>
                <w:lang w:eastAsia="sl-SI"/>
              </w:rPr>
              <w:t xml:space="preserve">mag. Adela Pukl z gosti </w:t>
            </w:r>
            <w:proofErr w:type="spellStart"/>
            <w:r w:rsidRPr="00074511">
              <w:rPr>
                <w:rFonts w:asciiTheme="majorHAnsi" w:eastAsia="Times New Roman" w:hAnsiTheme="majorHAnsi" w:cs="Arial"/>
                <w:b/>
                <w:lang w:eastAsia="sl-SI"/>
              </w:rPr>
              <w:t>škoromati</w:t>
            </w:r>
            <w:proofErr w:type="spellEnd"/>
            <w:r>
              <w:rPr>
                <w:rFonts w:asciiTheme="majorHAnsi" w:eastAsia="Times New Roman" w:hAnsiTheme="majorHAnsi" w:cs="Arial"/>
                <w:b/>
                <w:lang w:eastAsia="sl-SI"/>
              </w:rPr>
              <w:t xml:space="preserve">, </w:t>
            </w:r>
            <w:r w:rsidRPr="00074511">
              <w:rPr>
                <w:rFonts w:asciiTheme="majorHAnsi" w:eastAsia="Times New Roman" w:hAnsiTheme="majorHAnsi" w:cs="Arial"/>
                <w:lang w:eastAsia="sl-SI"/>
              </w:rPr>
              <w:t>8. 2.</w:t>
            </w:r>
          </w:p>
          <w:p w:rsidR="00340194" w:rsidRDefault="00340194" w:rsidP="0007451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lang w:eastAsia="sl-SI"/>
              </w:rPr>
            </w:pPr>
            <w:r w:rsidRPr="00340194">
              <w:rPr>
                <w:rFonts w:asciiTheme="majorHAnsi" w:eastAsia="Times New Roman" w:hAnsiTheme="majorHAnsi" w:cs="Arial"/>
                <w:b/>
                <w:lang w:eastAsia="sl-SI"/>
              </w:rPr>
              <w:t>Šamanizem ljudstev Sibirije</w:t>
            </w:r>
          </w:p>
          <w:p w:rsidR="00340194" w:rsidRDefault="00340194" w:rsidP="0034019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lang w:eastAsia="sl-SI"/>
              </w:rPr>
            </w:pPr>
            <w:r w:rsidRPr="00340194">
              <w:rPr>
                <w:rFonts w:asciiTheme="majorHAnsi" w:eastAsia="Times New Roman" w:hAnsiTheme="majorHAnsi" w:cs="Arial"/>
                <w:b/>
                <w:lang w:eastAsia="sl-SI"/>
              </w:rPr>
              <w:t>-</w:t>
            </w:r>
            <w:r>
              <w:rPr>
                <w:rFonts w:asciiTheme="majorHAnsi" w:eastAsia="Times New Roman" w:hAnsiTheme="majorHAnsi" w:cs="Arial"/>
                <w:b/>
                <w:lang w:eastAsia="sl-SI"/>
              </w:rPr>
              <w:t xml:space="preserve"> </w:t>
            </w:r>
            <w:r w:rsidRPr="00340194">
              <w:rPr>
                <w:rFonts w:asciiTheme="majorHAnsi" w:eastAsia="Times New Roman" w:hAnsiTheme="majorHAnsi" w:cs="Arial"/>
                <w:b/>
                <w:lang w:eastAsia="sl-SI"/>
              </w:rPr>
              <w:t>Nesa Vrečer</w:t>
            </w:r>
            <w:r>
              <w:rPr>
                <w:rFonts w:asciiTheme="majorHAnsi" w:eastAsia="Times New Roman" w:hAnsiTheme="majorHAnsi" w:cs="Arial"/>
                <w:b/>
                <w:lang w:eastAsia="sl-SI"/>
              </w:rPr>
              <w:t xml:space="preserve">, </w:t>
            </w:r>
            <w:r w:rsidRPr="00340194">
              <w:rPr>
                <w:rFonts w:asciiTheme="majorHAnsi" w:eastAsia="Times New Roman" w:hAnsiTheme="majorHAnsi" w:cs="Arial"/>
                <w:lang w:eastAsia="sl-SI"/>
              </w:rPr>
              <w:t>5. 5., 12. 5., 15. 5.,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26. 5., 29. 5.,</w:t>
            </w:r>
            <w:r>
              <w:rPr>
                <w:rFonts w:asciiTheme="majorHAnsi" w:eastAsia="Times New Roman" w:hAnsiTheme="majorHAnsi" w:cs="Arial"/>
                <w:b/>
                <w:lang w:eastAsia="sl-SI"/>
              </w:rPr>
              <w:t xml:space="preserve"> </w:t>
            </w:r>
            <w:r w:rsidRPr="00340194">
              <w:rPr>
                <w:rFonts w:asciiTheme="majorHAnsi" w:eastAsia="Times New Roman" w:hAnsiTheme="majorHAnsi" w:cs="Arial"/>
                <w:lang w:eastAsia="sl-SI"/>
              </w:rPr>
              <w:t>5. 6., 9. 6., 12. 6.</w:t>
            </w:r>
            <w:r>
              <w:rPr>
                <w:rFonts w:asciiTheme="majorHAnsi" w:eastAsia="Times New Roman" w:hAnsiTheme="majorHAnsi" w:cs="Arial"/>
                <w:lang w:eastAsia="sl-SI"/>
              </w:rPr>
              <w:t>, 15. 6., 16. 6., 26. 6., 7. 7., 14. 7., 28. 7., 4. 8., 11. 8., 25. 8.</w:t>
            </w:r>
            <w:r w:rsidR="00671FCB">
              <w:rPr>
                <w:rFonts w:asciiTheme="majorHAnsi" w:eastAsia="Times New Roman" w:hAnsiTheme="majorHAnsi" w:cs="Arial"/>
                <w:lang w:eastAsia="sl-SI"/>
              </w:rPr>
              <w:t>, 1. 9., 4. 9., 8. 9., 15. 9., 22. 9., 6. 10., 9. 10., 13. 10., 20. 10. (2x)</w:t>
            </w:r>
          </w:p>
          <w:p w:rsidR="00340194" w:rsidRPr="00340194" w:rsidRDefault="00340194" w:rsidP="0034019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lang w:eastAsia="sl-SI"/>
              </w:rPr>
              <w:t xml:space="preserve">- </w:t>
            </w:r>
            <w:r w:rsidRPr="00340194">
              <w:rPr>
                <w:rFonts w:asciiTheme="majorHAnsi" w:eastAsia="Times New Roman" w:hAnsiTheme="majorHAnsi" w:cs="Arial"/>
                <w:b/>
                <w:lang w:eastAsia="sl-SI"/>
              </w:rPr>
              <w:t>dr. Marko Frelih</w:t>
            </w:r>
            <w:r>
              <w:rPr>
                <w:rFonts w:asciiTheme="majorHAnsi" w:eastAsia="Times New Roman" w:hAnsiTheme="majorHAnsi" w:cs="Arial"/>
                <w:b/>
                <w:lang w:eastAsia="sl-SI"/>
              </w:rPr>
              <w:t xml:space="preserve">, </w:t>
            </w:r>
            <w:r w:rsidRPr="00340194">
              <w:rPr>
                <w:rFonts w:asciiTheme="majorHAnsi" w:eastAsia="Times New Roman" w:hAnsiTheme="majorHAnsi" w:cs="Arial"/>
                <w:lang w:eastAsia="sl-SI"/>
              </w:rPr>
              <w:t>19. 5.</w:t>
            </w:r>
            <w:r>
              <w:rPr>
                <w:rFonts w:asciiTheme="majorHAnsi" w:eastAsia="Times New Roman" w:hAnsiTheme="majorHAnsi" w:cs="Arial"/>
                <w:lang w:eastAsia="sl-SI"/>
              </w:rPr>
              <w:t>, 15. 6.</w:t>
            </w:r>
            <w:r w:rsidR="00671FCB">
              <w:rPr>
                <w:rFonts w:asciiTheme="majorHAnsi" w:eastAsia="Times New Roman" w:hAnsiTheme="majorHAnsi" w:cs="Arial"/>
                <w:lang w:eastAsia="sl-SI"/>
              </w:rPr>
              <w:t>, 29. 9., 6. 10., 16. 10.</w:t>
            </w:r>
          </w:p>
          <w:p w:rsidR="00C4162C" w:rsidRDefault="00340194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lang w:eastAsia="sl-SI"/>
              </w:rPr>
              <w:t xml:space="preserve">- </w:t>
            </w:r>
            <w:r w:rsidRPr="00340194">
              <w:rPr>
                <w:rFonts w:asciiTheme="majorHAnsi" w:eastAsia="Times New Roman" w:hAnsiTheme="majorHAnsi" w:cs="Arial"/>
                <w:b/>
                <w:lang w:eastAsia="sl-SI"/>
              </w:rPr>
              <w:t>Vil</w:t>
            </w:r>
            <w:r>
              <w:rPr>
                <w:rFonts w:asciiTheme="majorHAnsi" w:eastAsia="Times New Roman" w:hAnsiTheme="majorHAnsi" w:cs="Arial"/>
                <w:b/>
                <w:lang w:eastAsia="sl-SI"/>
              </w:rPr>
              <w:t xml:space="preserve">ma </w:t>
            </w:r>
            <w:proofErr w:type="spellStart"/>
            <w:r>
              <w:rPr>
                <w:rFonts w:asciiTheme="majorHAnsi" w:eastAsia="Times New Roman" w:hAnsiTheme="majorHAnsi" w:cs="Arial"/>
                <w:b/>
                <w:lang w:eastAsia="sl-SI"/>
              </w:rPr>
              <w:t>Kavšček</w:t>
            </w:r>
            <w:proofErr w:type="spellEnd"/>
            <w:r>
              <w:rPr>
                <w:rFonts w:asciiTheme="majorHAnsi" w:eastAsia="Times New Roman" w:hAnsiTheme="majorHAnsi" w:cs="Arial"/>
                <w:b/>
                <w:lang w:eastAsia="sl-SI"/>
              </w:rPr>
              <w:t xml:space="preserve">, </w:t>
            </w:r>
            <w:r w:rsidRPr="00340194">
              <w:rPr>
                <w:rFonts w:asciiTheme="majorHAnsi" w:eastAsia="Times New Roman" w:hAnsiTheme="majorHAnsi" w:cs="Arial"/>
                <w:lang w:eastAsia="sl-SI"/>
              </w:rPr>
              <w:t>22. 5.</w:t>
            </w:r>
            <w:r>
              <w:rPr>
                <w:rFonts w:asciiTheme="majorHAnsi" w:eastAsia="Times New Roman" w:hAnsiTheme="majorHAnsi" w:cs="Arial"/>
                <w:lang w:eastAsia="sl-SI"/>
              </w:rPr>
              <w:t>, 2. 6., 19. 6.</w:t>
            </w:r>
            <w:r w:rsidR="00671FCB">
              <w:rPr>
                <w:rFonts w:asciiTheme="majorHAnsi" w:eastAsia="Times New Roman" w:hAnsiTheme="majorHAnsi" w:cs="Arial"/>
                <w:lang w:eastAsia="sl-SI"/>
              </w:rPr>
              <w:t>, 20. 10.</w:t>
            </w:r>
          </w:p>
          <w:p w:rsidR="00340194" w:rsidRDefault="00340194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340194">
              <w:rPr>
                <w:rFonts w:asciiTheme="majorHAnsi" w:eastAsia="Times New Roman" w:hAnsiTheme="majorHAnsi" w:cs="Arial"/>
                <w:b/>
                <w:lang w:eastAsia="sl-SI"/>
              </w:rPr>
              <w:t>Maruša Jug,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30. 6., 21. 7., 18. 8.</w:t>
            </w:r>
            <w:r w:rsidR="00671FCB">
              <w:rPr>
                <w:rFonts w:asciiTheme="majorHAnsi" w:eastAsia="Times New Roman" w:hAnsiTheme="majorHAnsi" w:cs="Arial"/>
                <w:lang w:eastAsia="sl-SI"/>
              </w:rPr>
              <w:t>, 11. 9., 18. 9., 25. 9., 2. 10., 20. 10.</w:t>
            </w:r>
          </w:p>
          <w:p w:rsidR="00340194" w:rsidRDefault="00340194" w:rsidP="00CD4F5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lang w:eastAsia="sl-SI"/>
              </w:rPr>
            </w:pPr>
            <w:r w:rsidRPr="00340194">
              <w:rPr>
                <w:rFonts w:asciiTheme="majorHAnsi" w:eastAsia="Times New Roman" w:hAnsiTheme="majorHAnsi" w:cs="Arial"/>
                <w:b/>
                <w:lang w:eastAsia="sl-SI"/>
              </w:rPr>
              <w:t>Petra Šink: Sklenjen krog med oblikovanjem in naravo</w:t>
            </w:r>
          </w:p>
          <w:p w:rsidR="00340194" w:rsidRPr="00340194" w:rsidRDefault="00340194" w:rsidP="0034019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lang w:eastAsia="sl-SI"/>
              </w:rPr>
            </w:pPr>
            <w:r w:rsidRPr="00340194">
              <w:rPr>
                <w:rFonts w:asciiTheme="majorHAnsi" w:eastAsia="Times New Roman" w:hAnsiTheme="majorHAnsi" w:cs="Arial"/>
                <w:b/>
                <w:lang w:eastAsia="sl-SI"/>
              </w:rPr>
              <w:t>-</w:t>
            </w:r>
            <w:r>
              <w:rPr>
                <w:rFonts w:asciiTheme="majorHAnsi" w:eastAsia="Times New Roman" w:hAnsiTheme="majorHAnsi" w:cs="Arial"/>
                <w:b/>
                <w:lang w:eastAsia="sl-SI"/>
              </w:rPr>
              <w:t xml:space="preserve"> </w:t>
            </w:r>
            <w:r w:rsidRPr="00340194">
              <w:rPr>
                <w:rFonts w:asciiTheme="majorHAnsi" w:eastAsia="Times New Roman" w:hAnsiTheme="majorHAnsi" w:cs="Arial"/>
                <w:b/>
                <w:lang w:eastAsia="sl-SI"/>
              </w:rPr>
              <w:t>Petra Šink</w:t>
            </w:r>
            <w:r>
              <w:rPr>
                <w:rFonts w:asciiTheme="majorHAnsi" w:eastAsia="Times New Roman" w:hAnsiTheme="majorHAnsi" w:cs="Arial"/>
                <w:b/>
                <w:lang w:eastAsia="sl-SI"/>
              </w:rPr>
              <w:t xml:space="preserve">, </w:t>
            </w:r>
            <w:r w:rsidRPr="00340194">
              <w:rPr>
                <w:rFonts w:asciiTheme="majorHAnsi" w:eastAsia="Times New Roman" w:hAnsiTheme="majorHAnsi" w:cs="Arial"/>
                <w:lang w:eastAsia="sl-SI"/>
              </w:rPr>
              <w:t>23. 5.</w:t>
            </w:r>
            <w:r w:rsidR="00FD2B73">
              <w:rPr>
                <w:rFonts w:asciiTheme="majorHAnsi" w:eastAsia="Times New Roman" w:hAnsiTheme="majorHAnsi" w:cs="Arial"/>
                <w:lang w:eastAsia="sl-SI"/>
              </w:rPr>
              <w:t>, 2. 6</w:t>
            </w:r>
            <w:r>
              <w:rPr>
                <w:rFonts w:asciiTheme="majorHAnsi" w:eastAsia="Times New Roman" w:hAnsiTheme="majorHAnsi" w:cs="Arial"/>
                <w:lang w:eastAsia="sl-SI"/>
              </w:rPr>
              <w:t>.</w:t>
            </w:r>
          </w:p>
          <w:p w:rsidR="00340194" w:rsidRDefault="00340194" w:rsidP="00CD4F5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lang w:eastAsia="sl-SI"/>
              </w:rPr>
            </w:pPr>
            <w:r w:rsidRPr="00340194">
              <w:rPr>
                <w:rFonts w:asciiTheme="majorHAnsi" w:eastAsia="Times New Roman" w:hAnsiTheme="majorHAnsi" w:cs="Arial"/>
                <w:b/>
                <w:lang w:eastAsia="sl-SI"/>
              </w:rPr>
              <w:t>Poklon Borisu Kuharju</w:t>
            </w:r>
          </w:p>
          <w:p w:rsidR="00340194" w:rsidRDefault="00340194" w:rsidP="00340194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 w:rsidRPr="00340194">
              <w:rPr>
                <w:rFonts w:asciiTheme="majorHAnsi" w:eastAsia="Times New Roman" w:hAnsiTheme="majorHAnsi" w:cs="Arial"/>
                <w:b/>
                <w:lang w:eastAsia="sl-SI"/>
              </w:rPr>
              <w:t>-</w:t>
            </w:r>
            <w:r>
              <w:rPr>
                <w:rFonts w:asciiTheme="majorHAnsi" w:eastAsia="Times New Roman" w:hAnsiTheme="majorHAnsi" w:cs="Arial"/>
                <w:b/>
                <w:lang w:eastAsia="sl-SI"/>
              </w:rPr>
              <w:t xml:space="preserve"> </w:t>
            </w:r>
            <w:r w:rsidRPr="00340194">
              <w:rPr>
                <w:rFonts w:asciiTheme="majorHAnsi" w:eastAsia="Times New Roman" w:hAnsiTheme="majorHAnsi" w:cs="Arial"/>
                <w:b/>
                <w:lang w:eastAsia="sl-SI"/>
              </w:rPr>
              <w:t>Nadja Valentinčič Furlan</w:t>
            </w:r>
            <w:r>
              <w:rPr>
                <w:rFonts w:asciiTheme="majorHAnsi" w:eastAsia="Times New Roman" w:hAnsiTheme="majorHAnsi" w:cs="Arial"/>
                <w:b/>
                <w:lang w:eastAsia="sl-SI"/>
              </w:rPr>
              <w:t xml:space="preserve">, </w:t>
            </w:r>
            <w:r w:rsidRPr="00340194">
              <w:rPr>
                <w:rFonts w:asciiTheme="majorHAnsi" w:eastAsia="Times New Roman" w:hAnsiTheme="majorHAnsi" w:cs="Arial"/>
                <w:lang w:eastAsia="sl-SI"/>
              </w:rPr>
              <w:t>23. 5.</w:t>
            </w:r>
            <w:r>
              <w:rPr>
                <w:rFonts w:asciiTheme="majorHAnsi" w:eastAsia="Times New Roman" w:hAnsiTheme="majorHAnsi" w:cs="Arial"/>
                <w:lang w:eastAsia="sl-SI"/>
              </w:rPr>
              <w:t>, 13. 6.</w:t>
            </w:r>
            <w:r w:rsidR="00671FCB">
              <w:rPr>
                <w:rFonts w:asciiTheme="majorHAnsi" w:eastAsia="Times New Roman" w:hAnsiTheme="majorHAnsi" w:cs="Arial"/>
                <w:lang w:eastAsia="sl-SI"/>
              </w:rPr>
              <w:t>, 24. 10.</w:t>
            </w:r>
          </w:p>
          <w:p w:rsidR="00EE3C47" w:rsidRPr="00EE3C47" w:rsidRDefault="00EE3C47" w:rsidP="0034019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lang w:eastAsia="sl-SI"/>
              </w:rPr>
            </w:pPr>
            <w:r w:rsidRPr="00EE3C47">
              <w:rPr>
                <w:rFonts w:asciiTheme="majorHAnsi" w:eastAsia="Times New Roman" w:hAnsiTheme="majorHAnsi" w:cs="Arial"/>
                <w:b/>
                <w:lang w:eastAsia="sl-SI"/>
              </w:rPr>
              <w:t>Borut Korun: Z veslom in peresom po svetu</w:t>
            </w:r>
          </w:p>
          <w:p w:rsidR="00EE3C47" w:rsidRPr="00EE3C47" w:rsidRDefault="00EE3C47" w:rsidP="00EE3C47">
            <w:pPr>
              <w:spacing w:after="0" w:line="240" w:lineRule="auto"/>
              <w:rPr>
                <w:rFonts w:asciiTheme="majorHAnsi" w:eastAsia="Times New Roman" w:hAnsiTheme="majorHAnsi" w:cs="Arial"/>
                <w:b/>
                <w:lang w:eastAsia="sl-SI"/>
              </w:rPr>
            </w:pPr>
            <w:r w:rsidRPr="00EE3C47">
              <w:rPr>
                <w:rFonts w:asciiTheme="majorHAnsi" w:eastAsia="Times New Roman" w:hAnsiTheme="majorHAnsi" w:cs="Arial"/>
                <w:b/>
                <w:lang w:eastAsia="sl-SI"/>
              </w:rPr>
              <w:t>-</w:t>
            </w:r>
            <w:r>
              <w:rPr>
                <w:rFonts w:asciiTheme="majorHAnsi" w:eastAsia="Times New Roman" w:hAnsiTheme="majorHAnsi" w:cs="Arial"/>
                <w:b/>
                <w:lang w:eastAsia="sl-SI"/>
              </w:rPr>
              <w:t xml:space="preserve"> Borut Korun, </w:t>
            </w:r>
            <w:r w:rsidRPr="00EE3C47">
              <w:rPr>
                <w:rFonts w:asciiTheme="majorHAnsi" w:eastAsia="Times New Roman" w:hAnsiTheme="majorHAnsi" w:cs="Arial"/>
                <w:lang w:eastAsia="sl-SI"/>
              </w:rPr>
              <w:t>30. 1.</w:t>
            </w:r>
          </w:p>
        </w:tc>
        <w:tc>
          <w:tcPr>
            <w:tcW w:w="1134" w:type="dxa"/>
            <w:shd w:val="clear" w:color="auto" w:fill="C6D9F1"/>
          </w:tcPr>
          <w:p w:rsidR="004A57B0" w:rsidRPr="00094081" w:rsidRDefault="00671FCB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6</w:t>
            </w:r>
            <w:r w:rsidR="00EE3C47">
              <w:rPr>
                <w:rFonts w:asciiTheme="majorHAnsi" w:eastAsiaTheme="minorHAnsi" w:hAnsiTheme="majorHAnsi" w:cs="Calibri"/>
              </w:rPr>
              <w:t>3</w:t>
            </w:r>
          </w:p>
        </w:tc>
        <w:tc>
          <w:tcPr>
            <w:tcW w:w="996" w:type="dxa"/>
            <w:shd w:val="clear" w:color="auto" w:fill="C6D9F1"/>
          </w:tcPr>
          <w:p w:rsidR="004A57B0" w:rsidRPr="00094081" w:rsidRDefault="00FD2B73" w:rsidP="00FD2B73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1529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auto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</w:rPr>
            </w:pPr>
            <w:r w:rsidRPr="00094081">
              <w:rPr>
                <w:rFonts w:asciiTheme="majorHAnsi" w:eastAsiaTheme="minorHAnsi" w:hAnsiTheme="majorHAnsi" w:cs="Calibri"/>
                <w:b/>
                <w:color w:val="FF0000"/>
              </w:rPr>
              <w:t>SKUPAJ</w:t>
            </w:r>
            <w:r w:rsidRPr="00094081">
              <w:rPr>
                <w:rFonts w:asciiTheme="majorHAnsi" w:eastAsiaTheme="minorHAnsi" w:hAnsiTheme="majorHAnsi" w:cs="Calibri"/>
                <w:b/>
                <w:i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A57B0" w:rsidRPr="00094081" w:rsidRDefault="000533F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>
              <w:rPr>
                <w:rFonts w:asciiTheme="majorHAnsi" w:eastAsiaTheme="minorHAnsi" w:hAnsiTheme="majorHAnsi" w:cs="Calibri"/>
                <w:b/>
                <w:color w:val="FF0000"/>
              </w:rPr>
              <w:t>76</w:t>
            </w:r>
          </w:p>
        </w:tc>
        <w:tc>
          <w:tcPr>
            <w:tcW w:w="996" w:type="dxa"/>
            <w:shd w:val="clear" w:color="auto" w:fill="auto"/>
          </w:tcPr>
          <w:p w:rsidR="004A57B0" w:rsidRPr="00094081" w:rsidRDefault="000533F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>
              <w:rPr>
                <w:rFonts w:asciiTheme="majorHAnsi" w:eastAsiaTheme="minorHAnsi" w:hAnsiTheme="majorHAnsi" w:cs="Calibri"/>
                <w:b/>
                <w:color w:val="FF0000"/>
              </w:rPr>
              <w:t>1719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FFC0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</w:rPr>
            </w:pPr>
            <w:r w:rsidRPr="00094081">
              <w:rPr>
                <w:rFonts w:asciiTheme="majorHAnsi" w:eastAsia="Times New Roman" w:hAnsiTheme="majorHAnsi" w:cs="Calibri"/>
                <w:b/>
                <w:color w:val="000000"/>
                <w:lang w:eastAsia="sl-SI"/>
              </w:rPr>
              <w:t>Dnevi odprtih vrat*</w:t>
            </w:r>
          </w:p>
        </w:tc>
        <w:tc>
          <w:tcPr>
            <w:tcW w:w="1134" w:type="dxa"/>
            <w:shd w:val="clear" w:color="auto" w:fill="FFC0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</w:p>
        </w:tc>
        <w:tc>
          <w:tcPr>
            <w:tcW w:w="996" w:type="dxa"/>
            <w:shd w:val="clear" w:color="auto" w:fill="FFC0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</w:p>
        </w:tc>
      </w:tr>
      <w:tr w:rsidR="004A57B0" w:rsidRPr="00094081" w:rsidTr="004A57B0">
        <w:tc>
          <w:tcPr>
            <w:tcW w:w="7300" w:type="dxa"/>
            <w:shd w:val="clear" w:color="auto" w:fill="CCC0D9"/>
          </w:tcPr>
          <w:p w:rsidR="004A57B0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 w:rsidRPr="00094081">
              <w:rPr>
                <w:rFonts w:asciiTheme="majorHAnsi" w:eastAsiaTheme="minorHAnsi" w:hAnsiTheme="majorHAnsi" w:cs="Calibri"/>
              </w:rPr>
              <w:t>- Slovenski kulturni praznik v SEM, 8.</w:t>
            </w:r>
            <w:r w:rsidR="002F77BF">
              <w:rPr>
                <w:rFonts w:asciiTheme="majorHAnsi" w:eastAsiaTheme="minorHAnsi" w:hAnsiTheme="majorHAnsi" w:cs="Calibri"/>
              </w:rPr>
              <w:t xml:space="preserve"> </w:t>
            </w:r>
            <w:r w:rsidRPr="00094081">
              <w:rPr>
                <w:rFonts w:asciiTheme="majorHAnsi" w:eastAsiaTheme="minorHAnsi" w:hAnsiTheme="majorHAnsi" w:cs="Calibri"/>
              </w:rPr>
              <w:t>2.</w:t>
            </w:r>
          </w:p>
          <w:p w:rsidR="002F77BF" w:rsidRPr="00094081" w:rsidRDefault="002F77BF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 xml:space="preserve">- </w:t>
            </w:r>
            <w:r w:rsidR="005C49A1">
              <w:rPr>
                <w:rFonts w:asciiTheme="majorHAnsi" w:eastAsiaTheme="minorHAnsi" w:hAnsiTheme="majorHAnsi" w:cs="Calibri"/>
              </w:rPr>
              <w:t>Teden odprtih vrat muzejev in galerij za študente, 11. – 17. 3.</w:t>
            </w:r>
          </w:p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 w:rsidRPr="00094081">
              <w:rPr>
                <w:rFonts w:asciiTheme="majorHAnsi" w:eastAsiaTheme="minorHAnsi" w:hAnsiTheme="majorHAnsi" w:cs="Calibri"/>
              </w:rPr>
              <w:t>- Mednarodni muzejski dan, 18.</w:t>
            </w:r>
            <w:r w:rsidR="002F77BF">
              <w:rPr>
                <w:rFonts w:asciiTheme="majorHAnsi" w:eastAsiaTheme="minorHAnsi" w:hAnsiTheme="majorHAnsi" w:cs="Calibri"/>
              </w:rPr>
              <w:t xml:space="preserve"> </w:t>
            </w:r>
            <w:r w:rsidRPr="00094081">
              <w:rPr>
                <w:rFonts w:asciiTheme="majorHAnsi" w:eastAsiaTheme="minorHAnsi" w:hAnsiTheme="majorHAnsi" w:cs="Calibri"/>
              </w:rPr>
              <w:t>5.</w:t>
            </w:r>
          </w:p>
          <w:p w:rsidR="004A57B0" w:rsidRDefault="005C49A1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- Poletna muzejska noč, 15</w:t>
            </w:r>
            <w:r w:rsidR="004A57B0" w:rsidRPr="00094081">
              <w:rPr>
                <w:rFonts w:asciiTheme="majorHAnsi" w:eastAsiaTheme="minorHAnsi" w:hAnsiTheme="majorHAnsi" w:cs="Calibri"/>
              </w:rPr>
              <w:t>.</w:t>
            </w:r>
            <w:r w:rsidR="002F77BF">
              <w:rPr>
                <w:rFonts w:asciiTheme="majorHAnsi" w:eastAsiaTheme="minorHAnsi" w:hAnsiTheme="majorHAnsi" w:cs="Calibri"/>
              </w:rPr>
              <w:t xml:space="preserve"> </w:t>
            </w:r>
            <w:r w:rsidR="004A57B0" w:rsidRPr="00094081">
              <w:rPr>
                <w:rFonts w:asciiTheme="majorHAnsi" w:eastAsiaTheme="minorHAnsi" w:hAnsiTheme="majorHAnsi" w:cs="Calibri"/>
              </w:rPr>
              <w:t>6.</w:t>
            </w:r>
          </w:p>
          <w:p w:rsidR="002F77BF" w:rsidRPr="00094081" w:rsidRDefault="005C49A1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- Teden otroka, 7. – 13</w:t>
            </w:r>
            <w:r w:rsidR="002F77BF">
              <w:rPr>
                <w:rFonts w:asciiTheme="majorHAnsi" w:eastAsiaTheme="minorHAnsi" w:hAnsiTheme="majorHAnsi" w:cs="Calibri"/>
              </w:rPr>
              <w:t>. 10.</w:t>
            </w:r>
          </w:p>
          <w:p w:rsidR="004A57B0" w:rsidRPr="00BB24A8" w:rsidRDefault="00BB24A8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- Ta veseli dan kulture, 3.</w:t>
            </w:r>
            <w:r w:rsidR="002F77BF">
              <w:rPr>
                <w:rFonts w:asciiTheme="majorHAnsi" w:eastAsiaTheme="minorHAnsi" w:hAnsiTheme="majorHAnsi" w:cs="Calibri"/>
              </w:rPr>
              <w:t xml:space="preserve"> </w:t>
            </w:r>
            <w:r>
              <w:rPr>
                <w:rFonts w:asciiTheme="majorHAnsi" w:eastAsiaTheme="minorHAnsi" w:hAnsiTheme="majorHAnsi" w:cs="Calibri"/>
              </w:rPr>
              <w:t>12.</w:t>
            </w:r>
            <w:r w:rsidR="004A57B0" w:rsidRPr="00094081">
              <w:rPr>
                <w:rFonts w:asciiTheme="majorHAnsi" w:eastAsiaTheme="minorHAnsi" w:hAnsiTheme="majorHAnsi" w:cs="Calibri"/>
                <w:color w:val="FF0000"/>
              </w:rPr>
              <w:t xml:space="preserve"> </w:t>
            </w:r>
          </w:p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color w:val="FF0000"/>
              </w:rPr>
            </w:pPr>
            <w:r w:rsidRPr="00094081">
              <w:rPr>
                <w:rFonts w:asciiTheme="majorHAnsi" w:eastAsiaTheme="minorHAnsi" w:hAnsiTheme="majorHAnsi" w:cs="Calibri"/>
              </w:rPr>
              <w:t>- Prost vstop vsako prvo n</w:t>
            </w:r>
            <w:r w:rsidR="005C49A1">
              <w:rPr>
                <w:rFonts w:asciiTheme="majorHAnsi" w:eastAsiaTheme="minorHAnsi" w:hAnsiTheme="majorHAnsi" w:cs="Calibri"/>
              </w:rPr>
              <w:t>edeljo v mesecu (12</w:t>
            </w:r>
            <w:r w:rsidRPr="00094081">
              <w:rPr>
                <w:rFonts w:asciiTheme="majorHAnsi" w:eastAsiaTheme="minorHAnsi" w:hAnsiTheme="majorHAnsi" w:cs="Calibri"/>
              </w:rPr>
              <w:t>x)</w:t>
            </w:r>
          </w:p>
        </w:tc>
        <w:tc>
          <w:tcPr>
            <w:tcW w:w="1134" w:type="dxa"/>
            <w:shd w:val="clear" w:color="auto" w:fill="CCC0D9"/>
          </w:tcPr>
          <w:p w:rsidR="004A57B0" w:rsidRPr="00094081" w:rsidRDefault="002F77BF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18</w:t>
            </w:r>
          </w:p>
        </w:tc>
        <w:tc>
          <w:tcPr>
            <w:tcW w:w="996" w:type="dxa"/>
            <w:shd w:val="clear" w:color="auto" w:fill="CCC0D9"/>
          </w:tcPr>
          <w:p w:rsidR="004A57B0" w:rsidRPr="00094081" w:rsidRDefault="00074511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9281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FFFFFF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  <w:t>SKUPAJ</w:t>
            </w:r>
          </w:p>
        </w:tc>
        <w:tc>
          <w:tcPr>
            <w:tcW w:w="1134" w:type="dxa"/>
            <w:shd w:val="clear" w:color="auto" w:fill="FFFFFF"/>
          </w:tcPr>
          <w:p w:rsidR="004A57B0" w:rsidRPr="00094081" w:rsidRDefault="002F77BF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>
              <w:rPr>
                <w:rFonts w:asciiTheme="majorHAnsi" w:eastAsiaTheme="minorHAnsi" w:hAnsiTheme="majorHAnsi" w:cs="Calibri"/>
                <w:b/>
                <w:color w:val="FF0000"/>
              </w:rPr>
              <w:t>18</w:t>
            </w:r>
          </w:p>
        </w:tc>
        <w:tc>
          <w:tcPr>
            <w:tcW w:w="996" w:type="dxa"/>
            <w:shd w:val="clear" w:color="auto" w:fill="FFFFFF"/>
          </w:tcPr>
          <w:p w:rsidR="004A57B0" w:rsidRPr="00094081" w:rsidRDefault="00074511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>
              <w:rPr>
                <w:rFonts w:asciiTheme="majorHAnsi" w:eastAsiaTheme="minorHAnsi" w:hAnsiTheme="majorHAnsi" w:cs="Calibri"/>
                <w:b/>
                <w:color w:val="FF0000"/>
              </w:rPr>
              <w:t>9281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FFC0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lang w:eastAsia="sl-SI"/>
              </w:rPr>
              <w:t>Filmi, glasba, knjige, pravljice, predstave</w:t>
            </w:r>
          </w:p>
        </w:tc>
        <w:tc>
          <w:tcPr>
            <w:tcW w:w="1134" w:type="dxa"/>
            <w:shd w:val="clear" w:color="auto" w:fill="FFC0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</w:p>
        </w:tc>
        <w:tc>
          <w:tcPr>
            <w:tcW w:w="996" w:type="dxa"/>
            <w:shd w:val="clear" w:color="auto" w:fill="FFC0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</w:p>
        </w:tc>
      </w:tr>
      <w:tr w:rsidR="004A57B0" w:rsidRPr="00094081" w:rsidTr="004A57B0">
        <w:tc>
          <w:tcPr>
            <w:tcW w:w="7300" w:type="dxa"/>
            <w:shd w:val="clear" w:color="auto" w:fill="FFFF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Calibri"/>
                <w:b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color w:val="000000"/>
                <w:lang w:eastAsia="sl-SI"/>
              </w:rPr>
              <w:t>Filmi v SEM</w:t>
            </w:r>
          </w:p>
        </w:tc>
        <w:tc>
          <w:tcPr>
            <w:tcW w:w="1134" w:type="dxa"/>
            <w:shd w:val="clear" w:color="auto" w:fill="FFFF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</w:p>
        </w:tc>
        <w:tc>
          <w:tcPr>
            <w:tcW w:w="996" w:type="dxa"/>
            <w:shd w:val="clear" w:color="auto" w:fill="FFFF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</w:p>
        </w:tc>
      </w:tr>
      <w:tr w:rsidR="004A57B0" w:rsidRPr="00094081" w:rsidTr="004A57B0">
        <w:tc>
          <w:tcPr>
            <w:tcW w:w="7300" w:type="dxa"/>
            <w:shd w:val="clear" w:color="auto" w:fill="FFFF99"/>
          </w:tcPr>
          <w:p w:rsidR="00EF3176" w:rsidRDefault="004A57B0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 w:rsidRPr="00094081"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="00EF3176" w:rsidRPr="00EF3176">
              <w:rPr>
                <w:rFonts w:asciiTheme="majorHAnsi" w:eastAsia="Times New Roman" w:hAnsiTheme="majorHAnsi" w:cs="Arial"/>
                <w:b/>
                <w:lang w:eastAsia="sl-SI"/>
              </w:rPr>
              <w:t>Filmski večer Življenje v Sibiriji in šamanizem</w:t>
            </w:r>
            <w:r w:rsidR="00EF3176" w:rsidRPr="00EF3176">
              <w:rPr>
                <w:rFonts w:asciiTheme="majorHAnsi" w:eastAsia="Times New Roman" w:hAnsiTheme="majorHAnsi" w:cs="Arial"/>
                <w:lang w:eastAsia="sl-SI"/>
              </w:rPr>
              <w:t>, izbor filmov z mednarodnega festivala Dnevi etnografskega filma</w:t>
            </w:r>
            <w:r w:rsidR="00EF3176">
              <w:rPr>
                <w:rFonts w:asciiTheme="majorHAnsi" w:eastAsia="Times New Roman" w:hAnsiTheme="majorHAnsi" w:cs="Arial"/>
                <w:lang w:eastAsia="sl-SI"/>
              </w:rPr>
              <w:t>, 15. 5.</w:t>
            </w:r>
          </w:p>
          <w:p w:rsidR="00EF3176" w:rsidRDefault="004A57B0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 w:rsidRPr="00094081">
              <w:rPr>
                <w:rFonts w:asciiTheme="majorHAnsi" w:eastAsia="Times New Roman" w:hAnsiTheme="majorHAnsi" w:cs="Arial"/>
                <w:lang w:eastAsia="sl-SI"/>
              </w:rPr>
              <w:lastRenderedPageBreak/>
              <w:t xml:space="preserve">- </w:t>
            </w:r>
            <w:r w:rsidR="00EF3176" w:rsidRPr="00EF3176">
              <w:rPr>
                <w:rFonts w:asciiTheme="majorHAnsi" w:eastAsia="Times New Roman" w:hAnsiTheme="majorHAnsi" w:cs="Arial"/>
                <w:b/>
                <w:lang w:eastAsia="sl-SI"/>
              </w:rPr>
              <w:t>Codelli</w:t>
            </w:r>
            <w:r w:rsidR="00EF3176" w:rsidRPr="00EF3176">
              <w:rPr>
                <w:rFonts w:asciiTheme="majorHAnsi" w:eastAsia="Times New Roman" w:hAnsiTheme="majorHAnsi" w:cs="Arial"/>
                <w:lang w:eastAsia="sl-SI"/>
              </w:rPr>
              <w:t xml:space="preserve">, projekcija igrano-dokumentarnega filma, režija in scenarij Miha </w:t>
            </w:r>
            <w:proofErr w:type="spellStart"/>
            <w:r w:rsidR="00EF3176" w:rsidRPr="00EF3176">
              <w:rPr>
                <w:rFonts w:asciiTheme="majorHAnsi" w:eastAsia="Times New Roman" w:hAnsiTheme="majorHAnsi" w:cs="Arial"/>
                <w:lang w:eastAsia="sl-SI"/>
              </w:rPr>
              <w:t>Čelar</w:t>
            </w:r>
            <w:proofErr w:type="spellEnd"/>
            <w:r w:rsidR="00EF3176">
              <w:rPr>
                <w:rFonts w:asciiTheme="majorHAnsi" w:eastAsia="Times New Roman" w:hAnsiTheme="majorHAnsi" w:cs="Arial"/>
                <w:lang w:eastAsia="sl-SI"/>
              </w:rPr>
              <w:t>, 15. 6.</w:t>
            </w:r>
          </w:p>
          <w:p w:rsidR="00D2438C" w:rsidRPr="000C516B" w:rsidRDefault="00EF3176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lang w:eastAsia="sl-SI"/>
              </w:rPr>
              <w:t xml:space="preserve">- </w:t>
            </w:r>
            <w:r w:rsidRPr="00EF3176">
              <w:rPr>
                <w:rFonts w:asciiTheme="majorHAnsi" w:eastAsia="Times New Roman" w:hAnsiTheme="majorHAnsi" w:cs="Arial"/>
                <w:b/>
                <w:lang w:eastAsia="sl-SI"/>
              </w:rPr>
              <w:t xml:space="preserve">Fenomen človeka, </w:t>
            </w:r>
            <w:r w:rsidRPr="00EF3176">
              <w:rPr>
                <w:rFonts w:asciiTheme="majorHAnsi" w:eastAsia="Times New Roman" w:hAnsiTheme="majorHAnsi" w:cs="Arial"/>
                <w:lang w:eastAsia="sl-SI"/>
              </w:rPr>
              <w:t>projekcija dokumentarnega filma</w:t>
            </w:r>
            <w:r>
              <w:rPr>
                <w:rFonts w:asciiTheme="majorHAnsi" w:eastAsia="Times New Roman" w:hAnsiTheme="majorHAnsi" w:cs="Arial"/>
                <w:lang w:eastAsia="sl-SI"/>
              </w:rPr>
              <w:t>, 11. 9.</w:t>
            </w:r>
          </w:p>
        </w:tc>
        <w:tc>
          <w:tcPr>
            <w:tcW w:w="1134" w:type="dxa"/>
            <w:shd w:val="clear" w:color="auto" w:fill="FFFF99"/>
          </w:tcPr>
          <w:p w:rsidR="004A57B0" w:rsidRPr="00094081" w:rsidRDefault="00EF3176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lastRenderedPageBreak/>
              <w:t>3</w:t>
            </w:r>
          </w:p>
        </w:tc>
        <w:tc>
          <w:tcPr>
            <w:tcW w:w="996" w:type="dxa"/>
            <w:shd w:val="clear" w:color="auto" w:fill="FFFF99"/>
          </w:tcPr>
          <w:p w:rsidR="004A57B0" w:rsidRPr="00094081" w:rsidRDefault="00574DE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260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FFFF00"/>
            <w:vAlign w:val="bottom"/>
          </w:tcPr>
          <w:p w:rsidR="004A57B0" w:rsidRPr="00094081" w:rsidRDefault="004A57B0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lang w:eastAsia="sl-SI"/>
              </w:rPr>
              <w:t>Predstavitve knjig</w:t>
            </w:r>
          </w:p>
        </w:tc>
        <w:tc>
          <w:tcPr>
            <w:tcW w:w="1134" w:type="dxa"/>
            <w:shd w:val="clear" w:color="auto" w:fill="FFFF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</w:p>
        </w:tc>
        <w:tc>
          <w:tcPr>
            <w:tcW w:w="996" w:type="dxa"/>
            <w:shd w:val="clear" w:color="auto" w:fill="FFFF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</w:p>
        </w:tc>
      </w:tr>
      <w:tr w:rsidR="004A57B0" w:rsidRPr="00094081" w:rsidTr="004A57B0">
        <w:tc>
          <w:tcPr>
            <w:tcW w:w="7300" w:type="dxa"/>
            <w:shd w:val="clear" w:color="auto" w:fill="FFFF99"/>
            <w:vAlign w:val="bottom"/>
          </w:tcPr>
          <w:p w:rsidR="00EF3176" w:rsidRDefault="004A57B0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Arial"/>
                <w:iCs/>
                <w:lang w:eastAsia="sl-SI"/>
              </w:rPr>
            </w:pPr>
            <w:r w:rsidRPr="00094081">
              <w:rPr>
                <w:rFonts w:asciiTheme="majorHAnsi" w:eastAsia="Times New Roman" w:hAnsiTheme="majorHAnsi" w:cs="Arial"/>
                <w:iCs/>
                <w:lang w:eastAsia="sl-SI"/>
              </w:rPr>
              <w:t xml:space="preserve">- </w:t>
            </w:r>
            <w:r w:rsidR="00EF3176" w:rsidRPr="00EF3176">
              <w:rPr>
                <w:rFonts w:asciiTheme="majorHAnsi" w:eastAsia="Times New Roman" w:hAnsiTheme="majorHAnsi" w:cs="Arial"/>
                <w:b/>
                <w:iCs/>
                <w:lang w:eastAsia="sl-SI"/>
              </w:rPr>
              <w:t>Predstavitev knjige prof. dr. Barbare Bajd: Kranjska sivka – Čebelica od kod in kam?,</w:t>
            </w:r>
            <w:r w:rsidR="00EF3176">
              <w:rPr>
                <w:rFonts w:asciiTheme="majorHAnsi" w:eastAsia="Times New Roman" w:hAnsiTheme="majorHAnsi" w:cs="Arial"/>
                <w:iCs/>
                <w:lang w:eastAsia="sl-SI"/>
              </w:rPr>
              <w:t xml:space="preserve"> 16. 1.</w:t>
            </w:r>
          </w:p>
          <w:p w:rsidR="00EF3176" w:rsidRDefault="00EF3176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Arial"/>
                <w:iCs/>
                <w:lang w:eastAsia="sl-SI"/>
              </w:rPr>
            </w:pPr>
            <w:r>
              <w:rPr>
                <w:rFonts w:asciiTheme="majorHAnsi" w:eastAsia="Times New Roman" w:hAnsiTheme="majorHAnsi" w:cs="Arial"/>
                <w:iCs/>
                <w:lang w:eastAsia="sl-SI"/>
              </w:rPr>
              <w:t xml:space="preserve">- </w:t>
            </w:r>
            <w:r w:rsidRPr="00EF3176">
              <w:rPr>
                <w:rFonts w:asciiTheme="majorHAnsi" w:eastAsia="Times New Roman" w:hAnsiTheme="majorHAnsi" w:cs="Arial"/>
                <w:b/>
                <w:iCs/>
                <w:lang w:eastAsia="sl-SI"/>
              </w:rPr>
              <w:t xml:space="preserve">Predstavitev </w:t>
            </w:r>
            <w:r>
              <w:rPr>
                <w:rFonts w:asciiTheme="majorHAnsi" w:eastAsia="Times New Roman" w:hAnsiTheme="majorHAnsi" w:cs="Arial"/>
                <w:b/>
                <w:iCs/>
                <w:lang w:eastAsia="sl-SI"/>
              </w:rPr>
              <w:t xml:space="preserve">knjige </w:t>
            </w:r>
            <w:r w:rsidRPr="00EF3176">
              <w:rPr>
                <w:rFonts w:asciiTheme="majorHAnsi" w:eastAsia="Times New Roman" w:hAnsiTheme="majorHAnsi" w:cs="Arial"/>
                <w:b/>
                <w:iCs/>
                <w:lang w:eastAsia="sl-SI"/>
              </w:rPr>
              <w:t>dr. Tanje Roženbergar: Urbani fenomeni muzejske perspektive,</w:t>
            </w:r>
            <w:r>
              <w:rPr>
                <w:rFonts w:asciiTheme="majorHAnsi" w:eastAsia="Times New Roman" w:hAnsiTheme="majorHAnsi" w:cs="Arial"/>
                <w:iCs/>
                <w:lang w:eastAsia="sl-SI"/>
              </w:rPr>
              <w:t xml:space="preserve"> 14. 5.</w:t>
            </w:r>
          </w:p>
          <w:p w:rsidR="00EF3176" w:rsidRDefault="00EF3176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Arial"/>
                <w:iCs/>
                <w:lang w:eastAsia="sl-SI"/>
              </w:rPr>
            </w:pPr>
            <w:r>
              <w:rPr>
                <w:rFonts w:asciiTheme="majorHAnsi" w:eastAsia="Times New Roman" w:hAnsiTheme="majorHAnsi" w:cs="Arial"/>
                <w:iCs/>
                <w:lang w:eastAsia="sl-SI"/>
              </w:rPr>
              <w:t xml:space="preserve">- </w:t>
            </w:r>
            <w:r w:rsidRPr="00EF3176">
              <w:rPr>
                <w:rFonts w:asciiTheme="majorHAnsi" w:eastAsia="Times New Roman" w:hAnsiTheme="majorHAnsi" w:cs="Arial"/>
                <w:b/>
                <w:iCs/>
                <w:lang w:eastAsia="sl-SI"/>
              </w:rPr>
              <w:t>Predstavitev knjige mag. Tite Porenta: Veliki ljudje slovenskega čebelarstva</w:t>
            </w:r>
            <w:r>
              <w:rPr>
                <w:rFonts w:asciiTheme="majorHAnsi" w:eastAsia="Times New Roman" w:hAnsiTheme="majorHAnsi" w:cs="Arial"/>
                <w:iCs/>
                <w:lang w:eastAsia="sl-SI"/>
              </w:rPr>
              <w:t>, 18. 5.</w:t>
            </w:r>
          </w:p>
          <w:p w:rsidR="00EF3176" w:rsidRDefault="00EF3176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Arial"/>
                <w:iCs/>
                <w:lang w:eastAsia="sl-SI"/>
              </w:rPr>
            </w:pPr>
            <w:r>
              <w:rPr>
                <w:rFonts w:asciiTheme="majorHAnsi" w:eastAsia="Times New Roman" w:hAnsiTheme="majorHAnsi" w:cs="Arial"/>
                <w:iCs/>
                <w:lang w:eastAsia="sl-SI"/>
              </w:rPr>
              <w:t xml:space="preserve">- </w:t>
            </w:r>
            <w:r w:rsidRPr="00EF3176">
              <w:rPr>
                <w:rFonts w:asciiTheme="majorHAnsi" w:eastAsia="Times New Roman" w:hAnsiTheme="majorHAnsi" w:cs="Arial"/>
                <w:b/>
                <w:iCs/>
                <w:lang w:eastAsia="sl-SI"/>
              </w:rPr>
              <w:t>Predstavitev knjige Marka Hrena: Duhovno vodstvo v Sloveniji nekoč in danes,</w:t>
            </w:r>
            <w:r>
              <w:rPr>
                <w:rFonts w:asciiTheme="majorHAnsi" w:eastAsia="Times New Roman" w:hAnsiTheme="majorHAnsi" w:cs="Arial"/>
                <w:iCs/>
                <w:lang w:eastAsia="sl-SI"/>
              </w:rPr>
              <w:t xml:space="preserve"> 11. 6.</w:t>
            </w:r>
          </w:p>
          <w:p w:rsidR="00D2438C" w:rsidRPr="007C760E" w:rsidRDefault="00EF3176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Arial"/>
                <w:iCs/>
                <w:lang w:eastAsia="sl-SI"/>
              </w:rPr>
            </w:pPr>
            <w:r>
              <w:rPr>
                <w:rFonts w:asciiTheme="majorHAnsi" w:eastAsia="Times New Roman" w:hAnsiTheme="majorHAnsi" w:cs="Arial"/>
                <w:iCs/>
                <w:lang w:eastAsia="sl-SI"/>
              </w:rPr>
              <w:t xml:space="preserve">- </w:t>
            </w:r>
            <w:r w:rsidRPr="007C760E">
              <w:rPr>
                <w:rFonts w:asciiTheme="majorHAnsi" w:eastAsia="Times New Roman" w:hAnsiTheme="majorHAnsi" w:cs="Arial"/>
                <w:b/>
                <w:iCs/>
                <w:lang w:eastAsia="sl-SI"/>
              </w:rPr>
              <w:t>Predstavitev knjig Jerneje Jezernik: knjižna serija Z Almo v svet: Petelin s svetega groba (5, Indonezija), Ženskam, ki sem jih srečala (6, Svet), Dediči luči (7)</w:t>
            </w:r>
            <w:r w:rsidR="007C760E">
              <w:rPr>
                <w:rFonts w:asciiTheme="majorHAnsi" w:eastAsia="Times New Roman" w:hAnsiTheme="majorHAnsi" w:cs="Arial"/>
                <w:b/>
                <w:iCs/>
                <w:lang w:eastAsia="sl-SI"/>
              </w:rPr>
              <w:t xml:space="preserve"> in Polone R</w:t>
            </w:r>
            <w:r w:rsidR="007C760E" w:rsidRPr="007C760E">
              <w:rPr>
                <w:rFonts w:asciiTheme="majorHAnsi" w:eastAsia="Times New Roman" w:hAnsiTheme="majorHAnsi" w:cs="Arial"/>
                <w:b/>
                <w:iCs/>
                <w:lang w:eastAsia="sl-SI"/>
              </w:rPr>
              <w:t>ifelj: Alma – Svet pred domačim pragom,</w:t>
            </w:r>
            <w:r w:rsidR="007C760E">
              <w:rPr>
                <w:rFonts w:asciiTheme="majorHAnsi" w:eastAsia="Times New Roman" w:hAnsiTheme="majorHAnsi" w:cs="Arial"/>
                <w:iCs/>
                <w:lang w:eastAsia="sl-SI"/>
              </w:rPr>
              <w:t xml:space="preserve"> 22. 11.</w:t>
            </w:r>
          </w:p>
        </w:tc>
        <w:tc>
          <w:tcPr>
            <w:tcW w:w="1134" w:type="dxa"/>
            <w:shd w:val="clear" w:color="auto" w:fill="FFFF99"/>
          </w:tcPr>
          <w:p w:rsidR="004A57B0" w:rsidRPr="00094081" w:rsidRDefault="007C760E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5</w:t>
            </w:r>
          </w:p>
        </w:tc>
        <w:tc>
          <w:tcPr>
            <w:tcW w:w="996" w:type="dxa"/>
            <w:shd w:val="clear" w:color="auto" w:fill="FFFF99"/>
          </w:tcPr>
          <w:p w:rsidR="004A57B0" w:rsidRPr="00094081" w:rsidRDefault="00574DE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169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FFFF00"/>
            <w:vAlign w:val="bottom"/>
          </w:tcPr>
          <w:p w:rsidR="004A57B0" w:rsidRPr="00094081" w:rsidRDefault="004A57B0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lang w:eastAsia="sl-SI"/>
              </w:rPr>
              <w:t>Glasba v SEM</w:t>
            </w:r>
          </w:p>
        </w:tc>
        <w:tc>
          <w:tcPr>
            <w:tcW w:w="1134" w:type="dxa"/>
            <w:shd w:val="clear" w:color="auto" w:fill="FFFF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</w:p>
        </w:tc>
        <w:tc>
          <w:tcPr>
            <w:tcW w:w="996" w:type="dxa"/>
            <w:shd w:val="clear" w:color="auto" w:fill="FFFF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</w:p>
        </w:tc>
      </w:tr>
      <w:tr w:rsidR="004A57B0" w:rsidRPr="00094081" w:rsidTr="004A57B0">
        <w:tc>
          <w:tcPr>
            <w:tcW w:w="7300" w:type="dxa"/>
            <w:shd w:val="clear" w:color="auto" w:fill="FFFF99"/>
            <w:vAlign w:val="bottom"/>
          </w:tcPr>
          <w:p w:rsidR="007C760E" w:rsidRDefault="004A57B0" w:rsidP="00CD4F5B">
            <w:pPr>
              <w:spacing w:after="0" w:line="259" w:lineRule="auto"/>
              <w:rPr>
                <w:rFonts w:asciiTheme="majorHAnsi" w:eastAsia="Times New Roman" w:hAnsiTheme="majorHAnsi" w:cs="Arial"/>
                <w:lang w:eastAsia="sl-SI"/>
              </w:rPr>
            </w:pPr>
            <w:r w:rsidRPr="00094081">
              <w:rPr>
                <w:rFonts w:asciiTheme="majorHAnsi" w:eastAsiaTheme="minorHAnsi" w:hAnsiTheme="majorHAnsi" w:cs="Calibri"/>
                <w:bCs/>
                <w:color w:val="000000"/>
              </w:rPr>
              <w:t xml:space="preserve"> </w:t>
            </w:r>
            <w:r w:rsidRPr="00094081"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="007C760E" w:rsidRPr="007C760E">
              <w:rPr>
                <w:rFonts w:asciiTheme="majorHAnsi" w:eastAsia="Times New Roman" w:hAnsiTheme="majorHAnsi" w:cs="Arial"/>
                <w:b/>
                <w:lang w:eastAsia="sl-SI"/>
              </w:rPr>
              <w:t xml:space="preserve">Koncert </w:t>
            </w:r>
            <w:proofErr w:type="spellStart"/>
            <w:r w:rsidR="007C760E" w:rsidRPr="007C760E">
              <w:rPr>
                <w:rFonts w:asciiTheme="majorHAnsi" w:eastAsia="Times New Roman" w:hAnsiTheme="majorHAnsi" w:cs="Arial"/>
                <w:b/>
                <w:lang w:eastAsia="sl-SI"/>
              </w:rPr>
              <w:t>Felici</w:t>
            </w:r>
            <w:proofErr w:type="spellEnd"/>
            <w:r w:rsidR="007C760E" w:rsidRPr="007C760E">
              <w:rPr>
                <w:rFonts w:asciiTheme="majorHAnsi" w:eastAsia="Times New Roman" w:hAnsiTheme="majorHAnsi" w:cs="Arial"/>
                <w:b/>
                <w:lang w:eastAsia="sl-SI"/>
              </w:rPr>
              <w:t xml:space="preserve"> </w:t>
            </w:r>
            <w:proofErr w:type="spellStart"/>
            <w:r w:rsidR="007C760E" w:rsidRPr="007C760E">
              <w:rPr>
                <w:rFonts w:asciiTheme="majorHAnsi" w:eastAsia="Times New Roman" w:hAnsiTheme="majorHAnsi" w:cs="Arial"/>
                <w:b/>
                <w:lang w:eastAsia="sl-SI"/>
              </w:rPr>
              <w:t>gl'animi</w:t>
            </w:r>
            <w:proofErr w:type="spellEnd"/>
            <w:r w:rsidR="007C760E" w:rsidRPr="007C760E">
              <w:rPr>
                <w:rFonts w:asciiTheme="majorHAnsi" w:eastAsia="Times New Roman" w:hAnsiTheme="majorHAnsi" w:cs="Arial"/>
                <w:b/>
                <w:lang w:eastAsia="sl-SI"/>
              </w:rPr>
              <w:t xml:space="preserve"> &lt;3 Srečne duše: Arkadijska renesansa in barok v izvedbi ansambla Nova </w:t>
            </w:r>
            <w:proofErr w:type="spellStart"/>
            <w:r w:rsidR="007C760E" w:rsidRPr="007C760E">
              <w:rPr>
                <w:rFonts w:asciiTheme="majorHAnsi" w:eastAsia="Times New Roman" w:hAnsiTheme="majorHAnsi" w:cs="Arial"/>
                <w:b/>
                <w:lang w:eastAsia="sl-SI"/>
              </w:rPr>
              <w:t>Schola</w:t>
            </w:r>
            <w:proofErr w:type="spellEnd"/>
            <w:r w:rsidR="007C760E" w:rsidRPr="007C760E">
              <w:rPr>
                <w:rFonts w:asciiTheme="majorHAnsi" w:eastAsia="Times New Roman" w:hAnsiTheme="majorHAnsi" w:cs="Arial"/>
                <w:b/>
                <w:lang w:eastAsia="sl-SI"/>
              </w:rPr>
              <w:t xml:space="preserve"> </w:t>
            </w:r>
            <w:proofErr w:type="spellStart"/>
            <w:r w:rsidR="007C760E" w:rsidRPr="007C760E">
              <w:rPr>
                <w:rFonts w:asciiTheme="majorHAnsi" w:eastAsia="Times New Roman" w:hAnsiTheme="majorHAnsi" w:cs="Arial"/>
                <w:b/>
                <w:lang w:eastAsia="sl-SI"/>
              </w:rPr>
              <w:t>Labacensis</w:t>
            </w:r>
            <w:proofErr w:type="spellEnd"/>
            <w:r w:rsidR="007C760E" w:rsidRPr="007C760E">
              <w:rPr>
                <w:rFonts w:asciiTheme="majorHAnsi" w:eastAsia="Times New Roman" w:hAnsiTheme="majorHAnsi" w:cs="Arial"/>
                <w:b/>
                <w:lang w:eastAsia="sl-SI"/>
              </w:rPr>
              <w:t>,</w:t>
            </w:r>
            <w:r w:rsidR="007C760E">
              <w:rPr>
                <w:rFonts w:asciiTheme="majorHAnsi" w:eastAsia="Times New Roman" w:hAnsiTheme="majorHAnsi" w:cs="Arial"/>
                <w:lang w:eastAsia="sl-SI"/>
              </w:rPr>
              <w:t xml:space="preserve"> 21. 3.</w:t>
            </w:r>
          </w:p>
          <w:p w:rsidR="007C760E" w:rsidRDefault="007C760E" w:rsidP="00CD4F5B">
            <w:pPr>
              <w:spacing w:after="0" w:line="259" w:lineRule="auto"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proofErr w:type="spellStart"/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>vSEM</w:t>
            </w:r>
            <w:proofErr w:type="spellEnd"/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 xml:space="preserve"> se poje, </w:t>
            </w:r>
            <w:proofErr w:type="spellStart"/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>vSEM</w:t>
            </w:r>
            <w:proofErr w:type="spellEnd"/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 xml:space="preserve"> pripoveduje …</w:t>
            </w:r>
            <w:proofErr w:type="spellStart"/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>etno</w:t>
            </w:r>
            <w:proofErr w:type="spellEnd"/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 xml:space="preserve"> glasbeno potovanje po Evropi in še dlje z glasbeno skupino Etno pot,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22. 5.</w:t>
            </w:r>
          </w:p>
          <w:p w:rsidR="007C760E" w:rsidRDefault="007C760E" w:rsidP="00CD4F5B">
            <w:pPr>
              <w:spacing w:after="0" w:line="259" w:lineRule="auto"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 xml:space="preserve">Zvočna demonstracija ansambla VEDUN ob predavanju dr. Mire Omerzel-Mirit Duhovnost in zvočnost sibirskih šamanov </w:t>
            </w:r>
            <w:proofErr w:type="spellStart"/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>Kamov</w:t>
            </w:r>
            <w:proofErr w:type="spellEnd"/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 xml:space="preserve"> v </w:t>
            </w:r>
            <w:proofErr w:type="spellStart"/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>Hakasiji</w:t>
            </w:r>
            <w:proofErr w:type="spellEnd"/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 xml:space="preserve"> in Tuvi,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29. 5.</w:t>
            </w:r>
          </w:p>
          <w:p w:rsidR="007C760E" w:rsidRDefault="007C760E" w:rsidP="00CD4F5B">
            <w:pPr>
              <w:spacing w:after="0" w:line="259" w:lineRule="auto"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 xml:space="preserve">Koncert </w:t>
            </w:r>
            <w:proofErr w:type="spellStart"/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>Fake</w:t>
            </w:r>
            <w:proofErr w:type="spellEnd"/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 xml:space="preserve"> </w:t>
            </w:r>
            <w:proofErr w:type="spellStart"/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>Orchestra</w:t>
            </w:r>
            <w:proofErr w:type="spellEnd"/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 xml:space="preserve"> v parku Kavarne SEM,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15. 6.</w:t>
            </w:r>
          </w:p>
          <w:p w:rsidR="007C760E" w:rsidRDefault="007C760E" w:rsidP="00CD4F5B">
            <w:pPr>
              <w:spacing w:after="0" w:line="259" w:lineRule="auto"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 xml:space="preserve">Snemanje oddaje Slovenska zemlja v pesmi in besedi, posvečena 100-letnici rojstva Milka </w:t>
            </w:r>
            <w:proofErr w:type="spellStart"/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>Matičetovega</w:t>
            </w:r>
            <w:proofErr w:type="spellEnd"/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>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3. 9.</w:t>
            </w:r>
          </w:p>
          <w:p w:rsidR="007C760E" w:rsidRDefault="007C760E" w:rsidP="00CD4F5B">
            <w:pPr>
              <w:spacing w:after="0" w:line="259" w:lineRule="auto"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 xml:space="preserve">Sibirsko – slovansko šamansko </w:t>
            </w:r>
            <w:proofErr w:type="spellStart"/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>kamlanje</w:t>
            </w:r>
            <w:proofErr w:type="spellEnd"/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 xml:space="preserve"> ali zvočno – energijsko urejanje z dr. Miro Omerzel Mirit in ansamblom </w:t>
            </w:r>
            <w:proofErr w:type="spellStart"/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>Vedun</w:t>
            </w:r>
            <w:proofErr w:type="spellEnd"/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>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18. 10.</w:t>
            </w:r>
          </w:p>
          <w:p w:rsidR="007C760E" w:rsidRDefault="007C760E" w:rsidP="00CD4F5B">
            <w:pPr>
              <w:spacing w:after="0" w:line="259" w:lineRule="auto"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>Nastop ruskega pevskega zbora Rulada ob zaključku razstave Šamanizem ljudstev Sibirije,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20. 10.</w:t>
            </w:r>
          </w:p>
          <w:p w:rsidR="007C760E" w:rsidRDefault="007C760E" w:rsidP="00CD4F5B">
            <w:pPr>
              <w:spacing w:after="0" w:line="259" w:lineRule="auto"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>Ljudska glasba na Slovenskem, letni koncert Folk Slovenija,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24. 10.</w:t>
            </w:r>
          </w:p>
          <w:p w:rsidR="007C760E" w:rsidRDefault="007C760E" w:rsidP="00CD4F5B">
            <w:pPr>
              <w:spacing w:after="0" w:line="259" w:lineRule="auto"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>Nastop glasbenice Nike Solce s prvič uglasbeno pesmijo Erika, z albuma Ko duše pokličem na dogodku Srečno pot, Alma!,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22. 11.</w:t>
            </w:r>
          </w:p>
          <w:p w:rsidR="007311A2" w:rsidRPr="007C760E" w:rsidRDefault="007C760E" w:rsidP="007C760E">
            <w:pPr>
              <w:spacing w:after="0" w:line="259" w:lineRule="auto"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proofErr w:type="spellStart"/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>TradEtno</w:t>
            </w:r>
            <w:proofErr w:type="spellEnd"/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 xml:space="preserve">: </w:t>
            </w:r>
            <w:proofErr w:type="spellStart"/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>Brencl</w:t>
            </w:r>
            <w:proofErr w:type="spellEnd"/>
            <w:r w:rsidRPr="007C760E">
              <w:rPr>
                <w:rFonts w:asciiTheme="majorHAnsi" w:eastAsia="Times New Roman" w:hAnsiTheme="majorHAnsi" w:cs="Arial"/>
                <w:b/>
                <w:lang w:eastAsia="sl-SI"/>
              </w:rPr>
              <w:t xml:space="preserve"> Banda, pogovor in koncert</w:t>
            </w:r>
            <w:r w:rsidRPr="007C760E">
              <w:rPr>
                <w:rFonts w:asciiTheme="majorHAnsi" w:eastAsia="Times New Roman" w:hAnsiTheme="majorHAnsi" w:cs="Arial"/>
                <w:lang w:eastAsia="sl-SI"/>
              </w:rPr>
              <w:t xml:space="preserve"> (cikel štirih dogodkov KED Folk Slovenija)</w:t>
            </w:r>
            <w:r>
              <w:rPr>
                <w:rFonts w:asciiTheme="majorHAnsi" w:eastAsia="Times New Roman" w:hAnsiTheme="majorHAnsi" w:cs="Arial"/>
                <w:lang w:eastAsia="sl-SI"/>
              </w:rPr>
              <w:t>, 25. 11.</w:t>
            </w:r>
          </w:p>
        </w:tc>
        <w:tc>
          <w:tcPr>
            <w:tcW w:w="1134" w:type="dxa"/>
            <w:shd w:val="clear" w:color="auto" w:fill="FFFF99"/>
          </w:tcPr>
          <w:p w:rsidR="004A57B0" w:rsidRPr="00094081" w:rsidRDefault="007C760E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10</w:t>
            </w:r>
          </w:p>
        </w:tc>
        <w:tc>
          <w:tcPr>
            <w:tcW w:w="996" w:type="dxa"/>
            <w:shd w:val="clear" w:color="auto" w:fill="FFFF99"/>
          </w:tcPr>
          <w:p w:rsidR="004A57B0" w:rsidRPr="00094081" w:rsidRDefault="00826F9B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1346</w:t>
            </w:r>
          </w:p>
        </w:tc>
      </w:tr>
      <w:tr w:rsidR="00A46579" w:rsidRPr="00094081" w:rsidTr="00A46579">
        <w:tc>
          <w:tcPr>
            <w:tcW w:w="7300" w:type="dxa"/>
            <w:shd w:val="clear" w:color="auto" w:fill="FFFF00"/>
            <w:vAlign w:val="bottom"/>
          </w:tcPr>
          <w:p w:rsidR="00A46579" w:rsidRPr="00094081" w:rsidRDefault="00A46579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</w:pPr>
            <w:r w:rsidRPr="00A46579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Pripovedovanje </w:t>
            </w:r>
            <w:r>
              <w:rPr>
                <w:rFonts w:asciiTheme="majorHAnsi" w:eastAsia="Times New Roman" w:hAnsiTheme="majorHAnsi" w:cs="Calibri"/>
                <w:b/>
                <w:lang w:eastAsia="sl-SI"/>
              </w:rPr>
              <w:t xml:space="preserve">za mladino in odrasle </w:t>
            </w:r>
            <w:r w:rsidRPr="00A46579">
              <w:rPr>
                <w:rFonts w:asciiTheme="majorHAnsi" w:eastAsia="Times New Roman" w:hAnsiTheme="majorHAnsi" w:cs="Calibri"/>
                <w:b/>
                <w:lang w:eastAsia="sl-SI"/>
              </w:rPr>
              <w:t>v SEM</w:t>
            </w:r>
          </w:p>
        </w:tc>
        <w:tc>
          <w:tcPr>
            <w:tcW w:w="1134" w:type="dxa"/>
            <w:shd w:val="clear" w:color="auto" w:fill="FFFF00"/>
          </w:tcPr>
          <w:p w:rsidR="00A46579" w:rsidRDefault="00A46579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</w:p>
        </w:tc>
        <w:tc>
          <w:tcPr>
            <w:tcW w:w="996" w:type="dxa"/>
            <w:shd w:val="clear" w:color="auto" w:fill="FFFF00"/>
          </w:tcPr>
          <w:p w:rsidR="00A46579" w:rsidRDefault="00A46579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</w:p>
        </w:tc>
      </w:tr>
      <w:tr w:rsidR="00A46579" w:rsidRPr="00094081" w:rsidTr="00A46579">
        <w:tc>
          <w:tcPr>
            <w:tcW w:w="7300" w:type="dxa"/>
            <w:shd w:val="clear" w:color="auto" w:fill="FFFF99"/>
            <w:vAlign w:val="bottom"/>
          </w:tcPr>
          <w:p w:rsidR="00A46579" w:rsidRPr="007C760E" w:rsidRDefault="00A46579" w:rsidP="00CD4F5B">
            <w:pPr>
              <w:spacing w:after="0" w:line="240" w:lineRule="auto"/>
              <w:rPr>
                <w:rFonts w:asciiTheme="majorHAnsi" w:eastAsia="Times New Roman" w:hAnsiTheme="majorHAnsi" w:cs="Calibri"/>
                <w:lang w:eastAsia="sl-SI"/>
              </w:rPr>
            </w:pPr>
            <w:r w:rsidRPr="00A46579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- </w:t>
            </w:r>
            <w:proofErr w:type="spellStart"/>
            <w:r w:rsidR="007C760E">
              <w:rPr>
                <w:rFonts w:asciiTheme="majorHAnsi" w:eastAsia="Times New Roman" w:hAnsiTheme="majorHAnsi" w:cs="Calibri"/>
                <w:b/>
                <w:lang w:eastAsia="sl-SI"/>
              </w:rPr>
              <w:t>vSEM</w:t>
            </w:r>
            <w:proofErr w:type="spellEnd"/>
            <w:r w:rsidR="007C760E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se poje, </w:t>
            </w:r>
            <w:proofErr w:type="spellStart"/>
            <w:r w:rsidR="007C760E">
              <w:rPr>
                <w:rFonts w:asciiTheme="majorHAnsi" w:eastAsia="Times New Roman" w:hAnsiTheme="majorHAnsi" w:cs="Calibri"/>
                <w:b/>
                <w:lang w:eastAsia="sl-SI"/>
              </w:rPr>
              <w:t>vSEM</w:t>
            </w:r>
            <w:proofErr w:type="spellEnd"/>
            <w:r w:rsidR="007C760E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pripoveduje … </w:t>
            </w:r>
            <w:r w:rsidR="007C760E" w:rsidRPr="007C760E">
              <w:rPr>
                <w:rFonts w:asciiTheme="majorHAnsi" w:eastAsia="Times New Roman" w:hAnsiTheme="majorHAnsi" w:cs="Calibri"/>
                <w:b/>
                <w:lang w:eastAsia="sl-SI"/>
              </w:rPr>
              <w:t>o zimi in delu, pripovedovanje zgodb za mladino in odrasle</w:t>
            </w:r>
            <w:r w:rsidR="007C760E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, </w:t>
            </w:r>
            <w:r w:rsidR="007C760E" w:rsidRPr="007C760E">
              <w:rPr>
                <w:rFonts w:asciiTheme="majorHAnsi" w:eastAsia="Times New Roman" w:hAnsiTheme="majorHAnsi" w:cs="Calibri"/>
                <w:lang w:eastAsia="sl-SI"/>
              </w:rPr>
              <w:t>23. 1.</w:t>
            </w:r>
          </w:p>
          <w:p w:rsidR="00A46579" w:rsidRDefault="00A46579" w:rsidP="007C760E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lang w:eastAsia="sl-SI"/>
              </w:rPr>
            </w:pPr>
            <w:r w:rsidRPr="00A46579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- </w:t>
            </w:r>
            <w:proofErr w:type="spellStart"/>
            <w:r w:rsidR="007C760E">
              <w:rPr>
                <w:rFonts w:asciiTheme="majorHAnsi" w:eastAsia="Times New Roman" w:hAnsiTheme="majorHAnsi" w:cs="Calibri"/>
                <w:b/>
                <w:lang w:eastAsia="sl-SI"/>
              </w:rPr>
              <w:t>vSEM</w:t>
            </w:r>
            <w:proofErr w:type="spellEnd"/>
            <w:r w:rsidR="007C760E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se poje, </w:t>
            </w:r>
            <w:proofErr w:type="spellStart"/>
            <w:r w:rsidR="007C760E">
              <w:rPr>
                <w:rFonts w:asciiTheme="majorHAnsi" w:eastAsia="Times New Roman" w:hAnsiTheme="majorHAnsi" w:cs="Calibri"/>
                <w:b/>
                <w:lang w:eastAsia="sl-SI"/>
              </w:rPr>
              <w:t>vSEM</w:t>
            </w:r>
            <w:proofErr w:type="spellEnd"/>
            <w:r w:rsidR="007C760E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pripoveduje … </w:t>
            </w:r>
            <w:r w:rsidR="007C760E" w:rsidRPr="007C760E">
              <w:rPr>
                <w:rFonts w:asciiTheme="majorHAnsi" w:eastAsia="Times New Roman" w:hAnsiTheme="majorHAnsi" w:cs="Calibri"/>
                <w:b/>
                <w:lang w:eastAsia="sl-SI"/>
              </w:rPr>
              <w:t>o ljubezni, pripovedovanje zgodb za mladino in odrasle</w:t>
            </w:r>
            <w:r w:rsidR="007C760E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, </w:t>
            </w:r>
            <w:r w:rsidR="007C760E" w:rsidRPr="00BC116B">
              <w:rPr>
                <w:rFonts w:asciiTheme="majorHAnsi" w:eastAsia="Times New Roman" w:hAnsiTheme="majorHAnsi" w:cs="Calibri"/>
                <w:lang w:eastAsia="sl-SI"/>
              </w:rPr>
              <w:t>20. 2.</w:t>
            </w:r>
          </w:p>
          <w:p w:rsidR="007C760E" w:rsidRDefault="007C760E" w:rsidP="007C760E">
            <w:pPr>
              <w:spacing w:after="0" w:line="240" w:lineRule="auto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 xml:space="preserve">- </w:t>
            </w:r>
            <w:proofErr w:type="spellStart"/>
            <w:r w:rsidRPr="007C760E">
              <w:rPr>
                <w:rFonts w:asciiTheme="majorHAnsi" w:eastAsia="Times New Roman" w:hAnsiTheme="majorHAnsi" w:cs="Calibri"/>
                <w:b/>
                <w:lang w:eastAsia="sl-SI"/>
              </w:rPr>
              <w:t>vSEM</w:t>
            </w:r>
            <w:proofErr w:type="spellEnd"/>
            <w:r w:rsidRPr="007C760E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se poje, </w:t>
            </w:r>
            <w:proofErr w:type="spellStart"/>
            <w:r w:rsidRPr="007C760E">
              <w:rPr>
                <w:rFonts w:asciiTheme="majorHAnsi" w:eastAsia="Times New Roman" w:hAnsiTheme="majorHAnsi" w:cs="Calibri"/>
                <w:b/>
                <w:lang w:eastAsia="sl-SI"/>
              </w:rPr>
              <w:t>vSEM</w:t>
            </w:r>
            <w:proofErr w:type="spellEnd"/>
            <w:r w:rsidRPr="007C760E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pripoveduje, del spremljevalnega programa 22. Pripovedovalskega Festivala</w:t>
            </w:r>
            <w:r>
              <w:rPr>
                <w:rFonts w:asciiTheme="majorHAnsi" w:eastAsia="Times New Roman" w:hAnsiTheme="majorHAnsi" w:cs="Calibri"/>
                <w:b/>
                <w:lang w:eastAsia="sl-SI"/>
              </w:rPr>
              <w:t xml:space="preserve">, </w:t>
            </w:r>
            <w:r w:rsidRPr="007C760E">
              <w:rPr>
                <w:rFonts w:asciiTheme="majorHAnsi" w:eastAsia="Times New Roman" w:hAnsiTheme="majorHAnsi" w:cs="Calibri"/>
                <w:lang w:eastAsia="sl-SI"/>
              </w:rPr>
              <w:t>20. 3.</w:t>
            </w:r>
          </w:p>
          <w:p w:rsidR="007C760E" w:rsidRPr="00094081" w:rsidRDefault="007C760E" w:rsidP="007C760E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 xml:space="preserve">- </w:t>
            </w:r>
            <w:r w:rsidR="00BC116B" w:rsidRPr="00BC116B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Pripovedke o ruskem življenju avtorice </w:t>
            </w:r>
            <w:proofErr w:type="spellStart"/>
            <w:r w:rsidR="00BC116B" w:rsidRPr="00BC116B">
              <w:rPr>
                <w:rFonts w:asciiTheme="majorHAnsi" w:eastAsia="Times New Roman" w:hAnsiTheme="majorHAnsi" w:cs="Calibri"/>
                <w:b/>
                <w:lang w:eastAsia="sl-SI"/>
              </w:rPr>
              <w:t>Maryne</w:t>
            </w:r>
            <w:proofErr w:type="spellEnd"/>
            <w:r w:rsidR="00BC116B" w:rsidRPr="00BC116B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</w:t>
            </w:r>
            <w:proofErr w:type="spellStart"/>
            <w:r w:rsidR="00BC116B" w:rsidRPr="00BC116B">
              <w:rPr>
                <w:rFonts w:asciiTheme="majorHAnsi" w:eastAsia="Times New Roman" w:hAnsiTheme="majorHAnsi" w:cs="Calibri"/>
                <w:b/>
                <w:lang w:eastAsia="sl-SI"/>
              </w:rPr>
              <w:t>Bilash</w:t>
            </w:r>
            <w:proofErr w:type="spellEnd"/>
            <w:r w:rsidR="00BC116B" w:rsidRPr="00BC116B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ob spremljavi otroškega zborčka pod vodstvom Anne </w:t>
            </w:r>
            <w:proofErr w:type="spellStart"/>
            <w:r w:rsidR="00BC116B" w:rsidRPr="00BC116B">
              <w:rPr>
                <w:rFonts w:asciiTheme="majorHAnsi" w:eastAsia="Times New Roman" w:hAnsiTheme="majorHAnsi" w:cs="Calibri"/>
                <w:b/>
                <w:lang w:eastAsia="sl-SI"/>
              </w:rPr>
              <w:t>Mogutine</w:t>
            </w:r>
            <w:proofErr w:type="spellEnd"/>
            <w:r w:rsidR="00BC116B" w:rsidRPr="00BC116B">
              <w:rPr>
                <w:rFonts w:asciiTheme="majorHAnsi" w:eastAsia="Times New Roman" w:hAnsiTheme="majorHAnsi" w:cs="Calibri"/>
                <w:b/>
                <w:lang w:eastAsia="sl-SI"/>
              </w:rPr>
              <w:t>, agencija Rulada,</w:t>
            </w:r>
            <w:r w:rsidR="00BC116B">
              <w:rPr>
                <w:rFonts w:asciiTheme="majorHAnsi" w:eastAsia="Times New Roman" w:hAnsiTheme="majorHAnsi" w:cs="Calibri"/>
                <w:lang w:eastAsia="sl-SI"/>
              </w:rPr>
              <w:t xml:space="preserve"> 26. 9.</w:t>
            </w:r>
          </w:p>
        </w:tc>
        <w:tc>
          <w:tcPr>
            <w:tcW w:w="1134" w:type="dxa"/>
            <w:shd w:val="clear" w:color="auto" w:fill="FFFF99"/>
          </w:tcPr>
          <w:p w:rsidR="00A46579" w:rsidRPr="005F0F03" w:rsidRDefault="00BC116B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4</w:t>
            </w:r>
          </w:p>
        </w:tc>
        <w:tc>
          <w:tcPr>
            <w:tcW w:w="996" w:type="dxa"/>
            <w:shd w:val="clear" w:color="auto" w:fill="FFFF99"/>
          </w:tcPr>
          <w:p w:rsidR="00A46579" w:rsidRPr="005F0F03" w:rsidRDefault="00826F9B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94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auto"/>
            <w:vAlign w:val="bottom"/>
          </w:tcPr>
          <w:p w:rsidR="004A57B0" w:rsidRPr="00094081" w:rsidRDefault="004A57B0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  <w:t>SKUPAJ:</w:t>
            </w:r>
          </w:p>
        </w:tc>
        <w:tc>
          <w:tcPr>
            <w:tcW w:w="1134" w:type="dxa"/>
            <w:shd w:val="clear" w:color="auto" w:fill="auto"/>
          </w:tcPr>
          <w:p w:rsidR="004A57B0" w:rsidRPr="00094081" w:rsidRDefault="00826F9B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>
              <w:rPr>
                <w:rFonts w:asciiTheme="majorHAnsi" w:eastAsiaTheme="minorHAnsi" w:hAnsiTheme="majorHAnsi" w:cs="Calibri"/>
                <w:b/>
                <w:color w:val="FF0000"/>
              </w:rPr>
              <w:t>22</w:t>
            </w:r>
          </w:p>
        </w:tc>
        <w:tc>
          <w:tcPr>
            <w:tcW w:w="996" w:type="dxa"/>
            <w:shd w:val="clear" w:color="auto" w:fill="auto"/>
          </w:tcPr>
          <w:p w:rsidR="004A57B0" w:rsidRPr="00094081" w:rsidRDefault="00826F9B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>
              <w:rPr>
                <w:rFonts w:asciiTheme="majorHAnsi" w:eastAsiaTheme="minorHAnsi" w:hAnsiTheme="majorHAnsi" w:cs="Calibri"/>
                <w:b/>
                <w:color w:val="FF0000"/>
              </w:rPr>
              <w:t>1869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FFC000"/>
            <w:vAlign w:val="bottom"/>
          </w:tcPr>
          <w:p w:rsidR="004A57B0" w:rsidRPr="00094081" w:rsidRDefault="004A57B0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color w:val="000000"/>
                <w:lang w:eastAsia="sl-SI"/>
              </w:rPr>
              <w:t>Pedagoški programi</w:t>
            </w:r>
          </w:p>
        </w:tc>
        <w:tc>
          <w:tcPr>
            <w:tcW w:w="1134" w:type="dxa"/>
            <w:shd w:val="clear" w:color="auto" w:fill="FFC0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</w:p>
        </w:tc>
        <w:tc>
          <w:tcPr>
            <w:tcW w:w="996" w:type="dxa"/>
            <w:shd w:val="clear" w:color="auto" w:fill="FFC0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</w:p>
        </w:tc>
      </w:tr>
      <w:tr w:rsidR="004A57B0" w:rsidRPr="00094081" w:rsidTr="004A57B0">
        <w:tc>
          <w:tcPr>
            <w:tcW w:w="7300" w:type="dxa"/>
            <w:shd w:val="clear" w:color="auto" w:fill="A8D08D"/>
            <w:vAlign w:val="bottom"/>
          </w:tcPr>
          <w:p w:rsidR="004A57B0" w:rsidRDefault="004A57B0" w:rsidP="00CD4F5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lang w:eastAsia="sl-SI"/>
              </w:rPr>
            </w:pPr>
            <w:r w:rsidRPr="00094081">
              <w:rPr>
                <w:rFonts w:asciiTheme="majorHAnsi" w:eastAsia="Times New Roman" w:hAnsiTheme="majorHAnsi" w:cs="Arial"/>
                <w:b/>
                <w:lang w:eastAsia="sl-SI"/>
              </w:rPr>
              <w:t xml:space="preserve">Ustvarjalne delavnice za otroke </w:t>
            </w:r>
          </w:p>
          <w:p w:rsidR="0055287F" w:rsidRDefault="0055287F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lang w:eastAsia="sl-SI"/>
              </w:rPr>
              <w:t xml:space="preserve">- </w:t>
            </w:r>
            <w:r w:rsidRPr="0055287F">
              <w:rPr>
                <w:rFonts w:asciiTheme="majorHAnsi" w:eastAsia="Times New Roman" w:hAnsiTheme="majorHAnsi" w:cs="Arial"/>
                <w:lang w:eastAsia="sl-SI"/>
              </w:rPr>
              <w:t>Orehove svečke</w:t>
            </w:r>
            <w:r>
              <w:rPr>
                <w:rFonts w:asciiTheme="majorHAnsi" w:eastAsia="Times New Roman" w:hAnsiTheme="majorHAnsi" w:cs="Arial"/>
                <w:lang w:eastAsia="sl-SI"/>
              </w:rPr>
              <w:t>, 27. 1.</w:t>
            </w:r>
          </w:p>
          <w:p w:rsidR="0055287F" w:rsidRPr="0055287F" w:rsidRDefault="0055287F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 w:rsidRPr="0055287F">
              <w:rPr>
                <w:rFonts w:asciiTheme="majorHAnsi" w:eastAsia="Times New Roman" w:hAnsiTheme="majorHAnsi" w:cs="Arial"/>
                <w:lang w:eastAsia="sl-SI"/>
              </w:rPr>
              <w:t>- Prosto po Prešernu … tudi o čebelah, 8. 2. (2x)</w:t>
            </w:r>
          </w:p>
          <w:p w:rsidR="0055287F" w:rsidRPr="0055287F" w:rsidRDefault="0055287F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 w:rsidRPr="0055287F"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proofErr w:type="spellStart"/>
            <w:r w:rsidRPr="0055287F">
              <w:rPr>
                <w:rFonts w:asciiTheme="majorHAnsi" w:eastAsia="Times New Roman" w:hAnsiTheme="majorHAnsi" w:cs="Arial"/>
                <w:lang w:eastAsia="sl-SI"/>
              </w:rPr>
              <w:t>Gregorčki</w:t>
            </w:r>
            <w:proofErr w:type="spellEnd"/>
            <w:r w:rsidRPr="0055287F">
              <w:rPr>
                <w:rFonts w:asciiTheme="majorHAnsi" w:eastAsia="Times New Roman" w:hAnsiTheme="majorHAnsi" w:cs="Arial"/>
                <w:lang w:eastAsia="sl-SI"/>
              </w:rPr>
              <w:t xml:space="preserve"> za spust po Gradaščici, 9. 3.</w:t>
            </w:r>
          </w:p>
          <w:p w:rsidR="0055287F" w:rsidRPr="0055287F" w:rsidRDefault="0055287F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 w:rsidRPr="0055287F">
              <w:rPr>
                <w:rFonts w:asciiTheme="majorHAnsi" w:eastAsia="Times New Roman" w:hAnsiTheme="majorHAnsi" w:cs="Arial"/>
                <w:lang w:eastAsia="sl-SI"/>
              </w:rPr>
              <w:t>- Barvanje velikonočnih jajc z naravnimi barvili, 13. 4.</w:t>
            </w:r>
          </w:p>
          <w:p w:rsidR="0055287F" w:rsidRPr="0055287F" w:rsidRDefault="0055287F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 w:rsidRPr="0055287F">
              <w:rPr>
                <w:rFonts w:asciiTheme="majorHAnsi" w:eastAsia="Times New Roman" w:hAnsiTheme="majorHAnsi" w:cs="Arial"/>
                <w:lang w:eastAsia="sl-SI"/>
              </w:rPr>
              <w:lastRenderedPageBreak/>
              <w:t xml:space="preserve">- </w:t>
            </w:r>
            <w:proofErr w:type="spellStart"/>
            <w:r w:rsidRPr="0055287F">
              <w:rPr>
                <w:rFonts w:asciiTheme="majorHAnsi" w:eastAsia="Times New Roman" w:hAnsiTheme="majorHAnsi" w:cs="Arial"/>
                <w:lang w:eastAsia="sl-SI"/>
              </w:rPr>
              <w:t>FORUMsko</w:t>
            </w:r>
            <w:proofErr w:type="spellEnd"/>
            <w:r w:rsidRPr="0055287F">
              <w:rPr>
                <w:rFonts w:asciiTheme="majorHAnsi" w:eastAsia="Times New Roman" w:hAnsiTheme="majorHAnsi" w:cs="Arial"/>
                <w:lang w:eastAsia="sl-SI"/>
              </w:rPr>
              <w:t xml:space="preserve"> potovanje, 18. 5.</w:t>
            </w:r>
          </w:p>
          <w:p w:rsidR="0055287F" w:rsidRPr="0055287F" w:rsidRDefault="0055287F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 w:rsidRPr="0055287F">
              <w:rPr>
                <w:rFonts w:asciiTheme="majorHAnsi" w:eastAsia="Times New Roman" w:hAnsiTheme="majorHAnsi" w:cs="Arial"/>
                <w:lang w:eastAsia="sl-SI"/>
              </w:rPr>
              <w:t>- Skrivnostni svet amuletov, 15. 6.</w:t>
            </w:r>
          </w:p>
          <w:p w:rsidR="0055287F" w:rsidRPr="0055287F" w:rsidRDefault="0055287F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 w:rsidRPr="0055287F">
              <w:rPr>
                <w:rFonts w:asciiTheme="majorHAnsi" w:eastAsia="Times New Roman" w:hAnsiTheme="majorHAnsi" w:cs="Arial"/>
                <w:lang w:eastAsia="sl-SI"/>
              </w:rPr>
              <w:t>- Poslikane panjske končnice, 1. 9.</w:t>
            </w:r>
          </w:p>
          <w:p w:rsidR="0055287F" w:rsidRPr="0055287F" w:rsidRDefault="0055287F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 w:rsidRPr="0055287F">
              <w:rPr>
                <w:rFonts w:asciiTheme="majorHAnsi" w:eastAsia="Times New Roman" w:hAnsiTheme="majorHAnsi" w:cs="Arial"/>
                <w:lang w:eastAsia="sl-SI"/>
              </w:rPr>
              <w:t>- Izdelajmo šamanski boben, 13. 10.</w:t>
            </w:r>
          </w:p>
          <w:p w:rsidR="0055287F" w:rsidRPr="0055287F" w:rsidRDefault="0055287F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 w:rsidRPr="0055287F"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proofErr w:type="spellStart"/>
            <w:r w:rsidRPr="0055287F">
              <w:rPr>
                <w:rFonts w:asciiTheme="majorHAnsi" w:eastAsia="Times New Roman" w:hAnsiTheme="majorHAnsi" w:cs="Arial"/>
                <w:lang w:eastAsia="sl-SI"/>
              </w:rPr>
              <w:t>Kumihimo</w:t>
            </w:r>
            <w:proofErr w:type="spellEnd"/>
            <w:r w:rsidRPr="0055287F">
              <w:rPr>
                <w:rFonts w:asciiTheme="majorHAnsi" w:eastAsia="Times New Roman" w:hAnsiTheme="majorHAnsi" w:cs="Arial"/>
                <w:lang w:eastAsia="sl-SI"/>
              </w:rPr>
              <w:t>, prepletanje vrvic na japonski način, 17. 11.</w:t>
            </w:r>
          </w:p>
          <w:p w:rsidR="00907EEF" w:rsidRPr="00094081" w:rsidRDefault="0055287F" w:rsidP="0055287F">
            <w:pPr>
              <w:spacing w:after="0" w:line="240" w:lineRule="auto"/>
              <w:rPr>
                <w:rFonts w:asciiTheme="majorHAnsi" w:eastAsiaTheme="minorHAnsi" w:hAnsiTheme="majorHAnsi" w:cs="Calibri"/>
                <w:b/>
                <w:bCs/>
              </w:rPr>
            </w:pPr>
            <w:r w:rsidRPr="0055287F">
              <w:rPr>
                <w:rFonts w:asciiTheme="majorHAnsi" w:eastAsia="Times New Roman" w:hAnsiTheme="majorHAnsi" w:cs="Arial"/>
                <w:lang w:eastAsia="sl-SI"/>
              </w:rPr>
              <w:t>- Adventni venčki, 30. 11.</w:t>
            </w:r>
          </w:p>
        </w:tc>
        <w:tc>
          <w:tcPr>
            <w:tcW w:w="1134" w:type="dxa"/>
            <w:shd w:val="clear" w:color="auto" w:fill="A8D08D"/>
          </w:tcPr>
          <w:p w:rsidR="004A57B0" w:rsidRPr="00094081" w:rsidRDefault="0055287F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lastRenderedPageBreak/>
              <w:t>11</w:t>
            </w:r>
          </w:p>
        </w:tc>
        <w:tc>
          <w:tcPr>
            <w:tcW w:w="996" w:type="dxa"/>
            <w:shd w:val="clear" w:color="auto" w:fill="A8D08D"/>
          </w:tcPr>
          <w:p w:rsidR="004A57B0" w:rsidRPr="00094081" w:rsidRDefault="00826F9B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422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A8D08D"/>
            <w:vAlign w:val="bottom"/>
          </w:tcPr>
          <w:p w:rsidR="004A57B0" w:rsidRPr="00094081" w:rsidRDefault="004A57B0" w:rsidP="00CD4F5B">
            <w:pPr>
              <w:spacing w:after="0" w:line="240" w:lineRule="auto"/>
              <w:rPr>
                <w:rFonts w:asciiTheme="majorHAnsi" w:eastAsiaTheme="minorHAnsi" w:hAnsiTheme="majorHAnsi" w:cs="Calibri"/>
                <w:b/>
                <w:bCs/>
                <w:color w:val="000000"/>
              </w:rPr>
            </w:pPr>
            <w:r w:rsidRPr="00094081">
              <w:rPr>
                <w:rFonts w:asciiTheme="majorHAnsi" w:eastAsiaTheme="minorHAnsi" w:hAnsiTheme="majorHAnsi" w:cs="Calibri"/>
                <w:b/>
                <w:bCs/>
                <w:color w:val="000000"/>
              </w:rPr>
              <w:t>Počitniška ustvarjanja</w:t>
            </w:r>
            <w:r w:rsidRPr="00094081">
              <w:rPr>
                <w:rFonts w:asciiTheme="majorHAnsi" w:eastAsiaTheme="minorHAnsi" w:hAnsiTheme="majorHAnsi" w:cs="Calibri"/>
                <w:b/>
                <w:bCs/>
                <w:color w:val="000000"/>
              </w:rPr>
              <w:tab/>
            </w:r>
          </w:p>
          <w:p w:rsidR="001F616A" w:rsidRPr="00DD263B" w:rsidRDefault="00DD263B" w:rsidP="00CD4F5B">
            <w:pPr>
              <w:spacing w:after="0" w:line="240" w:lineRule="auto"/>
              <w:rPr>
                <w:rFonts w:asciiTheme="majorHAnsi" w:eastAsiaTheme="minorHAnsi" w:hAnsiTheme="majorHAnsi" w:cs="Calibri"/>
                <w:b/>
                <w:bCs/>
                <w:color w:val="000000"/>
              </w:rPr>
            </w:pPr>
            <w:r>
              <w:rPr>
                <w:rFonts w:asciiTheme="majorHAnsi" w:eastAsiaTheme="minorHAnsi" w:hAnsiTheme="majorHAnsi" w:cs="Calibri"/>
                <w:b/>
                <w:bCs/>
                <w:color w:val="000000"/>
              </w:rPr>
              <w:t>Zimske počitniške delavnice</w:t>
            </w:r>
          </w:p>
          <w:p w:rsidR="0055287F" w:rsidRDefault="00036B82" w:rsidP="00CD4F5B">
            <w:pPr>
              <w:spacing w:after="0" w:line="240" w:lineRule="auto"/>
              <w:rPr>
                <w:rFonts w:asciiTheme="majorHAnsi" w:eastAsiaTheme="minorHAnsi" w:hAnsiTheme="majorHAnsi" w:cs="Calibri"/>
                <w:bCs/>
                <w:color w:val="000000"/>
              </w:rPr>
            </w:pPr>
            <w:r w:rsidRPr="00036B82">
              <w:rPr>
                <w:rFonts w:asciiTheme="majorHAnsi" w:eastAsiaTheme="minorHAnsi" w:hAnsiTheme="majorHAnsi" w:cs="Calibri"/>
                <w:bCs/>
                <w:color w:val="000000"/>
              </w:rPr>
              <w:t>-</w:t>
            </w:r>
            <w:r>
              <w:rPr>
                <w:rFonts w:asciiTheme="majorHAnsi" w:eastAsiaTheme="minorHAnsi" w:hAnsiTheme="majorHAnsi" w:cs="Calibri"/>
                <w:bCs/>
                <w:color w:val="000000"/>
              </w:rPr>
              <w:t xml:space="preserve"> </w:t>
            </w:r>
            <w:r w:rsidR="0055287F" w:rsidRPr="0055287F">
              <w:rPr>
                <w:rFonts w:asciiTheme="majorHAnsi" w:eastAsiaTheme="minorHAnsi" w:hAnsiTheme="majorHAnsi" w:cs="Calibri"/>
                <w:bCs/>
                <w:color w:val="000000"/>
              </w:rPr>
              <w:t>Pokrivala iz različnih koncev sveta, počitniška ustvarjanja</w:t>
            </w:r>
            <w:r w:rsidR="0055287F">
              <w:rPr>
                <w:rFonts w:asciiTheme="majorHAnsi" w:eastAsiaTheme="minorHAnsi" w:hAnsiTheme="majorHAnsi" w:cs="Calibri"/>
                <w:bCs/>
                <w:color w:val="000000"/>
              </w:rPr>
              <w:t>, 26. 2.</w:t>
            </w:r>
          </w:p>
          <w:p w:rsidR="0055287F" w:rsidRDefault="0055287F" w:rsidP="00CD4F5B">
            <w:pPr>
              <w:spacing w:after="0" w:line="240" w:lineRule="auto"/>
              <w:rPr>
                <w:rFonts w:asciiTheme="majorHAnsi" w:eastAsiaTheme="minorHAnsi" w:hAnsiTheme="majorHAnsi" w:cs="Calibri"/>
                <w:bCs/>
                <w:color w:val="000000"/>
              </w:rPr>
            </w:pPr>
            <w:r>
              <w:rPr>
                <w:rFonts w:asciiTheme="majorHAnsi" w:eastAsiaTheme="minorHAnsi" w:hAnsiTheme="majorHAnsi" w:cs="Calibri"/>
                <w:bCs/>
                <w:color w:val="000000"/>
              </w:rPr>
              <w:t xml:space="preserve">- </w:t>
            </w:r>
            <w:r w:rsidRPr="0055287F">
              <w:rPr>
                <w:rFonts w:asciiTheme="majorHAnsi" w:eastAsiaTheme="minorHAnsi" w:hAnsiTheme="majorHAnsi" w:cs="Calibri"/>
                <w:bCs/>
                <w:color w:val="000000"/>
              </w:rPr>
              <w:t>Pletemo košarice, počitniška ustvarjanja</w:t>
            </w:r>
            <w:r>
              <w:rPr>
                <w:rFonts w:asciiTheme="majorHAnsi" w:eastAsiaTheme="minorHAnsi" w:hAnsiTheme="majorHAnsi" w:cs="Calibri"/>
                <w:bCs/>
                <w:color w:val="000000"/>
              </w:rPr>
              <w:t>, 27. 2.</w:t>
            </w:r>
          </w:p>
          <w:p w:rsidR="0055287F" w:rsidRDefault="0055287F" w:rsidP="00CD4F5B">
            <w:pPr>
              <w:spacing w:after="0" w:line="240" w:lineRule="auto"/>
              <w:rPr>
                <w:rFonts w:asciiTheme="majorHAnsi" w:eastAsiaTheme="minorHAnsi" w:hAnsiTheme="majorHAnsi" w:cs="Calibri"/>
                <w:bCs/>
                <w:color w:val="000000"/>
              </w:rPr>
            </w:pPr>
            <w:r>
              <w:rPr>
                <w:rFonts w:asciiTheme="majorHAnsi" w:eastAsiaTheme="minorHAnsi" w:hAnsiTheme="majorHAnsi" w:cs="Calibri"/>
                <w:bCs/>
                <w:color w:val="000000"/>
              </w:rPr>
              <w:t xml:space="preserve">- </w:t>
            </w:r>
            <w:r w:rsidRPr="0055287F">
              <w:rPr>
                <w:rFonts w:asciiTheme="majorHAnsi" w:eastAsiaTheme="minorHAnsi" w:hAnsiTheme="majorHAnsi" w:cs="Calibri"/>
                <w:bCs/>
                <w:color w:val="000000"/>
              </w:rPr>
              <w:t>Prihaja pustni čas!, počitniška ustvarjanja</w:t>
            </w:r>
            <w:r>
              <w:rPr>
                <w:rFonts w:asciiTheme="majorHAnsi" w:eastAsiaTheme="minorHAnsi" w:hAnsiTheme="majorHAnsi" w:cs="Calibri"/>
                <w:bCs/>
                <w:color w:val="000000"/>
              </w:rPr>
              <w:t>, 28. 2.</w:t>
            </w:r>
          </w:p>
          <w:p w:rsidR="004A57B0" w:rsidRPr="00094081" w:rsidRDefault="004A57B0" w:rsidP="00CD4F5B">
            <w:pPr>
              <w:spacing w:after="0" w:line="240" w:lineRule="auto"/>
              <w:rPr>
                <w:rFonts w:asciiTheme="majorHAnsi" w:eastAsiaTheme="minorHAnsi" w:hAnsiTheme="majorHAnsi" w:cs="Calibri"/>
                <w:b/>
                <w:bCs/>
                <w:color w:val="000000"/>
              </w:rPr>
            </w:pPr>
            <w:r w:rsidRPr="00094081">
              <w:rPr>
                <w:rFonts w:asciiTheme="majorHAnsi" w:eastAsiaTheme="minorHAnsi" w:hAnsiTheme="majorHAnsi" w:cs="Calibri"/>
                <w:b/>
                <w:bCs/>
                <w:color w:val="000000"/>
              </w:rPr>
              <w:t>Poletne počitniške delavnice</w:t>
            </w:r>
          </w:p>
          <w:p w:rsidR="004A57B0" w:rsidRPr="00094081" w:rsidRDefault="004A57B0" w:rsidP="00CD4F5B">
            <w:pPr>
              <w:spacing w:after="0" w:line="240" w:lineRule="auto"/>
              <w:rPr>
                <w:rFonts w:asciiTheme="majorHAnsi" w:eastAsiaTheme="minorHAnsi" w:hAnsiTheme="majorHAnsi" w:cs="Calibri"/>
                <w:bCs/>
                <w:color w:val="000000"/>
              </w:rPr>
            </w:pPr>
            <w:r w:rsidRPr="00094081">
              <w:rPr>
                <w:rFonts w:asciiTheme="majorHAnsi" w:eastAsiaTheme="minorHAnsi" w:hAnsiTheme="majorHAnsi" w:cs="Calibri"/>
                <w:bCs/>
                <w:color w:val="000000"/>
              </w:rPr>
              <w:t xml:space="preserve">- Počitniški 3M: celotedenski program delavnic treh muzejev na Metelkovi (SEM, NMS, +MSUM in Lončarski atelje SEM), </w:t>
            </w:r>
            <w:r w:rsidR="0055287F">
              <w:rPr>
                <w:rFonts w:asciiTheme="majorHAnsi" w:eastAsiaTheme="minorHAnsi" w:hAnsiTheme="majorHAnsi" w:cs="Calibri"/>
                <w:bCs/>
                <w:color w:val="000000"/>
              </w:rPr>
              <w:t>8. – 12. 7., 19</w:t>
            </w:r>
            <w:r w:rsidR="001F616A">
              <w:rPr>
                <w:rFonts w:asciiTheme="majorHAnsi" w:eastAsiaTheme="minorHAnsi" w:hAnsiTheme="majorHAnsi" w:cs="Calibri"/>
                <w:bCs/>
                <w:color w:val="000000"/>
              </w:rPr>
              <w:t>. – 2</w:t>
            </w:r>
            <w:r w:rsidR="0055287F">
              <w:rPr>
                <w:rFonts w:asciiTheme="majorHAnsi" w:eastAsiaTheme="minorHAnsi" w:hAnsiTheme="majorHAnsi" w:cs="Calibri"/>
                <w:bCs/>
                <w:color w:val="000000"/>
              </w:rPr>
              <w:t>3</w:t>
            </w:r>
            <w:r w:rsidR="001F616A">
              <w:rPr>
                <w:rFonts w:asciiTheme="majorHAnsi" w:eastAsiaTheme="minorHAnsi" w:hAnsiTheme="majorHAnsi" w:cs="Calibri"/>
                <w:bCs/>
                <w:color w:val="000000"/>
              </w:rPr>
              <w:t>. 8.</w:t>
            </w:r>
          </w:p>
          <w:p w:rsidR="004A57B0" w:rsidRPr="00094081" w:rsidRDefault="004A57B0" w:rsidP="00CD4F5B">
            <w:pPr>
              <w:spacing w:after="0" w:line="240" w:lineRule="auto"/>
              <w:rPr>
                <w:rFonts w:asciiTheme="majorHAnsi" w:eastAsiaTheme="minorHAnsi" w:hAnsiTheme="majorHAnsi" w:cs="Calibri"/>
                <w:bCs/>
                <w:color w:val="000000"/>
              </w:rPr>
            </w:pPr>
            <w:r w:rsidRPr="00094081">
              <w:rPr>
                <w:rFonts w:asciiTheme="majorHAnsi" w:eastAsiaTheme="minorHAnsi" w:hAnsiTheme="majorHAnsi" w:cs="Calibri"/>
                <w:bCs/>
                <w:color w:val="000000"/>
              </w:rPr>
              <w:t>z</w:t>
            </w:r>
            <w:r w:rsidR="001F616A">
              <w:rPr>
                <w:rFonts w:asciiTheme="majorHAnsi" w:eastAsiaTheme="minorHAnsi" w:hAnsiTheme="majorHAnsi" w:cs="Calibri"/>
                <w:bCs/>
                <w:color w:val="000000"/>
              </w:rPr>
              <w:t xml:space="preserve"> dvema zaključnima prireditvama</w:t>
            </w:r>
            <w:r w:rsidR="00F443AD">
              <w:rPr>
                <w:rFonts w:asciiTheme="majorHAnsi" w:eastAsiaTheme="minorHAnsi" w:hAnsiTheme="majorHAnsi" w:cs="Calibri"/>
                <w:bCs/>
                <w:color w:val="000000"/>
              </w:rPr>
              <w:tab/>
            </w:r>
            <w:r w:rsidRPr="00094081">
              <w:rPr>
                <w:rFonts w:asciiTheme="majorHAnsi" w:eastAsiaTheme="minorHAnsi" w:hAnsiTheme="majorHAnsi" w:cs="Calibri"/>
                <w:bCs/>
                <w:color w:val="000000"/>
              </w:rPr>
              <w:tab/>
            </w:r>
          </w:p>
        </w:tc>
        <w:tc>
          <w:tcPr>
            <w:tcW w:w="1134" w:type="dxa"/>
            <w:shd w:val="clear" w:color="auto" w:fill="A8D08D"/>
          </w:tcPr>
          <w:p w:rsidR="004A57B0" w:rsidRPr="00094081" w:rsidRDefault="00907EEF" w:rsidP="00CD4F5B">
            <w:pPr>
              <w:spacing w:after="0" w:line="240" w:lineRule="auto"/>
              <w:rPr>
                <w:rFonts w:asciiTheme="majorHAnsi" w:eastAsiaTheme="minorHAnsi" w:hAnsiTheme="majorHAnsi" w:cs="Calibri"/>
                <w:bCs/>
                <w:color w:val="000000"/>
              </w:rPr>
            </w:pPr>
            <w:r>
              <w:rPr>
                <w:rFonts w:asciiTheme="majorHAnsi" w:eastAsiaTheme="minorHAnsi" w:hAnsiTheme="majorHAnsi" w:cs="Calibri"/>
                <w:bCs/>
                <w:color w:val="000000"/>
              </w:rPr>
              <w:t>5</w:t>
            </w:r>
          </w:p>
        </w:tc>
        <w:tc>
          <w:tcPr>
            <w:tcW w:w="996" w:type="dxa"/>
            <w:shd w:val="clear" w:color="auto" w:fill="A8D08D"/>
          </w:tcPr>
          <w:p w:rsidR="004A57B0" w:rsidRPr="00094081" w:rsidRDefault="00826F9B" w:rsidP="00CD4F5B">
            <w:pPr>
              <w:spacing w:after="0" w:line="240" w:lineRule="auto"/>
              <w:rPr>
                <w:rFonts w:asciiTheme="majorHAnsi" w:eastAsiaTheme="minorHAnsi" w:hAnsiTheme="majorHAnsi" w:cs="Calibri"/>
                <w:bCs/>
                <w:color w:val="000000"/>
              </w:rPr>
            </w:pPr>
            <w:r>
              <w:rPr>
                <w:rFonts w:asciiTheme="majorHAnsi" w:eastAsiaTheme="minorHAnsi" w:hAnsiTheme="majorHAnsi" w:cs="Calibri"/>
                <w:bCs/>
                <w:color w:val="000000"/>
              </w:rPr>
              <w:t>264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A8D08D"/>
            <w:vAlign w:val="bottom"/>
          </w:tcPr>
          <w:p w:rsidR="004A57B0" w:rsidRPr="00094081" w:rsidRDefault="0055287F" w:rsidP="00CD4F5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lang w:eastAsia="sl-SI"/>
              </w:rPr>
            </w:pPr>
            <w:r>
              <w:rPr>
                <w:rFonts w:asciiTheme="majorHAnsi" w:eastAsia="Times New Roman" w:hAnsiTheme="majorHAnsi" w:cs="Arial"/>
                <w:b/>
                <w:lang w:eastAsia="sl-SI"/>
              </w:rPr>
              <w:t>22</w:t>
            </w:r>
            <w:r w:rsidR="004A57B0" w:rsidRPr="00094081">
              <w:rPr>
                <w:rFonts w:asciiTheme="majorHAnsi" w:eastAsia="Times New Roman" w:hAnsiTheme="majorHAnsi" w:cs="Arial"/>
                <w:b/>
                <w:lang w:eastAsia="sl-SI"/>
              </w:rPr>
              <w:t>. pripovedovals</w:t>
            </w:r>
            <w:r w:rsidR="00907EEF">
              <w:rPr>
                <w:rFonts w:asciiTheme="majorHAnsi" w:eastAsia="Times New Roman" w:hAnsiTheme="majorHAnsi" w:cs="Arial"/>
                <w:b/>
                <w:lang w:eastAsia="sl-SI"/>
              </w:rPr>
              <w:t>k</w:t>
            </w:r>
            <w:r>
              <w:rPr>
                <w:rFonts w:asciiTheme="majorHAnsi" w:eastAsia="Times New Roman" w:hAnsiTheme="majorHAnsi" w:cs="Arial"/>
                <w:b/>
                <w:lang w:eastAsia="sl-SI"/>
              </w:rPr>
              <w:t>i festival Pravljice danes 2019</w:t>
            </w:r>
          </w:p>
          <w:p w:rsidR="00F443AD" w:rsidRPr="0055287F" w:rsidRDefault="004A57B0" w:rsidP="0055287F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 w:rsidRPr="00094081"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="0055287F" w:rsidRPr="0055287F">
              <w:rPr>
                <w:rFonts w:asciiTheme="majorHAnsi" w:eastAsia="Times New Roman" w:hAnsiTheme="majorHAnsi" w:cs="Arial"/>
                <w:lang w:eastAsia="sl-SI"/>
              </w:rPr>
              <w:t xml:space="preserve">Katja Preša: </w:t>
            </w:r>
            <w:proofErr w:type="spellStart"/>
            <w:r w:rsidR="0055287F" w:rsidRPr="0055287F">
              <w:rPr>
                <w:rFonts w:asciiTheme="majorHAnsi" w:eastAsia="Times New Roman" w:hAnsiTheme="majorHAnsi" w:cs="Arial"/>
                <w:lang w:eastAsia="sl-SI"/>
              </w:rPr>
              <w:t>Gozdovanje</w:t>
            </w:r>
            <w:proofErr w:type="spellEnd"/>
            <w:r w:rsidR="0055287F">
              <w:rPr>
                <w:rFonts w:asciiTheme="majorHAnsi" w:eastAsia="Times New Roman" w:hAnsiTheme="majorHAnsi" w:cs="Arial"/>
                <w:lang w:eastAsia="sl-SI"/>
              </w:rPr>
              <w:t>, 28. 3.</w:t>
            </w:r>
          </w:p>
        </w:tc>
        <w:tc>
          <w:tcPr>
            <w:tcW w:w="1134" w:type="dxa"/>
            <w:shd w:val="clear" w:color="auto" w:fill="A8D08D"/>
          </w:tcPr>
          <w:p w:rsidR="004A57B0" w:rsidRPr="00094081" w:rsidRDefault="0055287F" w:rsidP="00CD4F5B">
            <w:pPr>
              <w:spacing w:after="0" w:line="240" w:lineRule="auto"/>
              <w:rPr>
                <w:rFonts w:asciiTheme="majorHAnsi" w:eastAsiaTheme="minorHAnsi" w:hAnsiTheme="majorHAnsi" w:cs="Calibri"/>
                <w:bCs/>
                <w:color w:val="000000"/>
              </w:rPr>
            </w:pPr>
            <w:r>
              <w:rPr>
                <w:rFonts w:asciiTheme="majorHAnsi" w:eastAsiaTheme="minorHAnsi" w:hAnsiTheme="majorHAnsi" w:cs="Calibri"/>
                <w:bCs/>
                <w:color w:val="000000"/>
              </w:rPr>
              <w:t>1</w:t>
            </w:r>
          </w:p>
        </w:tc>
        <w:tc>
          <w:tcPr>
            <w:tcW w:w="996" w:type="dxa"/>
            <w:shd w:val="clear" w:color="auto" w:fill="A8D08D"/>
          </w:tcPr>
          <w:p w:rsidR="004A57B0" w:rsidRPr="00094081" w:rsidRDefault="0055287F" w:rsidP="00CD4F5B">
            <w:pPr>
              <w:spacing w:after="0" w:line="240" w:lineRule="auto"/>
              <w:rPr>
                <w:rFonts w:asciiTheme="majorHAnsi" w:eastAsiaTheme="minorHAnsi" w:hAnsiTheme="majorHAnsi" w:cs="Calibri"/>
                <w:bCs/>
                <w:color w:val="000000"/>
              </w:rPr>
            </w:pPr>
            <w:r>
              <w:rPr>
                <w:rFonts w:asciiTheme="majorHAnsi" w:eastAsiaTheme="minorHAnsi" w:hAnsiTheme="majorHAnsi" w:cs="Calibri"/>
                <w:bCs/>
                <w:color w:val="000000"/>
              </w:rPr>
              <w:t>101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A8D08D"/>
            <w:vAlign w:val="bottom"/>
          </w:tcPr>
          <w:p w:rsidR="004A57B0" w:rsidRPr="00094081" w:rsidRDefault="00A469BB" w:rsidP="00CD4F5B">
            <w:pPr>
              <w:spacing w:after="0" w:line="240" w:lineRule="auto"/>
              <w:rPr>
                <w:rFonts w:asciiTheme="majorHAnsi" w:hAnsiTheme="majorHAnsi" w:cs="Calibri"/>
                <w:b/>
                <w:bCs/>
                <w:color w:val="000000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</w:rPr>
              <w:t>Programi vodstev in delavnic</w:t>
            </w:r>
            <w:r w:rsidR="004A57B0" w:rsidRPr="00094081">
              <w:rPr>
                <w:rFonts w:asciiTheme="majorHAnsi" w:hAnsiTheme="majorHAnsi" w:cs="Calibri"/>
                <w:b/>
                <w:bCs/>
                <w:color w:val="000000"/>
              </w:rPr>
              <w:t xml:space="preserve"> za skupine (vrtec, osnovna šola)  </w:t>
            </w:r>
          </w:p>
          <w:p w:rsidR="004A57B0" w:rsidRPr="00094081" w:rsidRDefault="004A57B0" w:rsidP="00CD4F5B">
            <w:pPr>
              <w:spacing w:after="0" w:line="240" w:lineRule="auto"/>
              <w:rPr>
                <w:rFonts w:asciiTheme="majorHAnsi" w:hAnsiTheme="majorHAnsi" w:cs="Calibri"/>
                <w:bCs/>
                <w:color w:val="000000"/>
              </w:rPr>
            </w:pPr>
            <w:r w:rsidRPr="00094081">
              <w:rPr>
                <w:rFonts w:asciiTheme="majorHAnsi" w:hAnsiTheme="majorHAnsi" w:cs="Calibri"/>
                <w:bCs/>
                <w:color w:val="000000"/>
              </w:rPr>
              <w:t xml:space="preserve">- Vodstva: </w:t>
            </w:r>
            <w:r w:rsidR="00826F9B">
              <w:rPr>
                <w:rFonts w:asciiTheme="majorHAnsi" w:hAnsiTheme="majorHAnsi" w:cs="Calibri"/>
                <w:bCs/>
                <w:color w:val="000000"/>
              </w:rPr>
              <w:t>203</w:t>
            </w:r>
            <w:r w:rsidR="0006744D">
              <w:rPr>
                <w:rFonts w:asciiTheme="majorHAnsi" w:hAnsiTheme="majorHAnsi" w:cs="Calibri"/>
                <w:bCs/>
                <w:color w:val="000000"/>
              </w:rPr>
              <w:t xml:space="preserve"> skupin,</w:t>
            </w:r>
            <w:r w:rsidR="00826F9B">
              <w:rPr>
                <w:rFonts w:asciiTheme="majorHAnsi" w:hAnsiTheme="majorHAnsi" w:cs="Calibri"/>
                <w:bCs/>
                <w:color w:val="000000"/>
              </w:rPr>
              <w:t xml:space="preserve"> 4234</w:t>
            </w:r>
            <w:r w:rsidR="00DD263B">
              <w:rPr>
                <w:rFonts w:asciiTheme="majorHAnsi" w:hAnsiTheme="majorHAnsi" w:cs="Calibri"/>
                <w:bCs/>
                <w:color w:val="000000"/>
              </w:rPr>
              <w:t xml:space="preserve"> udeležencev</w:t>
            </w:r>
          </w:p>
          <w:p w:rsidR="004A57B0" w:rsidRPr="00094081" w:rsidRDefault="004A57B0" w:rsidP="00CD4F5B">
            <w:pPr>
              <w:spacing w:after="0" w:line="240" w:lineRule="auto"/>
              <w:rPr>
                <w:rFonts w:asciiTheme="majorHAnsi" w:eastAsiaTheme="minorHAnsi" w:hAnsiTheme="majorHAnsi" w:cs="Calibri"/>
                <w:b/>
                <w:bCs/>
                <w:color w:val="000000"/>
              </w:rPr>
            </w:pPr>
            <w:r w:rsidRPr="00094081">
              <w:rPr>
                <w:rFonts w:asciiTheme="majorHAnsi" w:hAnsiTheme="majorHAnsi" w:cs="Calibri"/>
                <w:bCs/>
                <w:color w:val="000000"/>
              </w:rPr>
              <w:t xml:space="preserve">- Delavnice: </w:t>
            </w:r>
            <w:r w:rsidR="00A469BB">
              <w:rPr>
                <w:rFonts w:asciiTheme="majorHAnsi" w:hAnsiTheme="majorHAnsi" w:cs="Calibri"/>
                <w:bCs/>
                <w:color w:val="000000"/>
              </w:rPr>
              <w:t>43</w:t>
            </w:r>
            <w:r w:rsidR="0006744D">
              <w:rPr>
                <w:rFonts w:asciiTheme="majorHAnsi" w:hAnsiTheme="majorHAnsi" w:cs="Calibri"/>
                <w:bCs/>
                <w:color w:val="000000"/>
              </w:rPr>
              <w:t xml:space="preserve"> skupin,</w:t>
            </w:r>
            <w:r w:rsidR="00A469BB">
              <w:rPr>
                <w:rFonts w:asciiTheme="majorHAnsi" w:hAnsiTheme="majorHAnsi" w:cs="Calibri"/>
                <w:bCs/>
                <w:color w:val="000000"/>
              </w:rPr>
              <w:t xml:space="preserve"> 972</w:t>
            </w:r>
            <w:r w:rsidR="00DD263B">
              <w:rPr>
                <w:rFonts w:asciiTheme="majorHAnsi" w:hAnsiTheme="majorHAnsi" w:cs="Calibri"/>
                <w:bCs/>
                <w:color w:val="000000"/>
              </w:rPr>
              <w:t xml:space="preserve"> udeležencev</w:t>
            </w:r>
          </w:p>
        </w:tc>
        <w:tc>
          <w:tcPr>
            <w:tcW w:w="1134" w:type="dxa"/>
            <w:shd w:val="clear" w:color="auto" w:fill="A8D08D"/>
          </w:tcPr>
          <w:p w:rsidR="004A57B0" w:rsidRPr="00094081" w:rsidRDefault="00A469BB" w:rsidP="00CD4F5B">
            <w:pPr>
              <w:spacing w:after="0" w:line="240" w:lineRule="auto"/>
              <w:rPr>
                <w:rFonts w:asciiTheme="majorHAnsi" w:eastAsiaTheme="minorHAnsi" w:hAnsiTheme="majorHAnsi" w:cs="Calibri"/>
                <w:bCs/>
                <w:color w:val="000000"/>
              </w:rPr>
            </w:pPr>
            <w:r>
              <w:rPr>
                <w:rFonts w:asciiTheme="majorHAnsi" w:eastAsiaTheme="minorHAnsi" w:hAnsiTheme="majorHAnsi" w:cs="Calibri"/>
                <w:bCs/>
                <w:color w:val="000000"/>
              </w:rPr>
              <w:t>246</w:t>
            </w:r>
          </w:p>
        </w:tc>
        <w:tc>
          <w:tcPr>
            <w:tcW w:w="996" w:type="dxa"/>
            <w:shd w:val="clear" w:color="auto" w:fill="A8D08D"/>
          </w:tcPr>
          <w:p w:rsidR="004A57B0" w:rsidRPr="00094081" w:rsidRDefault="00A469BB" w:rsidP="00CD4F5B">
            <w:pPr>
              <w:spacing w:after="0" w:line="240" w:lineRule="auto"/>
              <w:rPr>
                <w:rFonts w:asciiTheme="majorHAnsi" w:eastAsiaTheme="minorHAnsi" w:hAnsiTheme="majorHAnsi" w:cs="Calibri"/>
                <w:bCs/>
                <w:color w:val="000000"/>
              </w:rPr>
            </w:pPr>
            <w:r>
              <w:rPr>
                <w:rFonts w:asciiTheme="majorHAnsi" w:eastAsiaTheme="minorHAnsi" w:hAnsiTheme="majorHAnsi" w:cs="Calibri"/>
                <w:bCs/>
                <w:color w:val="000000"/>
              </w:rPr>
              <w:t>5206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A8D08D"/>
            <w:vAlign w:val="center"/>
          </w:tcPr>
          <w:p w:rsidR="004A57B0" w:rsidRPr="00094081" w:rsidRDefault="004A57B0" w:rsidP="00CD4F5B">
            <w:pPr>
              <w:spacing w:after="0" w:line="240" w:lineRule="auto"/>
              <w:rPr>
                <w:rFonts w:asciiTheme="majorHAnsi" w:eastAsiaTheme="minorHAnsi" w:hAnsiTheme="majorHAnsi" w:cs="Calibri"/>
                <w:b/>
                <w:bCs/>
                <w:color w:val="000000"/>
              </w:rPr>
            </w:pPr>
            <w:r w:rsidRPr="00094081">
              <w:rPr>
                <w:rFonts w:asciiTheme="majorHAnsi" w:eastAsiaTheme="minorHAnsi" w:hAnsiTheme="majorHAnsi" w:cs="Calibri"/>
                <w:b/>
                <w:bCs/>
                <w:color w:val="000000"/>
              </w:rPr>
              <w:t>Prikazi in preizkusi tkanja v tkalskem ateljeju SEM</w:t>
            </w:r>
          </w:p>
        </w:tc>
        <w:tc>
          <w:tcPr>
            <w:tcW w:w="1134" w:type="dxa"/>
            <w:shd w:val="clear" w:color="auto" w:fill="A8D08D"/>
          </w:tcPr>
          <w:p w:rsidR="004A57B0" w:rsidRPr="00094081" w:rsidRDefault="00826F9B" w:rsidP="00CD4F5B">
            <w:pPr>
              <w:spacing w:after="0" w:line="240" w:lineRule="auto"/>
              <w:rPr>
                <w:rFonts w:asciiTheme="majorHAnsi" w:eastAsiaTheme="minorHAnsi" w:hAnsiTheme="majorHAnsi" w:cs="Calibri"/>
                <w:bCs/>
                <w:color w:val="000000"/>
              </w:rPr>
            </w:pPr>
            <w:r>
              <w:rPr>
                <w:rFonts w:asciiTheme="majorHAnsi" w:eastAsiaTheme="minorHAnsi" w:hAnsiTheme="majorHAnsi" w:cs="Calibri"/>
                <w:bCs/>
                <w:color w:val="000000"/>
              </w:rPr>
              <w:t>34</w:t>
            </w:r>
          </w:p>
        </w:tc>
        <w:tc>
          <w:tcPr>
            <w:tcW w:w="996" w:type="dxa"/>
            <w:shd w:val="clear" w:color="auto" w:fill="A8D08D"/>
          </w:tcPr>
          <w:p w:rsidR="004A57B0" w:rsidRPr="00094081" w:rsidRDefault="004A57B0" w:rsidP="00CD4F5B">
            <w:pPr>
              <w:spacing w:after="0" w:line="240" w:lineRule="auto"/>
              <w:jc w:val="right"/>
              <w:rPr>
                <w:rFonts w:asciiTheme="majorHAnsi" w:eastAsiaTheme="minorHAnsi" w:hAnsiTheme="majorHAnsi" w:cs="Calibri"/>
                <w:bCs/>
                <w:color w:val="000000"/>
              </w:rPr>
            </w:pPr>
            <w:r w:rsidRPr="00094081">
              <w:rPr>
                <w:rFonts w:asciiTheme="majorHAnsi" w:eastAsiaTheme="minorHAnsi" w:hAnsiTheme="majorHAnsi" w:cs="Calibri"/>
                <w:bCs/>
                <w:color w:val="000000"/>
              </w:rPr>
              <w:t>**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FFFFFF"/>
            <w:vAlign w:val="center"/>
          </w:tcPr>
          <w:p w:rsidR="004A57B0" w:rsidRPr="00094081" w:rsidRDefault="004A57B0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  <w:t>SKUPAJ: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A57B0" w:rsidRPr="00094081" w:rsidRDefault="00A469BB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>
              <w:rPr>
                <w:rFonts w:asciiTheme="majorHAnsi" w:eastAsiaTheme="minorHAnsi" w:hAnsiTheme="majorHAnsi" w:cs="Calibri"/>
                <w:b/>
                <w:color w:val="FF0000"/>
              </w:rPr>
              <w:t>297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4A57B0" w:rsidRPr="00094081" w:rsidRDefault="00A469BB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>
              <w:rPr>
                <w:rFonts w:asciiTheme="majorHAnsi" w:eastAsiaTheme="minorHAnsi" w:hAnsiTheme="majorHAnsi" w:cs="Calibri"/>
                <w:b/>
                <w:color w:val="FF0000"/>
              </w:rPr>
              <w:t>5993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FFC000"/>
            <w:vAlign w:val="bottom"/>
          </w:tcPr>
          <w:p w:rsidR="004A57B0" w:rsidRPr="00094081" w:rsidRDefault="004A57B0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color w:val="000000"/>
                <w:lang w:eastAsia="sl-SI"/>
              </w:rPr>
              <w:t>Delavnice in tečaji za mladino in odrasle</w:t>
            </w:r>
          </w:p>
        </w:tc>
        <w:tc>
          <w:tcPr>
            <w:tcW w:w="1134" w:type="dxa"/>
            <w:shd w:val="clear" w:color="auto" w:fill="FFC0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</w:p>
        </w:tc>
        <w:tc>
          <w:tcPr>
            <w:tcW w:w="996" w:type="dxa"/>
            <w:shd w:val="clear" w:color="auto" w:fill="FFC0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</w:p>
        </w:tc>
      </w:tr>
      <w:tr w:rsidR="004A57B0" w:rsidRPr="00094081" w:rsidTr="004A57B0">
        <w:tc>
          <w:tcPr>
            <w:tcW w:w="7300" w:type="dxa"/>
            <w:shd w:val="clear" w:color="auto" w:fill="C4BC96"/>
            <w:vAlign w:val="bottom"/>
          </w:tcPr>
          <w:p w:rsidR="004A57B0" w:rsidRPr="00094081" w:rsidRDefault="004A57B0" w:rsidP="00CD4F5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lang w:eastAsia="sl-SI"/>
              </w:rPr>
            </w:pPr>
            <w:r w:rsidRPr="00094081">
              <w:rPr>
                <w:rFonts w:asciiTheme="majorHAnsi" w:eastAsia="Times New Roman" w:hAnsiTheme="majorHAnsi" w:cs="Arial"/>
                <w:b/>
                <w:lang w:eastAsia="sl-SI"/>
              </w:rPr>
              <w:t>Delavnice za mladino in odrasle</w:t>
            </w:r>
          </w:p>
          <w:p w:rsidR="00081964" w:rsidRDefault="004A57B0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 w:rsidRPr="00094081"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="00081964" w:rsidRPr="00081964">
              <w:rPr>
                <w:rFonts w:asciiTheme="majorHAnsi" w:eastAsia="Times New Roman" w:hAnsiTheme="majorHAnsi" w:cs="Arial"/>
                <w:lang w:eastAsia="sl-SI"/>
              </w:rPr>
              <w:t xml:space="preserve">Živalski arhetipi skozi </w:t>
            </w:r>
            <w:proofErr w:type="spellStart"/>
            <w:r w:rsidR="00081964" w:rsidRPr="00081964">
              <w:rPr>
                <w:rFonts w:asciiTheme="majorHAnsi" w:eastAsia="Times New Roman" w:hAnsiTheme="majorHAnsi" w:cs="Arial"/>
                <w:lang w:eastAsia="sl-SI"/>
              </w:rPr>
              <w:t>psihodramo</w:t>
            </w:r>
            <w:proofErr w:type="spellEnd"/>
            <w:r w:rsidR="00081964" w:rsidRPr="00081964">
              <w:rPr>
                <w:rFonts w:asciiTheme="majorHAnsi" w:eastAsia="Times New Roman" w:hAnsiTheme="majorHAnsi" w:cs="Arial"/>
                <w:lang w:eastAsia="sl-SI"/>
              </w:rPr>
              <w:t>, delavnica za odrasle ob razstavi Šamanizem ljudstev Sibirije</w:t>
            </w:r>
            <w:r w:rsidR="00081964">
              <w:rPr>
                <w:rFonts w:asciiTheme="majorHAnsi" w:eastAsia="Times New Roman" w:hAnsiTheme="majorHAnsi" w:cs="Arial"/>
                <w:lang w:eastAsia="sl-SI"/>
              </w:rPr>
              <w:t>, 15. 6.</w:t>
            </w:r>
          </w:p>
          <w:p w:rsidR="00081964" w:rsidRDefault="00081964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081964">
              <w:rPr>
                <w:rFonts w:asciiTheme="majorHAnsi" w:eastAsia="Times New Roman" w:hAnsiTheme="majorHAnsi" w:cs="Arial"/>
                <w:lang w:eastAsia="sl-SI"/>
              </w:rPr>
              <w:t>Zvoki preteklosti govorijo o sedanjosti, delavnica za odrasle iz cikla Pomoč z umetnostjo ob razstavi Šamanizem ljudstev Sibirije</w:t>
            </w:r>
            <w:r>
              <w:rPr>
                <w:rFonts w:asciiTheme="majorHAnsi" w:eastAsia="Times New Roman" w:hAnsiTheme="majorHAnsi" w:cs="Arial"/>
                <w:lang w:eastAsia="sl-SI"/>
              </w:rPr>
              <w:t>, 14. 9.</w:t>
            </w:r>
          </w:p>
          <w:p w:rsidR="00081964" w:rsidRDefault="00081964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081964">
              <w:rPr>
                <w:rFonts w:asciiTheme="majorHAnsi" w:eastAsia="Times New Roman" w:hAnsiTheme="majorHAnsi" w:cs="Arial"/>
                <w:lang w:eastAsia="sl-SI"/>
              </w:rPr>
              <w:t>Potovanje s planeti, delavnica za odrasle iz cikla Pomoč z umetnostjo ob razstavi Šamanizem ljudstev Sibirije</w:t>
            </w:r>
            <w:r>
              <w:rPr>
                <w:rFonts w:asciiTheme="majorHAnsi" w:eastAsia="Times New Roman" w:hAnsiTheme="majorHAnsi" w:cs="Arial"/>
                <w:lang w:eastAsia="sl-SI"/>
              </w:rPr>
              <w:t>, 21. 9.</w:t>
            </w:r>
          </w:p>
          <w:p w:rsidR="00081964" w:rsidRDefault="00081964" w:rsidP="00CD4F5B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081964">
              <w:rPr>
                <w:rFonts w:asciiTheme="majorHAnsi" w:eastAsia="Times New Roman" w:hAnsiTheme="majorHAnsi" w:cs="Arial"/>
                <w:lang w:eastAsia="sl-SI"/>
              </w:rPr>
              <w:t>Ritmi narave, delavnica za odrasle iz cikla Pomoč z umetnostjo ob razstavi Šamanizem ljudstev Sibirije</w:t>
            </w:r>
            <w:r>
              <w:rPr>
                <w:rFonts w:asciiTheme="majorHAnsi" w:eastAsia="Times New Roman" w:hAnsiTheme="majorHAnsi" w:cs="Arial"/>
                <w:lang w:eastAsia="sl-SI"/>
              </w:rPr>
              <w:t>, 5. 10.</w:t>
            </w:r>
          </w:p>
          <w:p w:rsidR="0019390A" w:rsidRPr="00081964" w:rsidRDefault="004A57B0" w:rsidP="00081964">
            <w:pPr>
              <w:spacing w:after="0" w:line="240" w:lineRule="auto"/>
              <w:contextualSpacing/>
              <w:rPr>
                <w:rFonts w:asciiTheme="majorHAnsi" w:eastAsia="Times New Roman" w:hAnsiTheme="majorHAnsi" w:cs="Arial"/>
                <w:lang w:eastAsia="sl-SI"/>
              </w:rPr>
            </w:pPr>
            <w:r w:rsidRPr="00094081">
              <w:rPr>
                <w:rFonts w:asciiTheme="majorHAnsi" w:eastAsia="Times New Roman" w:hAnsiTheme="majorHAnsi" w:cs="Arial"/>
                <w:lang w:eastAsia="sl-SI"/>
              </w:rPr>
              <w:t xml:space="preserve">- Plesi v krogu z </w:t>
            </w:r>
            <w:proofErr w:type="spellStart"/>
            <w:r w:rsidRPr="00094081">
              <w:rPr>
                <w:rFonts w:asciiTheme="majorHAnsi" w:eastAsia="Times New Roman" w:hAnsiTheme="majorHAnsi" w:cs="Arial"/>
                <w:lang w:eastAsia="sl-SI"/>
              </w:rPr>
              <w:t>Josom</w:t>
            </w:r>
            <w:proofErr w:type="spellEnd"/>
            <w:r w:rsidRPr="00094081">
              <w:rPr>
                <w:rFonts w:asciiTheme="majorHAnsi" w:eastAsia="Times New Roman" w:hAnsiTheme="majorHAnsi" w:cs="Arial"/>
                <w:lang w:eastAsia="sl-SI"/>
              </w:rPr>
              <w:t xml:space="preserve"> </w:t>
            </w:r>
            <w:proofErr w:type="spellStart"/>
            <w:r w:rsidR="00AA0E91">
              <w:rPr>
                <w:rFonts w:asciiTheme="majorHAnsi" w:eastAsia="Times New Roman" w:hAnsiTheme="majorHAnsi" w:cs="Arial"/>
                <w:lang w:eastAsia="sl-SI"/>
              </w:rPr>
              <w:t>Galdermansom</w:t>
            </w:r>
            <w:proofErr w:type="spellEnd"/>
            <w:r w:rsidR="00AA0E91">
              <w:rPr>
                <w:rFonts w:asciiTheme="majorHAnsi" w:eastAsia="Times New Roman" w:hAnsiTheme="majorHAnsi" w:cs="Arial"/>
                <w:lang w:eastAsia="sl-SI"/>
              </w:rPr>
              <w:t>,</w:t>
            </w:r>
            <w:r w:rsidR="00297DE4">
              <w:rPr>
                <w:rFonts w:asciiTheme="majorHAnsi" w:eastAsia="Times New Roman" w:hAnsiTheme="majorHAnsi" w:cs="Arial"/>
                <w:lang w:eastAsia="sl-SI"/>
              </w:rPr>
              <w:t xml:space="preserve"> 9. in 10. 4.,</w:t>
            </w:r>
            <w:r w:rsidR="00AA0E91">
              <w:rPr>
                <w:rFonts w:asciiTheme="majorHAnsi" w:eastAsia="Times New Roman" w:hAnsiTheme="majorHAnsi" w:cs="Arial"/>
                <w:lang w:eastAsia="sl-SI"/>
              </w:rPr>
              <w:t xml:space="preserve"> </w:t>
            </w:r>
            <w:r w:rsidR="00081964">
              <w:rPr>
                <w:rFonts w:asciiTheme="majorHAnsi" w:eastAsia="Times New Roman" w:hAnsiTheme="majorHAnsi" w:cs="Arial"/>
                <w:lang w:eastAsia="sl-SI"/>
              </w:rPr>
              <w:t>1</w:t>
            </w:r>
            <w:r w:rsidR="00297DE4">
              <w:rPr>
                <w:rFonts w:asciiTheme="majorHAnsi" w:eastAsia="Times New Roman" w:hAnsiTheme="majorHAnsi" w:cs="Arial"/>
                <w:lang w:eastAsia="sl-SI"/>
              </w:rPr>
              <w:t>6. in</w:t>
            </w:r>
            <w:r w:rsidR="00081964">
              <w:rPr>
                <w:rFonts w:asciiTheme="majorHAnsi" w:eastAsia="Times New Roman" w:hAnsiTheme="majorHAnsi" w:cs="Arial"/>
                <w:lang w:eastAsia="sl-SI"/>
              </w:rPr>
              <w:t xml:space="preserve"> 17. 10.</w:t>
            </w:r>
          </w:p>
        </w:tc>
        <w:tc>
          <w:tcPr>
            <w:tcW w:w="1134" w:type="dxa"/>
            <w:shd w:val="clear" w:color="auto" w:fill="C4BC96"/>
          </w:tcPr>
          <w:p w:rsidR="00081964" w:rsidRDefault="00297DE4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8</w:t>
            </w:r>
          </w:p>
          <w:p w:rsidR="004A57B0" w:rsidRPr="00081964" w:rsidRDefault="004A57B0" w:rsidP="00081964">
            <w:pPr>
              <w:rPr>
                <w:rFonts w:asciiTheme="majorHAnsi" w:eastAsiaTheme="minorHAnsi" w:hAnsiTheme="majorHAnsi" w:cs="Calibri"/>
              </w:rPr>
            </w:pPr>
          </w:p>
        </w:tc>
        <w:tc>
          <w:tcPr>
            <w:tcW w:w="996" w:type="dxa"/>
            <w:shd w:val="clear" w:color="auto" w:fill="C4BC96"/>
          </w:tcPr>
          <w:p w:rsidR="00297DE4" w:rsidRPr="00094081" w:rsidRDefault="00A469BB" w:rsidP="00A469B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125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C4BC96"/>
            <w:vAlign w:val="bottom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bCs/>
                <w:color w:val="000000"/>
              </w:rPr>
            </w:pPr>
            <w:r w:rsidRPr="00094081">
              <w:rPr>
                <w:rFonts w:asciiTheme="majorHAnsi" w:eastAsiaTheme="minorHAnsi" w:hAnsiTheme="majorHAnsi" w:cs="Calibri"/>
                <w:b/>
                <w:bCs/>
                <w:color w:val="000000"/>
              </w:rPr>
              <w:t>Programi vodstev in delavnice za skupine (mladina, odrasli, tujci)</w:t>
            </w:r>
          </w:p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Cs/>
                <w:color w:val="000000"/>
              </w:rPr>
            </w:pPr>
            <w:r w:rsidRPr="00094081">
              <w:rPr>
                <w:rFonts w:asciiTheme="majorHAnsi" w:eastAsiaTheme="minorHAnsi" w:hAnsiTheme="majorHAnsi" w:cs="Calibri"/>
                <w:bCs/>
                <w:color w:val="000000"/>
              </w:rPr>
              <w:t xml:space="preserve">- Vodstva za srednješolce in študente: </w:t>
            </w:r>
            <w:r w:rsidR="00A469BB">
              <w:rPr>
                <w:rFonts w:asciiTheme="majorHAnsi" w:eastAsiaTheme="minorHAnsi" w:hAnsiTheme="majorHAnsi" w:cs="Calibri"/>
                <w:bCs/>
                <w:color w:val="000000"/>
              </w:rPr>
              <w:t>88 skupin, 1621</w:t>
            </w:r>
            <w:r w:rsidRPr="00094081">
              <w:rPr>
                <w:rFonts w:asciiTheme="majorHAnsi" w:eastAsiaTheme="minorHAnsi" w:hAnsiTheme="majorHAnsi" w:cs="Calibri"/>
                <w:bCs/>
                <w:color w:val="000000"/>
              </w:rPr>
              <w:t xml:space="preserve"> udeležencev</w:t>
            </w:r>
          </w:p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Cs/>
                <w:color w:val="000000"/>
              </w:rPr>
            </w:pPr>
            <w:r w:rsidRPr="00094081">
              <w:rPr>
                <w:rFonts w:asciiTheme="majorHAnsi" w:eastAsiaTheme="minorHAnsi" w:hAnsiTheme="majorHAnsi" w:cs="Calibri"/>
                <w:bCs/>
                <w:color w:val="000000"/>
              </w:rPr>
              <w:t>-</w:t>
            </w:r>
            <w:r w:rsidR="009B44B2">
              <w:rPr>
                <w:rFonts w:asciiTheme="majorHAnsi" w:eastAsiaTheme="minorHAnsi" w:hAnsiTheme="majorHAnsi" w:cs="Calibri"/>
                <w:bCs/>
                <w:color w:val="000000"/>
              </w:rPr>
              <w:t xml:space="preserve"> </w:t>
            </w:r>
            <w:r w:rsidR="00A469BB">
              <w:rPr>
                <w:rFonts w:asciiTheme="majorHAnsi" w:eastAsiaTheme="minorHAnsi" w:hAnsiTheme="majorHAnsi" w:cs="Calibri"/>
                <w:bCs/>
                <w:color w:val="000000"/>
              </w:rPr>
              <w:t>Vodstva za odrasle in tujce: 139 skupin, 1971</w:t>
            </w:r>
            <w:r w:rsidR="009B44B2">
              <w:rPr>
                <w:rFonts w:asciiTheme="majorHAnsi" w:eastAsiaTheme="minorHAnsi" w:hAnsiTheme="majorHAnsi" w:cs="Calibri"/>
                <w:bCs/>
                <w:color w:val="000000"/>
              </w:rPr>
              <w:t xml:space="preserve"> </w:t>
            </w:r>
            <w:r w:rsidRPr="00094081">
              <w:rPr>
                <w:rFonts w:asciiTheme="majorHAnsi" w:eastAsiaTheme="minorHAnsi" w:hAnsiTheme="majorHAnsi" w:cs="Calibri"/>
                <w:bCs/>
                <w:color w:val="000000"/>
              </w:rPr>
              <w:t>udeležencev</w:t>
            </w:r>
          </w:p>
        </w:tc>
        <w:tc>
          <w:tcPr>
            <w:tcW w:w="1134" w:type="dxa"/>
            <w:shd w:val="clear" w:color="auto" w:fill="C4BC96"/>
          </w:tcPr>
          <w:p w:rsidR="004A57B0" w:rsidRPr="00094081" w:rsidRDefault="00A469BB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227</w:t>
            </w:r>
          </w:p>
        </w:tc>
        <w:tc>
          <w:tcPr>
            <w:tcW w:w="996" w:type="dxa"/>
            <w:shd w:val="clear" w:color="auto" w:fill="C4BC96"/>
          </w:tcPr>
          <w:p w:rsidR="004A57B0" w:rsidRPr="00094081" w:rsidRDefault="00A469BB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3592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C4BC96"/>
            <w:vAlign w:val="bottom"/>
          </w:tcPr>
          <w:p w:rsidR="004A57B0" w:rsidRPr="00094081" w:rsidRDefault="004A57B0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color w:val="000000"/>
                <w:lang w:eastAsia="sl-SI"/>
              </w:rPr>
              <w:t>Tečaj ČADO – japonski obred priprave in pitja čaja</w:t>
            </w:r>
          </w:p>
        </w:tc>
        <w:tc>
          <w:tcPr>
            <w:tcW w:w="1134" w:type="dxa"/>
            <w:shd w:val="clear" w:color="auto" w:fill="C4BC96"/>
          </w:tcPr>
          <w:p w:rsidR="004A57B0" w:rsidRPr="00094081" w:rsidRDefault="00081964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19</w:t>
            </w:r>
          </w:p>
        </w:tc>
        <w:tc>
          <w:tcPr>
            <w:tcW w:w="996" w:type="dxa"/>
            <w:shd w:val="clear" w:color="auto" w:fill="C4BC96"/>
          </w:tcPr>
          <w:p w:rsidR="004A57B0" w:rsidRPr="00094081" w:rsidRDefault="00081964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216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auto"/>
            <w:vAlign w:val="bottom"/>
          </w:tcPr>
          <w:p w:rsidR="004A57B0" w:rsidRPr="00094081" w:rsidRDefault="004A57B0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  <w:t>SKUPAJ:</w:t>
            </w:r>
          </w:p>
        </w:tc>
        <w:tc>
          <w:tcPr>
            <w:tcW w:w="1134" w:type="dxa"/>
            <w:shd w:val="clear" w:color="auto" w:fill="auto"/>
          </w:tcPr>
          <w:p w:rsidR="004A57B0" w:rsidRPr="00094081" w:rsidRDefault="00A469BB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>
              <w:rPr>
                <w:rFonts w:asciiTheme="majorHAnsi" w:eastAsiaTheme="minorHAnsi" w:hAnsiTheme="majorHAnsi" w:cs="Calibri"/>
                <w:b/>
                <w:color w:val="FF0000"/>
              </w:rPr>
              <w:t>254</w:t>
            </w:r>
          </w:p>
        </w:tc>
        <w:tc>
          <w:tcPr>
            <w:tcW w:w="996" w:type="dxa"/>
            <w:shd w:val="clear" w:color="auto" w:fill="auto"/>
          </w:tcPr>
          <w:p w:rsidR="004A57B0" w:rsidRPr="00094081" w:rsidRDefault="00A469BB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>
              <w:rPr>
                <w:rFonts w:asciiTheme="majorHAnsi" w:eastAsiaTheme="minorHAnsi" w:hAnsiTheme="majorHAnsi" w:cs="Calibri"/>
                <w:b/>
                <w:color w:val="FF0000"/>
              </w:rPr>
              <w:t>3933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FFC000"/>
            <w:vAlign w:val="bottom"/>
          </w:tcPr>
          <w:p w:rsidR="004A57B0" w:rsidRPr="00094081" w:rsidRDefault="004A57B0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color w:val="000000"/>
                <w:lang w:eastAsia="sl-SI"/>
              </w:rPr>
              <w:t>Konference, simpoziji, posveti, srečanja in ostali dogodki ob razstavah</w:t>
            </w:r>
          </w:p>
        </w:tc>
        <w:tc>
          <w:tcPr>
            <w:tcW w:w="1134" w:type="dxa"/>
            <w:shd w:val="clear" w:color="auto" w:fill="FFC0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</w:p>
        </w:tc>
        <w:tc>
          <w:tcPr>
            <w:tcW w:w="996" w:type="dxa"/>
            <w:shd w:val="clear" w:color="auto" w:fill="FFC0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</w:p>
        </w:tc>
      </w:tr>
      <w:tr w:rsidR="004A57B0" w:rsidRPr="00094081" w:rsidTr="004A57B0">
        <w:tc>
          <w:tcPr>
            <w:tcW w:w="7300" w:type="dxa"/>
            <w:shd w:val="clear" w:color="auto" w:fill="E5B8B7"/>
            <w:vAlign w:val="bottom"/>
          </w:tcPr>
          <w:p w:rsidR="00025982" w:rsidRDefault="006E6384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Arial"/>
                <w:lang w:eastAsia="sl-SI"/>
              </w:rPr>
            </w:pPr>
            <w:r w:rsidRPr="005E15FF"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="00025982" w:rsidRPr="00025982">
              <w:rPr>
                <w:rFonts w:asciiTheme="majorHAnsi" w:eastAsia="Times New Roman" w:hAnsiTheme="majorHAnsi" w:cs="Arial"/>
                <w:b/>
                <w:lang w:eastAsia="sl-SI"/>
              </w:rPr>
              <w:t xml:space="preserve">Večer </w:t>
            </w:r>
            <w:proofErr w:type="spellStart"/>
            <w:r w:rsidR="00025982" w:rsidRPr="00025982">
              <w:rPr>
                <w:rFonts w:asciiTheme="majorHAnsi" w:eastAsia="Times New Roman" w:hAnsiTheme="majorHAnsi" w:cs="Arial"/>
                <w:b/>
                <w:lang w:eastAsia="sl-SI"/>
              </w:rPr>
              <w:t>Vivamela</w:t>
            </w:r>
            <w:proofErr w:type="spellEnd"/>
            <w:r w:rsidR="00025982" w:rsidRPr="00025982">
              <w:rPr>
                <w:rFonts w:asciiTheme="majorHAnsi" w:eastAsia="Times New Roman" w:hAnsiTheme="majorHAnsi" w:cs="Arial"/>
                <w:b/>
                <w:lang w:eastAsia="sl-SI"/>
              </w:rPr>
              <w:t xml:space="preserve"> – prva izbira za celjenje ran</w:t>
            </w:r>
            <w:r w:rsidR="00575778">
              <w:t xml:space="preserve"> </w:t>
            </w:r>
            <w:r w:rsidR="00575778" w:rsidRPr="00575778">
              <w:rPr>
                <w:rFonts w:asciiTheme="majorHAnsi" w:eastAsia="Times New Roman" w:hAnsiTheme="majorHAnsi" w:cs="Arial"/>
                <w:b/>
                <w:lang w:eastAsia="sl-SI"/>
              </w:rPr>
              <w:t xml:space="preserve">in vodstvo po razstavi </w:t>
            </w:r>
            <w:r w:rsidR="00575778">
              <w:rPr>
                <w:rFonts w:asciiTheme="majorHAnsi" w:eastAsia="Times New Roman" w:hAnsiTheme="majorHAnsi" w:cs="Arial"/>
                <w:b/>
                <w:lang w:eastAsia="sl-SI"/>
              </w:rPr>
              <w:t xml:space="preserve">Kjer so čebele doma </w:t>
            </w:r>
            <w:r w:rsidR="00575778" w:rsidRPr="00575778">
              <w:rPr>
                <w:rFonts w:asciiTheme="majorHAnsi" w:eastAsia="Times New Roman" w:hAnsiTheme="majorHAnsi" w:cs="Arial"/>
                <w:b/>
                <w:lang w:eastAsia="sl-SI"/>
              </w:rPr>
              <w:t>z avtorico Barbaro Sosič</w:t>
            </w:r>
            <w:r w:rsidR="00575778">
              <w:rPr>
                <w:rFonts w:asciiTheme="majorHAnsi" w:eastAsia="Times New Roman" w:hAnsiTheme="majorHAnsi" w:cs="Arial"/>
                <w:b/>
                <w:lang w:eastAsia="sl-SI"/>
              </w:rPr>
              <w:t xml:space="preserve"> </w:t>
            </w:r>
            <w:r w:rsidR="00025982">
              <w:rPr>
                <w:rFonts w:asciiTheme="majorHAnsi" w:eastAsia="Times New Roman" w:hAnsiTheme="majorHAnsi" w:cs="Arial"/>
                <w:lang w:eastAsia="sl-SI"/>
              </w:rPr>
              <w:t>, 10. 1.</w:t>
            </w:r>
          </w:p>
          <w:p w:rsidR="00025982" w:rsidRDefault="00025982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>Strokovno srečanje in predstavitev izkušenj Terapevtski potencial medicinskega kostanjevega medu pri zdravljenju ran (Tosama)</w:t>
            </w:r>
            <w:r w:rsidR="00575778">
              <w:rPr>
                <w:rFonts w:asciiTheme="majorHAnsi" w:eastAsia="Times New Roman" w:hAnsiTheme="majorHAnsi" w:cs="Arial"/>
                <w:b/>
                <w:lang w:eastAsia="sl-SI"/>
              </w:rPr>
              <w:t xml:space="preserve"> </w:t>
            </w:r>
            <w:r w:rsidR="00575778" w:rsidRPr="00575778">
              <w:rPr>
                <w:rFonts w:asciiTheme="majorHAnsi" w:eastAsia="Times New Roman" w:hAnsiTheme="majorHAnsi" w:cs="Arial"/>
                <w:b/>
                <w:lang w:eastAsia="sl-SI"/>
              </w:rPr>
              <w:t>in vodstvo po razstavi</w:t>
            </w:r>
            <w:r w:rsidR="001F180B">
              <w:rPr>
                <w:rFonts w:asciiTheme="majorHAnsi" w:eastAsia="Times New Roman" w:hAnsiTheme="majorHAnsi" w:cs="Arial"/>
                <w:b/>
                <w:lang w:eastAsia="sl-SI"/>
              </w:rPr>
              <w:t xml:space="preserve"> Kjer so čebele doma</w:t>
            </w:r>
            <w:r w:rsidR="00575778" w:rsidRPr="00575778">
              <w:rPr>
                <w:rFonts w:asciiTheme="majorHAnsi" w:eastAsia="Times New Roman" w:hAnsiTheme="majorHAnsi" w:cs="Arial"/>
                <w:b/>
                <w:lang w:eastAsia="sl-SI"/>
              </w:rPr>
              <w:t xml:space="preserve"> s soavtorico dr. Bojano Rogelj Škafar</w:t>
            </w:r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>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17. 1.</w:t>
            </w:r>
          </w:p>
          <w:p w:rsidR="005E15FF" w:rsidRDefault="00025982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 xml:space="preserve">Obisk hrušiških </w:t>
            </w:r>
            <w:proofErr w:type="spellStart"/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>škoromatov</w:t>
            </w:r>
            <w:proofErr w:type="spellEnd"/>
            <w:r w:rsidRPr="00025982">
              <w:rPr>
                <w:rFonts w:asciiTheme="majorHAnsi" w:eastAsia="Times New Roman" w:hAnsiTheme="majorHAnsi" w:cs="Arial"/>
                <w:lang w:eastAsia="sl-SI"/>
              </w:rPr>
              <w:t xml:space="preserve"> ob odprtju razstave </w:t>
            </w:r>
            <w:proofErr w:type="spellStart"/>
            <w:r w:rsidRPr="00025982">
              <w:rPr>
                <w:rFonts w:asciiTheme="majorHAnsi" w:eastAsia="Times New Roman" w:hAnsiTheme="majorHAnsi" w:cs="Arial"/>
                <w:lang w:eastAsia="sl-SI"/>
              </w:rPr>
              <w:t>Škoromatija</w:t>
            </w:r>
            <w:proofErr w:type="spellEnd"/>
            <w:r w:rsidRPr="00025982">
              <w:rPr>
                <w:rFonts w:asciiTheme="majorHAnsi" w:eastAsia="Times New Roman" w:hAnsiTheme="majorHAnsi" w:cs="Arial"/>
                <w:lang w:eastAsia="sl-SI"/>
              </w:rPr>
              <w:t>: pustna šega v Hrušici (Brkini)</w:t>
            </w:r>
            <w:r>
              <w:rPr>
                <w:rFonts w:asciiTheme="majorHAnsi" w:eastAsia="Times New Roman" w:hAnsiTheme="majorHAnsi" w:cs="Arial"/>
                <w:lang w:eastAsia="sl-SI"/>
              </w:rPr>
              <w:t>, 8. 2.</w:t>
            </w:r>
          </w:p>
          <w:p w:rsidR="00025982" w:rsidRDefault="00025982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>Strokovni kolokvij Povezani z dediščino ob razstavi Morje – naše življenje: Odstrti spomini s podstrešja nabrežinske ribiške družine,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14. 2.</w:t>
            </w:r>
          </w:p>
          <w:p w:rsidR="00025982" w:rsidRDefault="00025982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 xml:space="preserve">Predavanje in ogled muzeja ob obisku tujih muzealcev v okviru usposabljanja </w:t>
            </w:r>
            <w:proofErr w:type="spellStart"/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>Learning</w:t>
            </w:r>
            <w:proofErr w:type="spellEnd"/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 xml:space="preserve"> Exchange on </w:t>
            </w:r>
            <w:proofErr w:type="spellStart"/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>Museum</w:t>
            </w:r>
            <w:proofErr w:type="spellEnd"/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 xml:space="preserve"> </w:t>
            </w:r>
            <w:proofErr w:type="spellStart"/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>Education</w:t>
            </w:r>
            <w:proofErr w:type="spellEnd"/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 xml:space="preserve"> v organizaciji NEMO (</w:t>
            </w:r>
            <w:proofErr w:type="spellStart"/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>Network</w:t>
            </w:r>
            <w:proofErr w:type="spellEnd"/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 xml:space="preserve"> </w:t>
            </w:r>
            <w:proofErr w:type="spellStart"/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>of</w:t>
            </w:r>
            <w:proofErr w:type="spellEnd"/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 xml:space="preserve"> </w:t>
            </w:r>
            <w:proofErr w:type="spellStart"/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>European</w:t>
            </w:r>
            <w:proofErr w:type="spellEnd"/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 xml:space="preserve"> </w:t>
            </w:r>
            <w:proofErr w:type="spellStart"/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>Museum</w:t>
            </w:r>
            <w:proofErr w:type="spellEnd"/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 xml:space="preserve"> </w:t>
            </w:r>
            <w:proofErr w:type="spellStart"/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>Organisations</w:t>
            </w:r>
            <w:proofErr w:type="spellEnd"/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>) in SMD,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28. 2.</w:t>
            </w:r>
          </w:p>
          <w:p w:rsidR="00EE3C47" w:rsidRDefault="00EE3C47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lastRenderedPageBreak/>
              <w:t xml:space="preserve">- </w:t>
            </w:r>
            <w:r w:rsidRPr="00EE3C47">
              <w:rPr>
                <w:rFonts w:asciiTheme="majorHAnsi" w:eastAsia="Times New Roman" w:hAnsiTheme="majorHAnsi" w:cs="Arial"/>
                <w:b/>
                <w:lang w:eastAsia="sl-SI"/>
              </w:rPr>
              <w:t>Strokovno srečanje in predstavitev izkušenj Terapevtski potencial medicinskega kostanjevega medu pri zdravljenju ran (Tosama)</w:t>
            </w:r>
            <w:r w:rsidR="00575778">
              <w:rPr>
                <w:rFonts w:asciiTheme="majorHAnsi" w:eastAsia="Times New Roman" w:hAnsiTheme="majorHAnsi" w:cs="Arial"/>
                <w:b/>
                <w:lang w:eastAsia="sl-SI"/>
              </w:rPr>
              <w:t xml:space="preserve"> </w:t>
            </w:r>
            <w:r w:rsidR="00575778" w:rsidRPr="00575778">
              <w:rPr>
                <w:rFonts w:asciiTheme="majorHAnsi" w:eastAsia="Times New Roman" w:hAnsiTheme="majorHAnsi" w:cs="Arial"/>
                <w:b/>
                <w:lang w:eastAsia="sl-SI"/>
              </w:rPr>
              <w:t>in vodstvo po razstavi</w:t>
            </w:r>
            <w:r w:rsidR="00575778">
              <w:rPr>
                <w:rFonts w:asciiTheme="majorHAnsi" w:eastAsia="Times New Roman" w:hAnsiTheme="majorHAnsi" w:cs="Arial"/>
                <w:b/>
                <w:lang w:eastAsia="sl-SI"/>
              </w:rPr>
              <w:t xml:space="preserve"> Kjer so čebele doma</w:t>
            </w:r>
            <w:r w:rsidR="00575778" w:rsidRPr="00575778">
              <w:rPr>
                <w:rFonts w:asciiTheme="majorHAnsi" w:eastAsia="Times New Roman" w:hAnsiTheme="majorHAnsi" w:cs="Arial"/>
                <w:b/>
                <w:lang w:eastAsia="sl-SI"/>
              </w:rPr>
              <w:t xml:space="preserve"> s soavtorico dr. Bojano Rogelj Škafar</w:t>
            </w:r>
            <w:r w:rsidRPr="00EE3C47">
              <w:rPr>
                <w:rFonts w:asciiTheme="majorHAnsi" w:eastAsia="Times New Roman" w:hAnsiTheme="majorHAnsi" w:cs="Arial"/>
                <w:b/>
                <w:lang w:eastAsia="sl-SI"/>
              </w:rPr>
              <w:t>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12. 3.</w:t>
            </w:r>
          </w:p>
          <w:p w:rsidR="00025982" w:rsidRDefault="00025982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>Novinarska konferenca in predogled razstave Šamanizem ljudstev Sibirije</w:t>
            </w:r>
            <w:r w:rsidR="00EE3C47">
              <w:rPr>
                <w:rFonts w:asciiTheme="majorHAnsi" w:eastAsia="Times New Roman" w:hAnsiTheme="majorHAnsi" w:cs="Arial"/>
                <w:b/>
                <w:lang w:eastAsia="sl-SI"/>
              </w:rPr>
              <w:t xml:space="preserve"> </w:t>
            </w:r>
            <w:r w:rsidR="00EE3C47" w:rsidRPr="00EE3C47">
              <w:rPr>
                <w:rFonts w:asciiTheme="majorHAnsi" w:eastAsia="Times New Roman" w:hAnsiTheme="majorHAnsi" w:cs="Arial"/>
                <w:b/>
                <w:lang w:eastAsia="sl-SI"/>
              </w:rPr>
              <w:t xml:space="preserve">s kustodinjo dr. Valentino </w:t>
            </w:r>
            <w:proofErr w:type="spellStart"/>
            <w:r w:rsidR="00EE3C47" w:rsidRPr="00EE3C47">
              <w:rPr>
                <w:rFonts w:asciiTheme="majorHAnsi" w:eastAsia="Times New Roman" w:hAnsiTheme="majorHAnsi" w:cs="Arial"/>
                <w:b/>
                <w:lang w:eastAsia="sl-SI"/>
              </w:rPr>
              <w:t>Gorbacheva</w:t>
            </w:r>
            <w:proofErr w:type="spellEnd"/>
            <w:r w:rsidR="00EE3C47" w:rsidRPr="00EE3C47">
              <w:rPr>
                <w:rFonts w:asciiTheme="majorHAnsi" w:eastAsia="Times New Roman" w:hAnsiTheme="majorHAnsi" w:cs="Arial"/>
                <w:b/>
                <w:lang w:eastAsia="sl-SI"/>
              </w:rPr>
              <w:t>, Ruski etnografski muzej</w:t>
            </w:r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>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16. 4.</w:t>
            </w:r>
          </w:p>
          <w:p w:rsidR="00025982" w:rsidRDefault="00025982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 xml:space="preserve">Novinarska konferenca ICOM, SMS in SMD ob Mednarodnem muzejskem dnevu, </w:t>
            </w:r>
            <w:r>
              <w:rPr>
                <w:rFonts w:asciiTheme="majorHAnsi" w:eastAsia="Times New Roman" w:hAnsiTheme="majorHAnsi" w:cs="Arial"/>
                <w:lang w:eastAsia="sl-SI"/>
              </w:rPr>
              <w:t>18. 5.</w:t>
            </w:r>
          </w:p>
          <w:p w:rsidR="00EE3C47" w:rsidRDefault="00EE3C47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EE3C47">
              <w:rPr>
                <w:rFonts w:asciiTheme="majorHAnsi" w:eastAsia="Times New Roman" w:hAnsiTheme="majorHAnsi" w:cs="Arial"/>
                <w:b/>
                <w:lang w:eastAsia="sl-SI"/>
              </w:rPr>
              <w:t>Tosama - mednarodna konferenca za strokovno javnost</w:t>
            </w:r>
            <w:r w:rsidR="00575778">
              <w:rPr>
                <w:rFonts w:asciiTheme="majorHAnsi" w:eastAsia="Times New Roman" w:hAnsiTheme="majorHAnsi" w:cs="Arial"/>
                <w:b/>
                <w:lang w:eastAsia="sl-SI"/>
              </w:rPr>
              <w:t xml:space="preserve"> in vodstvo po razstavi Kjer so čebele doma</w:t>
            </w:r>
            <w:r w:rsidRPr="00EE3C47">
              <w:rPr>
                <w:rFonts w:asciiTheme="majorHAnsi" w:eastAsia="Times New Roman" w:hAnsiTheme="majorHAnsi" w:cs="Arial"/>
                <w:b/>
                <w:lang w:eastAsia="sl-SI"/>
              </w:rPr>
              <w:t>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21. 5.</w:t>
            </w:r>
          </w:p>
          <w:p w:rsidR="00EE3C47" w:rsidRDefault="00EE3C47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EE3C47">
              <w:rPr>
                <w:rFonts w:asciiTheme="majorHAnsi" w:eastAsia="Times New Roman" w:hAnsiTheme="majorHAnsi" w:cs="Arial"/>
                <w:b/>
                <w:lang w:eastAsia="sl-SI"/>
              </w:rPr>
              <w:t>Obisk ministra za kulturo RS mag. Zorana Pozniča na razstavi Šamanizem ljudstev Sibirije,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11. 6.</w:t>
            </w:r>
          </w:p>
          <w:p w:rsidR="00025982" w:rsidRDefault="00025982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>Dan Japonske 2019,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22. 6.</w:t>
            </w:r>
          </w:p>
          <w:p w:rsidR="00EE3C47" w:rsidRDefault="00EE3C47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EE3C47">
              <w:rPr>
                <w:rFonts w:asciiTheme="majorHAnsi" w:eastAsia="Times New Roman" w:hAnsiTheme="majorHAnsi" w:cs="Arial"/>
                <w:b/>
                <w:lang w:eastAsia="sl-SI"/>
              </w:rPr>
              <w:t>Mednarodno srečanje Izvršnega odbora Mednarodnega združenja kmetijskih muzejev (</w:t>
            </w:r>
            <w:proofErr w:type="spellStart"/>
            <w:r w:rsidRPr="00EE3C47">
              <w:rPr>
                <w:rFonts w:asciiTheme="majorHAnsi" w:eastAsia="Times New Roman" w:hAnsiTheme="majorHAnsi" w:cs="Arial"/>
                <w:b/>
                <w:lang w:eastAsia="sl-SI"/>
              </w:rPr>
              <w:t>International</w:t>
            </w:r>
            <w:proofErr w:type="spellEnd"/>
            <w:r w:rsidRPr="00EE3C47">
              <w:rPr>
                <w:rFonts w:asciiTheme="majorHAnsi" w:eastAsia="Times New Roman" w:hAnsiTheme="majorHAnsi" w:cs="Arial"/>
                <w:b/>
                <w:lang w:eastAsia="sl-SI"/>
              </w:rPr>
              <w:t xml:space="preserve"> </w:t>
            </w:r>
            <w:proofErr w:type="spellStart"/>
            <w:r w:rsidRPr="00EE3C47">
              <w:rPr>
                <w:rFonts w:asciiTheme="majorHAnsi" w:eastAsia="Times New Roman" w:hAnsiTheme="majorHAnsi" w:cs="Arial"/>
                <w:b/>
                <w:lang w:eastAsia="sl-SI"/>
              </w:rPr>
              <w:t>Association</w:t>
            </w:r>
            <w:proofErr w:type="spellEnd"/>
            <w:r w:rsidRPr="00EE3C47">
              <w:rPr>
                <w:rFonts w:asciiTheme="majorHAnsi" w:eastAsia="Times New Roman" w:hAnsiTheme="majorHAnsi" w:cs="Arial"/>
                <w:b/>
                <w:lang w:eastAsia="sl-SI"/>
              </w:rPr>
              <w:t xml:space="preserve"> </w:t>
            </w:r>
            <w:proofErr w:type="spellStart"/>
            <w:r w:rsidRPr="00EE3C47">
              <w:rPr>
                <w:rFonts w:asciiTheme="majorHAnsi" w:eastAsia="Times New Roman" w:hAnsiTheme="majorHAnsi" w:cs="Arial"/>
                <w:b/>
                <w:lang w:eastAsia="sl-SI"/>
              </w:rPr>
              <w:t>of</w:t>
            </w:r>
            <w:proofErr w:type="spellEnd"/>
            <w:r w:rsidRPr="00EE3C47">
              <w:rPr>
                <w:rFonts w:asciiTheme="majorHAnsi" w:eastAsia="Times New Roman" w:hAnsiTheme="majorHAnsi" w:cs="Arial"/>
                <w:b/>
                <w:lang w:eastAsia="sl-SI"/>
              </w:rPr>
              <w:t xml:space="preserve"> </w:t>
            </w:r>
            <w:proofErr w:type="spellStart"/>
            <w:r w:rsidRPr="00EE3C47">
              <w:rPr>
                <w:rFonts w:asciiTheme="majorHAnsi" w:eastAsia="Times New Roman" w:hAnsiTheme="majorHAnsi" w:cs="Arial"/>
                <w:b/>
                <w:lang w:eastAsia="sl-SI"/>
              </w:rPr>
              <w:t>Agricultural</w:t>
            </w:r>
            <w:proofErr w:type="spellEnd"/>
            <w:r w:rsidRPr="00EE3C47">
              <w:rPr>
                <w:rFonts w:asciiTheme="majorHAnsi" w:eastAsia="Times New Roman" w:hAnsiTheme="majorHAnsi" w:cs="Arial"/>
                <w:b/>
                <w:lang w:eastAsia="sl-SI"/>
              </w:rPr>
              <w:t xml:space="preserve"> </w:t>
            </w:r>
            <w:proofErr w:type="spellStart"/>
            <w:r w:rsidRPr="00EE3C47">
              <w:rPr>
                <w:rFonts w:asciiTheme="majorHAnsi" w:eastAsia="Times New Roman" w:hAnsiTheme="majorHAnsi" w:cs="Arial"/>
                <w:b/>
                <w:lang w:eastAsia="sl-SI"/>
              </w:rPr>
              <w:t>Museums</w:t>
            </w:r>
            <w:proofErr w:type="spellEnd"/>
            <w:r w:rsidRPr="00EE3C47">
              <w:rPr>
                <w:rFonts w:asciiTheme="majorHAnsi" w:eastAsia="Times New Roman" w:hAnsiTheme="majorHAnsi" w:cs="Arial"/>
                <w:b/>
                <w:lang w:eastAsia="sl-SI"/>
              </w:rPr>
              <w:t>),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8. – 11. 7. </w:t>
            </w:r>
          </w:p>
          <w:p w:rsidR="00025982" w:rsidRDefault="00025982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 xml:space="preserve">Obisk generalnega direktorja Prepovedanega mesta dr. </w:t>
            </w:r>
            <w:proofErr w:type="spellStart"/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>Wang</w:t>
            </w:r>
            <w:proofErr w:type="spellEnd"/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 xml:space="preserve"> </w:t>
            </w:r>
            <w:proofErr w:type="spellStart"/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>Xudonga</w:t>
            </w:r>
            <w:proofErr w:type="spellEnd"/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 xml:space="preserve"> v SEM,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11. 9.</w:t>
            </w:r>
          </w:p>
          <w:p w:rsidR="00025982" w:rsidRDefault="00025982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>Spopolnjevanje za mentorje študijskih krožkov BMK: Bralna pismenost in orodja za njeno ugotavljanje in spodbujanje,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24. 9.</w:t>
            </w:r>
          </w:p>
          <w:p w:rsidR="00EE3C47" w:rsidRDefault="00EE3C47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EE3C47">
              <w:rPr>
                <w:rFonts w:asciiTheme="majorHAnsi" w:eastAsia="Times New Roman" w:hAnsiTheme="majorHAnsi" w:cs="Arial"/>
                <w:b/>
                <w:lang w:eastAsia="sl-SI"/>
              </w:rPr>
              <w:t>Znanstveni simpozij Pogledi na duhovne svetove na Slovenskem ob razstavi Šamanizem ljudstev Sibirije,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14. 10.</w:t>
            </w:r>
          </w:p>
          <w:p w:rsidR="00EE3C47" w:rsidRDefault="00EE3C47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EE3C47">
              <w:rPr>
                <w:rFonts w:asciiTheme="majorHAnsi" w:eastAsia="Times New Roman" w:hAnsiTheme="majorHAnsi" w:cs="Arial"/>
                <w:b/>
                <w:lang w:eastAsia="sl-SI"/>
              </w:rPr>
              <w:t>Neevropske raziskave v Sloveniji: od zbiranja k raziskovanju</w:t>
            </w:r>
            <w:r w:rsidRPr="00EE3C47">
              <w:rPr>
                <w:rFonts w:asciiTheme="majorHAnsi" w:eastAsia="Times New Roman" w:hAnsiTheme="majorHAnsi" w:cs="Arial"/>
                <w:lang w:eastAsia="sl-SI"/>
              </w:rPr>
              <w:t>, simpozij ob stoletnici Filozofske fakultete Univerze v Ljubljani posvečen prof. dr. Zmagu Šmitku</w:t>
            </w:r>
            <w:r>
              <w:rPr>
                <w:rFonts w:asciiTheme="majorHAnsi" w:eastAsia="Times New Roman" w:hAnsiTheme="majorHAnsi" w:cs="Arial"/>
                <w:lang w:eastAsia="sl-SI"/>
              </w:rPr>
              <w:t>, 5. – 7. 11</w:t>
            </w:r>
          </w:p>
          <w:p w:rsidR="00025982" w:rsidRDefault="00025982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>Srečno pot, Alma!,</w:t>
            </w:r>
            <w:r w:rsidRPr="00025982">
              <w:rPr>
                <w:rFonts w:asciiTheme="majorHAnsi" w:eastAsia="Times New Roman" w:hAnsiTheme="majorHAnsi" w:cs="Arial"/>
                <w:lang w:eastAsia="sl-SI"/>
              </w:rPr>
              <w:t xml:space="preserve"> dogodek ob 100-letnici potovanja okrog sveta popotnice in pisateljice Alme M. Karlin</w:t>
            </w:r>
            <w:r>
              <w:rPr>
                <w:rFonts w:asciiTheme="majorHAnsi" w:eastAsia="Times New Roman" w:hAnsiTheme="majorHAnsi" w:cs="Arial"/>
                <w:lang w:eastAsia="sl-SI"/>
              </w:rPr>
              <w:t>, 22. 11.</w:t>
            </w:r>
          </w:p>
          <w:p w:rsidR="003078FD" w:rsidRPr="00EE3C47" w:rsidRDefault="00025982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lang w:eastAsia="sl-SI"/>
              </w:rPr>
              <w:t xml:space="preserve">- </w:t>
            </w:r>
            <w:r w:rsidRPr="00025982">
              <w:rPr>
                <w:rFonts w:asciiTheme="majorHAnsi" w:eastAsia="Times New Roman" w:hAnsiTheme="majorHAnsi" w:cs="Arial"/>
                <w:b/>
                <w:lang w:eastAsia="sl-SI"/>
              </w:rPr>
              <w:t>Obisk ministra za kulturo RS mag. Zorana Pozniča na razstavi Jaz mi in drugi: podobe mojega sveta,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3. 12.</w:t>
            </w:r>
            <w:r w:rsidR="003078FD" w:rsidRPr="005E15FF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134" w:type="dxa"/>
            <w:shd w:val="clear" w:color="auto" w:fill="E5B8B7"/>
          </w:tcPr>
          <w:p w:rsidR="004A57B0" w:rsidRPr="00EE3C47" w:rsidRDefault="00575778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lastRenderedPageBreak/>
              <w:t>23</w:t>
            </w:r>
          </w:p>
        </w:tc>
        <w:tc>
          <w:tcPr>
            <w:tcW w:w="996" w:type="dxa"/>
            <w:shd w:val="clear" w:color="auto" w:fill="E5B8B7"/>
          </w:tcPr>
          <w:p w:rsidR="004A57B0" w:rsidRPr="00EE3C47" w:rsidRDefault="000533F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4225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auto"/>
            <w:vAlign w:val="bottom"/>
          </w:tcPr>
          <w:p w:rsidR="004A57B0" w:rsidRPr="00E93215" w:rsidRDefault="004A57B0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FF0000"/>
                <w:highlight w:val="yellow"/>
                <w:lang w:eastAsia="sl-SI"/>
              </w:rPr>
            </w:pPr>
            <w:r w:rsidRPr="008E49E9"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  <w:t>SKUPAJ:</w:t>
            </w:r>
          </w:p>
        </w:tc>
        <w:tc>
          <w:tcPr>
            <w:tcW w:w="1134" w:type="dxa"/>
            <w:shd w:val="clear" w:color="auto" w:fill="auto"/>
          </w:tcPr>
          <w:p w:rsidR="004A57B0" w:rsidRPr="005E15FF" w:rsidRDefault="008E49E9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>
              <w:rPr>
                <w:rFonts w:asciiTheme="majorHAnsi" w:eastAsiaTheme="minorHAnsi" w:hAnsiTheme="majorHAnsi" w:cs="Calibri"/>
                <w:b/>
                <w:color w:val="FF0000"/>
              </w:rPr>
              <w:t>23</w:t>
            </w:r>
          </w:p>
        </w:tc>
        <w:tc>
          <w:tcPr>
            <w:tcW w:w="996" w:type="dxa"/>
            <w:shd w:val="clear" w:color="auto" w:fill="auto"/>
          </w:tcPr>
          <w:p w:rsidR="004A57B0" w:rsidRPr="005E15FF" w:rsidRDefault="000533F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>
              <w:rPr>
                <w:rFonts w:asciiTheme="majorHAnsi" w:eastAsiaTheme="minorHAnsi" w:hAnsiTheme="majorHAnsi" w:cs="Calibri"/>
                <w:b/>
                <w:color w:val="FF0000"/>
              </w:rPr>
              <w:t>4225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FFC000"/>
            <w:vAlign w:val="bottom"/>
          </w:tcPr>
          <w:p w:rsidR="00297DE4" w:rsidRDefault="00D97AF5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PROJEKT</w:t>
            </w:r>
            <w:r w:rsidR="00297DE4" w:rsidRPr="00297DE4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»Slovenske misijonarke v Indiji: pozabljeno poglavje v medkulturnih odnosih«</w:t>
            </w:r>
          </w:p>
          <w:p w:rsidR="00297DE4" w:rsidRDefault="00297DE4" w:rsidP="00297DE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lang w:eastAsia="sl-SI"/>
              </w:rPr>
            </w:pPr>
          </w:p>
          <w:p w:rsidR="00297DE4" w:rsidRDefault="00D97AF5" w:rsidP="00297DE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PROJEKT</w:t>
            </w:r>
            <w:r w:rsidR="00297DE4" w:rsidRPr="00297DE4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»Vzhodnoazijske zbirke v Sloveniji: Vpetost slovenskega prostora v globalno izmenjavo predmetov in idej z Vzhodno Azijo</w:t>
            </w:r>
          </w:p>
          <w:p w:rsidR="00297DE4" w:rsidRDefault="00297DE4" w:rsidP="00297DE4">
            <w:pPr>
              <w:spacing w:after="0" w:line="240" w:lineRule="auto"/>
              <w:rPr>
                <w:rFonts w:asciiTheme="majorHAnsi" w:eastAsia="Times New Roman" w:hAnsiTheme="majorHAnsi" w:cs="Calibri"/>
                <w:lang w:eastAsia="sl-SI"/>
              </w:rPr>
            </w:pPr>
            <w:r w:rsidRPr="00297DE4">
              <w:rPr>
                <w:rFonts w:asciiTheme="majorHAnsi" w:eastAsia="Times New Roman" w:hAnsiTheme="majorHAnsi" w:cs="Calibri"/>
                <w:b/>
                <w:lang w:eastAsia="sl-SI"/>
              </w:rPr>
              <w:t>-</w:t>
            </w:r>
            <w:r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</w:t>
            </w:r>
            <w:proofErr w:type="spellStart"/>
            <w:r w:rsidRPr="00297DE4">
              <w:rPr>
                <w:rFonts w:asciiTheme="majorHAnsi" w:eastAsia="Times New Roman" w:hAnsiTheme="majorHAnsi" w:cs="Calibri"/>
                <w:lang w:eastAsia="sl-SI"/>
              </w:rPr>
              <w:t>Workshop</w:t>
            </w:r>
            <w:proofErr w:type="spellEnd"/>
            <w:r w:rsidRPr="00297DE4">
              <w:rPr>
                <w:rFonts w:asciiTheme="majorHAnsi" w:eastAsia="Times New Roman" w:hAnsiTheme="majorHAnsi" w:cs="Calibri"/>
                <w:lang w:eastAsia="sl-SI"/>
              </w:rPr>
              <w:t xml:space="preserve"> »</w:t>
            </w:r>
            <w:proofErr w:type="spellStart"/>
            <w:r w:rsidRPr="00297DE4">
              <w:rPr>
                <w:rFonts w:asciiTheme="majorHAnsi" w:eastAsia="Times New Roman" w:hAnsiTheme="majorHAnsi" w:cs="Calibri"/>
                <w:lang w:eastAsia="sl-SI"/>
              </w:rPr>
              <w:t>Databases</w:t>
            </w:r>
            <w:proofErr w:type="spellEnd"/>
            <w:r w:rsidRPr="00297DE4">
              <w:rPr>
                <w:rFonts w:asciiTheme="majorHAnsi" w:eastAsia="Times New Roman" w:hAnsiTheme="majorHAnsi" w:cs="Calibri"/>
                <w:lang w:eastAsia="sl-SI"/>
              </w:rPr>
              <w:t xml:space="preserve"> </w:t>
            </w:r>
            <w:proofErr w:type="spellStart"/>
            <w:r w:rsidRPr="00297DE4">
              <w:rPr>
                <w:rFonts w:asciiTheme="majorHAnsi" w:eastAsia="Times New Roman" w:hAnsiTheme="majorHAnsi" w:cs="Calibri"/>
                <w:lang w:eastAsia="sl-SI"/>
              </w:rPr>
              <w:t>and</w:t>
            </w:r>
            <w:proofErr w:type="spellEnd"/>
            <w:r w:rsidRPr="00297DE4">
              <w:rPr>
                <w:rFonts w:asciiTheme="majorHAnsi" w:eastAsia="Times New Roman" w:hAnsiTheme="majorHAnsi" w:cs="Calibri"/>
                <w:lang w:eastAsia="sl-SI"/>
              </w:rPr>
              <w:t xml:space="preserve"> </w:t>
            </w:r>
            <w:proofErr w:type="spellStart"/>
            <w:r w:rsidRPr="00297DE4">
              <w:rPr>
                <w:rFonts w:asciiTheme="majorHAnsi" w:eastAsia="Times New Roman" w:hAnsiTheme="majorHAnsi" w:cs="Calibri"/>
                <w:lang w:eastAsia="sl-SI"/>
              </w:rPr>
              <w:t>Digitization</w:t>
            </w:r>
            <w:proofErr w:type="spellEnd"/>
            <w:r w:rsidRPr="00297DE4">
              <w:rPr>
                <w:rFonts w:asciiTheme="majorHAnsi" w:eastAsia="Times New Roman" w:hAnsiTheme="majorHAnsi" w:cs="Calibri"/>
                <w:lang w:eastAsia="sl-SI"/>
              </w:rPr>
              <w:t xml:space="preserve"> </w:t>
            </w:r>
            <w:proofErr w:type="spellStart"/>
            <w:r w:rsidRPr="00297DE4">
              <w:rPr>
                <w:rFonts w:asciiTheme="majorHAnsi" w:eastAsia="Times New Roman" w:hAnsiTheme="majorHAnsi" w:cs="Calibri"/>
                <w:lang w:eastAsia="sl-SI"/>
              </w:rPr>
              <w:t>of</w:t>
            </w:r>
            <w:proofErr w:type="spellEnd"/>
            <w:r w:rsidRPr="00297DE4">
              <w:rPr>
                <w:rFonts w:asciiTheme="majorHAnsi" w:eastAsia="Times New Roman" w:hAnsiTheme="majorHAnsi" w:cs="Calibri"/>
                <w:lang w:eastAsia="sl-SI"/>
              </w:rPr>
              <w:t xml:space="preserve"> </w:t>
            </w:r>
            <w:proofErr w:type="spellStart"/>
            <w:r w:rsidRPr="00297DE4">
              <w:rPr>
                <w:rFonts w:asciiTheme="majorHAnsi" w:eastAsia="Times New Roman" w:hAnsiTheme="majorHAnsi" w:cs="Calibri"/>
                <w:lang w:eastAsia="sl-SI"/>
              </w:rPr>
              <w:t>East</w:t>
            </w:r>
            <w:proofErr w:type="spellEnd"/>
            <w:r w:rsidRPr="00297DE4">
              <w:rPr>
                <w:rFonts w:asciiTheme="majorHAnsi" w:eastAsia="Times New Roman" w:hAnsiTheme="majorHAnsi" w:cs="Calibri"/>
                <w:lang w:eastAsia="sl-SI"/>
              </w:rPr>
              <w:t xml:space="preserve"> </w:t>
            </w:r>
            <w:proofErr w:type="spellStart"/>
            <w:r w:rsidRPr="00297DE4">
              <w:rPr>
                <w:rFonts w:asciiTheme="majorHAnsi" w:eastAsia="Times New Roman" w:hAnsiTheme="majorHAnsi" w:cs="Calibri"/>
                <w:lang w:eastAsia="sl-SI"/>
              </w:rPr>
              <w:t>Asian</w:t>
            </w:r>
            <w:proofErr w:type="spellEnd"/>
            <w:r w:rsidRPr="00297DE4">
              <w:rPr>
                <w:rFonts w:asciiTheme="majorHAnsi" w:eastAsia="Times New Roman" w:hAnsiTheme="majorHAnsi" w:cs="Calibri"/>
                <w:lang w:eastAsia="sl-SI"/>
              </w:rPr>
              <w:t xml:space="preserve"> </w:t>
            </w:r>
            <w:proofErr w:type="spellStart"/>
            <w:r w:rsidRPr="00297DE4">
              <w:rPr>
                <w:rFonts w:asciiTheme="majorHAnsi" w:eastAsia="Times New Roman" w:hAnsiTheme="majorHAnsi" w:cs="Calibri"/>
                <w:lang w:eastAsia="sl-SI"/>
              </w:rPr>
              <w:t>Objects</w:t>
            </w:r>
            <w:proofErr w:type="spellEnd"/>
            <w:r w:rsidRPr="00297DE4">
              <w:rPr>
                <w:rFonts w:asciiTheme="majorHAnsi" w:eastAsia="Times New Roman" w:hAnsiTheme="majorHAnsi" w:cs="Calibri"/>
                <w:lang w:eastAsia="sl-SI"/>
              </w:rPr>
              <w:t xml:space="preserve"> in </w:t>
            </w:r>
            <w:proofErr w:type="spellStart"/>
            <w:r w:rsidRPr="00297DE4">
              <w:rPr>
                <w:rFonts w:asciiTheme="majorHAnsi" w:eastAsia="Times New Roman" w:hAnsiTheme="majorHAnsi" w:cs="Calibri"/>
                <w:lang w:eastAsia="sl-SI"/>
              </w:rPr>
              <w:t>Museum</w:t>
            </w:r>
            <w:proofErr w:type="spellEnd"/>
            <w:r w:rsidRPr="00297DE4">
              <w:rPr>
                <w:rFonts w:asciiTheme="majorHAnsi" w:eastAsia="Times New Roman" w:hAnsiTheme="majorHAnsi" w:cs="Calibri"/>
                <w:lang w:eastAsia="sl-SI"/>
              </w:rPr>
              <w:t xml:space="preserve"> </w:t>
            </w:r>
            <w:proofErr w:type="spellStart"/>
            <w:r w:rsidRPr="00297DE4">
              <w:rPr>
                <w:rFonts w:asciiTheme="majorHAnsi" w:eastAsia="Times New Roman" w:hAnsiTheme="majorHAnsi" w:cs="Calibri"/>
                <w:lang w:eastAsia="sl-SI"/>
              </w:rPr>
              <w:t>Collections</w:t>
            </w:r>
            <w:proofErr w:type="spellEnd"/>
            <w:r w:rsidRPr="00297DE4">
              <w:rPr>
                <w:rFonts w:asciiTheme="majorHAnsi" w:eastAsia="Times New Roman" w:hAnsiTheme="majorHAnsi" w:cs="Calibri"/>
                <w:lang w:eastAsia="sl-SI"/>
              </w:rPr>
              <w:t>«</w:t>
            </w:r>
            <w:r>
              <w:rPr>
                <w:rFonts w:asciiTheme="majorHAnsi" w:eastAsia="Times New Roman" w:hAnsiTheme="majorHAnsi" w:cs="Calibri"/>
                <w:lang w:eastAsia="sl-SI"/>
              </w:rPr>
              <w:t>, 29. 3.</w:t>
            </w:r>
          </w:p>
          <w:p w:rsidR="00297DE4" w:rsidRDefault="00297DE4" w:rsidP="00297DE4">
            <w:pPr>
              <w:spacing w:after="0" w:line="240" w:lineRule="auto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lang w:eastAsia="sl-SI"/>
              </w:rPr>
              <w:t xml:space="preserve">- </w:t>
            </w:r>
            <w:r w:rsidRPr="00297DE4">
              <w:rPr>
                <w:rFonts w:asciiTheme="majorHAnsi" w:eastAsia="Times New Roman" w:hAnsiTheme="majorHAnsi" w:cs="Calibri"/>
                <w:lang w:eastAsia="sl-SI"/>
              </w:rPr>
              <w:t>Mednarodni simpozij »Od centra do periferije: zbirateljstvo kitajskih predmetov v primerjalni perspektivi«</w:t>
            </w:r>
            <w:r>
              <w:rPr>
                <w:rFonts w:asciiTheme="majorHAnsi" w:eastAsia="Times New Roman" w:hAnsiTheme="majorHAnsi" w:cs="Calibri"/>
                <w:lang w:eastAsia="sl-SI"/>
              </w:rPr>
              <w:t>, 19. – 22. 9.</w:t>
            </w:r>
          </w:p>
          <w:p w:rsidR="00297DE4" w:rsidRDefault="00297DE4" w:rsidP="00297DE4">
            <w:pPr>
              <w:spacing w:after="0" w:line="240" w:lineRule="auto"/>
              <w:rPr>
                <w:rFonts w:asciiTheme="majorHAnsi" w:eastAsia="Times New Roman" w:hAnsiTheme="majorHAnsi" w:cs="Calibri"/>
                <w:lang w:eastAsia="sl-SI"/>
              </w:rPr>
            </w:pPr>
          </w:p>
          <w:p w:rsidR="00297DE4" w:rsidRDefault="00D97AF5" w:rsidP="00297DE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PROJEKT</w:t>
            </w:r>
            <w:r w:rsidR="00297DE4" w:rsidRPr="00297DE4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digitalizacije muzeji v šolah. Digitalizacija dediščine za potrebe pedagoškega programa. »Obleka (ne) naredi človeka. Digitalna učna ura o oblačilni kulturi na Slovenskem od 19. stoletja naprej«</w:t>
            </w:r>
          </w:p>
          <w:p w:rsidR="00297DE4" w:rsidRDefault="00297DE4" w:rsidP="00297DE4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lang w:eastAsia="sl-SI"/>
              </w:rPr>
            </w:pPr>
          </w:p>
          <w:p w:rsidR="00291D38" w:rsidRPr="00297DE4" w:rsidRDefault="00D97AF5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PROJEKT</w:t>
            </w:r>
            <w:r w:rsidR="00297DE4" w:rsidRPr="00297DE4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»</w:t>
            </w:r>
            <w:proofErr w:type="spellStart"/>
            <w:r w:rsidR="00297DE4" w:rsidRPr="00297DE4">
              <w:rPr>
                <w:rFonts w:asciiTheme="majorHAnsi" w:eastAsia="Times New Roman" w:hAnsiTheme="majorHAnsi" w:cs="Calibri"/>
                <w:b/>
                <w:lang w:eastAsia="sl-SI"/>
              </w:rPr>
              <w:t>Taking</w:t>
            </w:r>
            <w:proofErr w:type="spellEnd"/>
            <w:r w:rsidR="00297DE4" w:rsidRPr="00297DE4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</w:t>
            </w:r>
            <w:proofErr w:type="spellStart"/>
            <w:r w:rsidR="00297DE4" w:rsidRPr="00297DE4">
              <w:rPr>
                <w:rFonts w:asciiTheme="majorHAnsi" w:eastAsia="Times New Roman" w:hAnsiTheme="majorHAnsi" w:cs="Calibri"/>
                <w:b/>
                <w:lang w:eastAsia="sl-SI"/>
              </w:rPr>
              <w:t>Care</w:t>
            </w:r>
            <w:proofErr w:type="spellEnd"/>
            <w:r w:rsidR="00297DE4" w:rsidRPr="00297DE4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: </w:t>
            </w:r>
            <w:proofErr w:type="spellStart"/>
            <w:r w:rsidR="00297DE4" w:rsidRPr="00297DE4">
              <w:rPr>
                <w:rFonts w:asciiTheme="majorHAnsi" w:eastAsia="Times New Roman" w:hAnsiTheme="majorHAnsi" w:cs="Calibri"/>
                <w:b/>
                <w:lang w:eastAsia="sl-SI"/>
              </w:rPr>
              <w:t>Ethnographic</w:t>
            </w:r>
            <w:proofErr w:type="spellEnd"/>
            <w:r w:rsidR="00297DE4" w:rsidRPr="00297DE4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</w:t>
            </w:r>
            <w:proofErr w:type="spellStart"/>
            <w:r w:rsidR="00297DE4" w:rsidRPr="00297DE4">
              <w:rPr>
                <w:rFonts w:asciiTheme="majorHAnsi" w:eastAsia="Times New Roman" w:hAnsiTheme="majorHAnsi" w:cs="Calibri"/>
                <w:b/>
                <w:lang w:eastAsia="sl-SI"/>
              </w:rPr>
              <w:t>and</w:t>
            </w:r>
            <w:proofErr w:type="spellEnd"/>
            <w:r w:rsidR="00297DE4" w:rsidRPr="00297DE4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</w:t>
            </w:r>
            <w:proofErr w:type="spellStart"/>
            <w:r w:rsidR="00297DE4" w:rsidRPr="00297DE4">
              <w:rPr>
                <w:rFonts w:asciiTheme="majorHAnsi" w:eastAsia="Times New Roman" w:hAnsiTheme="majorHAnsi" w:cs="Calibri"/>
                <w:b/>
                <w:lang w:eastAsia="sl-SI"/>
              </w:rPr>
              <w:t>World</w:t>
            </w:r>
            <w:proofErr w:type="spellEnd"/>
            <w:r w:rsidR="00297DE4" w:rsidRPr="00297DE4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</w:t>
            </w:r>
            <w:proofErr w:type="spellStart"/>
            <w:r w:rsidR="00297DE4" w:rsidRPr="00297DE4">
              <w:rPr>
                <w:rFonts w:asciiTheme="majorHAnsi" w:eastAsia="Times New Roman" w:hAnsiTheme="majorHAnsi" w:cs="Calibri"/>
                <w:b/>
                <w:lang w:eastAsia="sl-SI"/>
              </w:rPr>
              <w:t>Cultures</w:t>
            </w:r>
            <w:proofErr w:type="spellEnd"/>
            <w:r w:rsidR="00297DE4" w:rsidRPr="00297DE4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</w:t>
            </w:r>
            <w:proofErr w:type="spellStart"/>
            <w:r w:rsidR="00297DE4" w:rsidRPr="00297DE4">
              <w:rPr>
                <w:rFonts w:asciiTheme="majorHAnsi" w:eastAsia="Times New Roman" w:hAnsiTheme="majorHAnsi" w:cs="Calibri"/>
                <w:b/>
                <w:lang w:eastAsia="sl-SI"/>
              </w:rPr>
              <w:t>Museums</w:t>
            </w:r>
            <w:proofErr w:type="spellEnd"/>
            <w:r w:rsidR="00297DE4" w:rsidRPr="00297DE4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as </w:t>
            </w:r>
            <w:proofErr w:type="spellStart"/>
            <w:r w:rsidR="00297DE4" w:rsidRPr="00297DE4">
              <w:rPr>
                <w:rFonts w:asciiTheme="majorHAnsi" w:eastAsia="Times New Roman" w:hAnsiTheme="majorHAnsi" w:cs="Calibri"/>
                <w:b/>
                <w:lang w:eastAsia="sl-SI"/>
              </w:rPr>
              <w:t>Spaces</w:t>
            </w:r>
            <w:proofErr w:type="spellEnd"/>
            <w:r w:rsidR="00297DE4" w:rsidRPr="00297DE4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</w:t>
            </w:r>
            <w:proofErr w:type="spellStart"/>
            <w:r w:rsidR="00297DE4" w:rsidRPr="00297DE4">
              <w:rPr>
                <w:rFonts w:asciiTheme="majorHAnsi" w:eastAsia="Times New Roman" w:hAnsiTheme="majorHAnsi" w:cs="Calibri"/>
                <w:b/>
                <w:lang w:eastAsia="sl-SI"/>
              </w:rPr>
              <w:t>of</w:t>
            </w:r>
            <w:proofErr w:type="spellEnd"/>
            <w:r w:rsidR="00297DE4" w:rsidRPr="00297DE4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</w:t>
            </w:r>
            <w:proofErr w:type="spellStart"/>
            <w:r w:rsidR="00297DE4" w:rsidRPr="00297DE4">
              <w:rPr>
                <w:rFonts w:asciiTheme="majorHAnsi" w:eastAsia="Times New Roman" w:hAnsiTheme="majorHAnsi" w:cs="Calibri"/>
                <w:b/>
                <w:lang w:eastAsia="sl-SI"/>
              </w:rPr>
              <w:t>Care</w:t>
            </w:r>
            <w:proofErr w:type="spellEnd"/>
            <w:r w:rsidR="00297DE4" w:rsidRPr="00297DE4">
              <w:rPr>
                <w:rFonts w:asciiTheme="majorHAnsi" w:eastAsia="Times New Roman" w:hAnsiTheme="majorHAnsi" w:cs="Calibri"/>
                <w:b/>
                <w:lang w:eastAsia="sl-SI"/>
              </w:rPr>
              <w:t>«</w:t>
            </w:r>
          </w:p>
        </w:tc>
        <w:tc>
          <w:tcPr>
            <w:tcW w:w="1134" w:type="dxa"/>
            <w:shd w:val="clear" w:color="auto" w:fill="FFC000"/>
          </w:tcPr>
          <w:p w:rsidR="004A57B0" w:rsidRPr="00094081" w:rsidRDefault="00A469BB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5</w:t>
            </w:r>
          </w:p>
        </w:tc>
        <w:tc>
          <w:tcPr>
            <w:tcW w:w="996" w:type="dxa"/>
            <w:shd w:val="clear" w:color="auto" w:fill="FFC000"/>
          </w:tcPr>
          <w:p w:rsidR="004A57B0" w:rsidRPr="00094081" w:rsidRDefault="00A469BB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150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auto"/>
            <w:vAlign w:val="bottom"/>
          </w:tcPr>
          <w:p w:rsidR="004A57B0" w:rsidRPr="00094081" w:rsidRDefault="004A57B0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  <w:t>SKUPAJ:</w:t>
            </w:r>
          </w:p>
        </w:tc>
        <w:tc>
          <w:tcPr>
            <w:tcW w:w="1134" w:type="dxa"/>
            <w:shd w:val="clear" w:color="auto" w:fill="auto"/>
          </w:tcPr>
          <w:p w:rsidR="004A57B0" w:rsidRPr="00094081" w:rsidRDefault="00A469BB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>
              <w:rPr>
                <w:rFonts w:asciiTheme="majorHAnsi" w:eastAsiaTheme="minorHAnsi" w:hAnsiTheme="majorHAnsi" w:cs="Calibri"/>
                <w:b/>
                <w:color w:val="FF0000"/>
              </w:rPr>
              <w:t>5</w:t>
            </w:r>
          </w:p>
        </w:tc>
        <w:tc>
          <w:tcPr>
            <w:tcW w:w="996" w:type="dxa"/>
            <w:shd w:val="clear" w:color="auto" w:fill="auto"/>
          </w:tcPr>
          <w:p w:rsidR="004A57B0" w:rsidRPr="00094081" w:rsidRDefault="00A469BB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>
              <w:rPr>
                <w:rFonts w:asciiTheme="majorHAnsi" w:eastAsiaTheme="minorHAnsi" w:hAnsiTheme="majorHAnsi" w:cs="Calibri"/>
                <w:b/>
                <w:color w:val="FF0000"/>
              </w:rPr>
              <w:t>150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FFC000"/>
            <w:vAlign w:val="bottom"/>
          </w:tcPr>
          <w:p w:rsidR="004A57B0" w:rsidRPr="00094081" w:rsidRDefault="004A57B0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color w:val="000000"/>
                <w:lang w:eastAsia="sl-SI"/>
              </w:rPr>
              <w:t>Seminarji</w:t>
            </w:r>
          </w:p>
        </w:tc>
        <w:tc>
          <w:tcPr>
            <w:tcW w:w="1134" w:type="dxa"/>
            <w:shd w:val="clear" w:color="auto" w:fill="FFC0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</w:p>
        </w:tc>
        <w:tc>
          <w:tcPr>
            <w:tcW w:w="996" w:type="dxa"/>
            <w:shd w:val="clear" w:color="auto" w:fill="FFC0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</w:p>
        </w:tc>
      </w:tr>
      <w:tr w:rsidR="004A57B0" w:rsidRPr="00094081" w:rsidTr="004A57B0">
        <w:tc>
          <w:tcPr>
            <w:tcW w:w="7300" w:type="dxa"/>
            <w:shd w:val="clear" w:color="auto" w:fill="BFBFBF"/>
            <w:vAlign w:val="bottom"/>
          </w:tcPr>
          <w:p w:rsidR="004A57B0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Cs/>
                <w:color w:val="000000"/>
              </w:rPr>
            </w:pPr>
            <w:r w:rsidRPr="00094081">
              <w:rPr>
                <w:rFonts w:asciiTheme="majorHAnsi" w:eastAsiaTheme="minorHAnsi" w:hAnsiTheme="majorHAnsi" w:cs="Calibri"/>
                <w:bCs/>
                <w:color w:val="000000"/>
              </w:rPr>
              <w:t>Seminarji za učitelje in vzgojitelje na tematiko ljudskih plesov</w:t>
            </w:r>
          </w:p>
          <w:p w:rsidR="00A8566A" w:rsidRPr="00081964" w:rsidRDefault="00081964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bCs/>
                <w:color w:val="000000"/>
              </w:rPr>
            </w:pPr>
            <w:r>
              <w:rPr>
                <w:rFonts w:asciiTheme="majorHAnsi" w:eastAsiaTheme="minorHAnsi" w:hAnsiTheme="majorHAnsi" w:cs="Calibri"/>
                <w:bCs/>
                <w:color w:val="000000"/>
              </w:rPr>
              <w:t xml:space="preserve">- </w:t>
            </w:r>
            <w:r w:rsidRPr="00081964">
              <w:rPr>
                <w:rFonts w:asciiTheme="majorHAnsi" w:eastAsiaTheme="minorHAnsi" w:hAnsiTheme="majorHAnsi" w:cs="Calibri"/>
                <w:b/>
                <w:bCs/>
                <w:color w:val="000000"/>
              </w:rPr>
              <w:t>Plesno, glasbeno in pevsko izročilo pri vsakodnevnem delu z otroki</w:t>
            </w:r>
            <w:r>
              <w:rPr>
                <w:rFonts w:asciiTheme="majorHAnsi" w:eastAsiaTheme="minorHAnsi" w:hAnsiTheme="majorHAnsi" w:cs="Calibri"/>
                <w:b/>
                <w:bCs/>
                <w:color w:val="000000"/>
              </w:rPr>
              <w:t xml:space="preserve">, </w:t>
            </w:r>
            <w:r w:rsidRPr="00081964">
              <w:rPr>
                <w:rFonts w:asciiTheme="majorHAnsi" w:eastAsiaTheme="minorHAnsi" w:hAnsiTheme="majorHAnsi" w:cs="Calibri"/>
                <w:bCs/>
                <w:color w:val="000000"/>
              </w:rPr>
              <w:t>11. 2., 11. 3.</w:t>
            </w:r>
            <w:r>
              <w:rPr>
                <w:rFonts w:asciiTheme="majorHAnsi" w:eastAsiaTheme="minorHAnsi" w:hAnsiTheme="majorHAns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134" w:type="dxa"/>
            <w:shd w:val="clear" w:color="auto" w:fill="BFBFBF"/>
          </w:tcPr>
          <w:p w:rsidR="004A57B0" w:rsidRPr="00094081" w:rsidRDefault="00081964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2</w:t>
            </w:r>
          </w:p>
        </w:tc>
        <w:tc>
          <w:tcPr>
            <w:tcW w:w="996" w:type="dxa"/>
            <w:shd w:val="clear" w:color="auto" w:fill="BFBFBF"/>
          </w:tcPr>
          <w:p w:rsidR="004A57B0" w:rsidRPr="00094081" w:rsidRDefault="00081964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41</w:t>
            </w:r>
          </w:p>
        </w:tc>
      </w:tr>
      <w:tr w:rsidR="00B14EFF" w:rsidRPr="00094081" w:rsidTr="004A57B0">
        <w:tc>
          <w:tcPr>
            <w:tcW w:w="7300" w:type="dxa"/>
            <w:shd w:val="clear" w:color="auto" w:fill="BFBFBF"/>
            <w:vAlign w:val="bottom"/>
          </w:tcPr>
          <w:p w:rsidR="00B14EFF" w:rsidRDefault="00081964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Cs/>
                <w:color w:val="000000"/>
              </w:rPr>
            </w:pPr>
            <w:r>
              <w:rPr>
                <w:rFonts w:asciiTheme="majorHAnsi" w:eastAsiaTheme="minorHAnsi" w:hAnsiTheme="majorHAnsi" w:cs="Calibri"/>
                <w:bCs/>
                <w:color w:val="000000"/>
              </w:rPr>
              <w:t>3</w:t>
            </w:r>
            <w:r w:rsidR="00A8566A">
              <w:rPr>
                <w:rFonts w:asciiTheme="majorHAnsi" w:eastAsiaTheme="minorHAnsi" w:hAnsiTheme="majorHAnsi" w:cs="Calibri"/>
                <w:bCs/>
                <w:color w:val="000000"/>
              </w:rPr>
              <w:t>.</w:t>
            </w:r>
            <w:r w:rsidR="00B14EFF">
              <w:rPr>
                <w:rFonts w:asciiTheme="majorHAnsi" w:eastAsiaTheme="minorHAnsi" w:hAnsiTheme="majorHAnsi" w:cs="Calibri"/>
                <w:bCs/>
                <w:color w:val="000000"/>
              </w:rPr>
              <w:t xml:space="preserve"> seminar za </w:t>
            </w:r>
            <w:proofErr w:type="spellStart"/>
            <w:r w:rsidR="00B14EFF">
              <w:rPr>
                <w:rFonts w:asciiTheme="majorHAnsi" w:eastAsiaTheme="minorHAnsi" w:hAnsiTheme="majorHAnsi" w:cs="Calibri"/>
                <w:bCs/>
                <w:color w:val="000000"/>
              </w:rPr>
              <w:t>etnobotaniko</w:t>
            </w:r>
            <w:proofErr w:type="spellEnd"/>
          </w:p>
          <w:p w:rsidR="00B14EFF" w:rsidRPr="00B14EFF" w:rsidRDefault="00B14EFF" w:rsidP="00081964">
            <w:pPr>
              <w:spacing w:after="0" w:line="240" w:lineRule="auto"/>
              <w:rPr>
                <w:rFonts w:asciiTheme="majorHAnsi" w:eastAsiaTheme="minorHAnsi" w:hAnsiTheme="majorHAnsi" w:cs="Calibri"/>
                <w:bCs/>
                <w:color w:val="000000"/>
              </w:rPr>
            </w:pPr>
            <w:r w:rsidRPr="00B14EFF">
              <w:rPr>
                <w:rFonts w:asciiTheme="majorHAnsi" w:eastAsiaTheme="minorHAnsi" w:hAnsiTheme="majorHAnsi" w:cs="Calibri"/>
                <w:bCs/>
                <w:color w:val="000000"/>
              </w:rPr>
              <w:t>-</w:t>
            </w:r>
            <w:r>
              <w:rPr>
                <w:rFonts w:asciiTheme="majorHAnsi" w:eastAsiaTheme="minorHAnsi" w:hAnsiTheme="majorHAnsi" w:cs="Calibri"/>
                <w:bCs/>
                <w:color w:val="000000"/>
              </w:rPr>
              <w:t xml:space="preserve"> </w:t>
            </w:r>
            <w:r w:rsidR="00081964" w:rsidRPr="00081964">
              <w:rPr>
                <w:rFonts w:asciiTheme="majorHAnsi" w:eastAsiaTheme="minorHAnsi" w:hAnsiTheme="majorHAnsi" w:cs="Calibri"/>
                <w:b/>
                <w:bCs/>
                <w:color w:val="000000"/>
              </w:rPr>
              <w:t>Gozdovi in ljudje – dediščina za prihodnost</w:t>
            </w:r>
            <w:r w:rsidR="00081964">
              <w:rPr>
                <w:rFonts w:asciiTheme="majorHAnsi" w:eastAsiaTheme="minorHAnsi" w:hAnsiTheme="majorHAnsi" w:cs="Calibri"/>
                <w:bCs/>
                <w:color w:val="000000"/>
              </w:rPr>
              <w:t>, 16. in 17. 3.</w:t>
            </w:r>
          </w:p>
        </w:tc>
        <w:tc>
          <w:tcPr>
            <w:tcW w:w="1134" w:type="dxa"/>
            <w:shd w:val="clear" w:color="auto" w:fill="BFBFBF"/>
          </w:tcPr>
          <w:p w:rsidR="00B14EFF" w:rsidRDefault="00A8566A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2</w:t>
            </w:r>
          </w:p>
        </w:tc>
        <w:tc>
          <w:tcPr>
            <w:tcW w:w="996" w:type="dxa"/>
            <w:shd w:val="clear" w:color="auto" w:fill="BFBFBF"/>
          </w:tcPr>
          <w:p w:rsidR="00B14EFF" w:rsidRDefault="00081964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135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auto"/>
            <w:vAlign w:val="bottom"/>
          </w:tcPr>
          <w:p w:rsidR="004A57B0" w:rsidRPr="00094081" w:rsidRDefault="004A57B0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  <w:t>SKUPAJ:</w:t>
            </w:r>
          </w:p>
        </w:tc>
        <w:tc>
          <w:tcPr>
            <w:tcW w:w="1134" w:type="dxa"/>
            <w:shd w:val="clear" w:color="auto" w:fill="auto"/>
          </w:tcPr>
          <w:p w:rsidR="004A57B0" w:rsidRPr="00094081" w:rsidRDefault="00081964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>
              <w:rPr>
                <w:rFonts w:asciiTheme="majorHAnsi" w:eastAsiaTheme="minorHAnsi" w:hAnsiTheme="majorHAnsi" w:cs="Calibri"/>
                <w:b/>
                <w:color w:val="FF0000"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:rsidR="004A57B0" w:rsidRPr="00094081" w:rsidRDefault="00B233FE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>
              <w:rPr>
                <w:rFonts w:asciiTheme="majorHAnsi" w:eastAsiaTheme="minorHAnsi" w:hAnsiTheme="majorHAnsi" w:cs="Calibri"/>
                <w:b/>
                <w:color w:val="FF0000"/>
              </w:rPr>
              <w:t>176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FFC000"/>
            <w:vAlign w:val="bottom"/>
          </w:tcPr>
          <w:p w:rsidR="004A57B0" w:rsidRPr="00094081" w:rsidRDefault="004A57B0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color w:val="000000"/>
                <w:lang w:eastAsia="sl-SI"/>
              </w:rPr>
              <w:lastRenderedPageBreak/>
              <w:t>Študijski krožki - U3</w:t>
            </w:r>
          </w:p>
        </w:tc>
        <w:tc>
          <w:tcPr>
            <w:tcW w:w="1134" w:type="dxa"/>
            <w:shd w:val="clear" w:color="auto" w:fill="FFC0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</w:p>
        </w:tc>
        <w:tc>
          <w:tcPr>
            <w:tcW w:w="996" w:type="dxa"/>
            <w:shd w:val="clear" w:color="auto" w:fill="FFC0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</w:p>
        </w:tc>
      </w:tr>
      <w:tr w:rsidR="004A57B0" w:rsidRPr="00094081" w:rsidTr="004A57B0">
        <w:tc>
          <w:tcPr>
            <w:tcW w:w="7300" w:type="dxa"/>
            <w:shd w:val="clear" w:color="auto" w:fill="FFFF00"/>
            <w:vAlign w:val="bottom"/>
          </w:tcPr>
          <w:p w:rsidR="004A57B0" w:rsidRPr="00094081" w:rsidRDefault="004A57B0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color w:val="000000"/>
                <w:lang w:eastAsia="sl-SI"/>
              </w:rPr>
              <w:t>Skupina Etnologija</w:t>
            </w:r>
          </w:p>
        </w:tc>
        <w:tc>
          <w:tcPr>
            <w:tcW w:w="1134" w:type="dxa"/>
            <w:shd w:val="clear" w:color="auto" w:fill="FFFF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</w:p>
        </w:tc>
        <w:tc>
          <w:tcPr>
            <w:tcW w:w="996" w:type="dxa"/>
            <w:shd w:val="clear" w:color="auto" w:fill="FFFF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</w:p>
        </w:tc>
      </w:tr>
      <w:tr w:rsidR="004A57B0" w:rsidRPr="00094081" w:rsidTr="004A57B0">
        <w:tc>
          <w:tcPr>
            <w:tcW w:w="7300" w:type="dxa"/>
            <w:shd w:val="clear" w:color="auto" w:fill="DBE5F1"/>
            <w:vAlign w:val="bottom"/>
          </w:tcPr>
          <w:p w:rsidR="004A57B0" w:rsidRPr="002B39A2" w:rsidRDefault="002B39A2" w:rsidP="00040A07">
            <w:pPr>
              <w:spacing w:after="0" w:line="240" w:lineRule="auto"/>
              <w:rPr>
                <w:rFonts w:asciiTheme="majorHAnsi" w:eastAsia="Times New Roman" w:hAnsiTheme="majorHAnsi" w:cs="Arial"/>
                <w:lang w:eastAsia="sl-SI"/>
              </w:rPr>
            </w:pPr>
            <w:r>
              <w:rPr>
                <w:rFonts w:asciiTheme="majorHAnsi" w:eastAsia="Times New Roman" w:hAnsiTheme="majorHAnsi" w:cs="Arial"/>
                <w:i/>
                <w:lang w:eastAsia="sl-SI"/>
              </w:rPr>
              <w:t xml:space="preserve">- </w:t>
            </w:r>
            <w:r w:rsidR="00BD7019" w:rsidRPr="002B39A2">
              <w:rPr>
                <w:rFonts w:asciiTheme="majorHAnsi" w:eastAsia="Times New Roman" w:hAnsiTheme="majorHAnsi" w:cs="Arial"/>
                <w:b/>
                <w:lang w:eastAsia="sl-SI"/>
              </w:rPr>
              <w:t>dr. Boštjan Plut:</w:t>
            </w:r>
            <w:r>
              <w:rPr>
                <w:rFonts w:asciiTheme="majorHAnsi" w:eastAsia="Times New Roman" w:hAnsiTheme="majorHAnsi" w:cs="Arial"/>
                <w:lang w:eastAsia="sl-SI"/>
              </w:rPr>
              <w:t xml:space="preserve"> Cikel predavanj Ljudstva sveta, </w:t>
            </w:r>
            <w:r w:rsidR="00B233FE">
              <w:rPr>
                <w:rFonts w:asciiTheme="majorHAnsi" w:eastAsia="Times New Roman" w:hAnsiTheme="majorHAnsi" w:cs="Arial"/>
                <w:lang w:eastAsia="sl-SI"/>
              </w:rPr>
              <w:t>4</w:t>
            </w:r>
            <w:r w:rsidR="00A8566A">
              <w:rPr>
                <w:rFonts w:asciiTheme="majorHAnsi" w:eastAsia="Times New Roman" w:hAnsiTheme="majorHAnsi" w:cs="Arial"/>
                <w:lang w:eastAsia="sl-SI"/>
              </w:rPr>
              <w:t>. 1., 1</w:t>
            </w:r>
            <w:r w:rsidR="00B233FE">
              <w:rPr>
                <w:rFonts w:asciiTheme="majorHAnsi" w:eastAsia="Times New Roman" w:hAnsiTheme="majorHAnsi" w:cs="Arial"/>
                <w:lang w:eastAsia="sl-SI"/>
              </w:rPr>
              <w:t>8. 1., 1</w:t>
            </w:r>
            <w:r w:rsidR="00A8566A">
              <w:rPr>
                <w:rFonts w:asciiTheme="majorHAnsi" w:eastAsia="Times New Roman" w:hAnsiTheme="majorHAnsi" w:cs="Arial"/>
                <w:lang w:eastAsia="sl-SI"/>
              </w:rPr>
              <w:t xml:space="preserve">. 2., </w:t>
            </w:r>
            <w:r w:rsidR="00B233FE">
              <w:rPr>
                <w:rFonts w:asciiTheme="majorHAnsi" w:eastAsia="Times New Roman" w:hAnsiTheme="majorHAnsi" w:cs="Arial"/>
                <w:lang w:eastAsia="sl-SI"/>
              </w:rPr>
              <w:t>15. 2., 8. 3., 22. 3., 5. 4., 19</w:t>
            </w:r>
            <w:r w:rsidR="00A8566A">
              <w:rPr>
                <w:rFonts w:asciiTheme="majorHAnsi" w:eastAsia="Times New Roman" w:hAnsiTheme="majorHAnsi" w:cs="Arial"/>
                <w:lang w:eastAsia="sl-SI"/>
              </w:rPr>
              <w:t xml:space="preserve">. 4., </w:t>
            </w:r>
            <w:r w:rsidR="00B233FE">
              <w:rPr>
                <w:rFonts w:asciiTheme="majorHAnsi" w:eastAsia="Times New Roman" w:hAnsiTheme="majorHAnsi" w:cs="Arial"/>
                <w:lang w:eastAsia="sl-SI"/>
              </w:rPr>
              <w:t>10</w:t>
            </w:r>
            <w:r w:rsidR="00040A07">
              <w:rPr>
                <w:rFonts w:asciiTheme="majorHAnsi" w:eastAsia="Times New Roman" w:hAnsiTheme="majorHAnsi" w:cs="Arial"/>
                <w:lang w:eastAsia="sl-SI"/>
              </w:rPr>
              <w:t>. 5.,</w:t>
            </w:r>
            <w:r w:rsidR="00B233FE">
              <w:rPr>
                <w:rFonts w:asciiTheme="majorHAnsi" w:eastAsia="Times New Roman" w:hAnsiTheme="majorHAnsi" w:cs="Arial"/>
                <w:lang w:eastAsia="sl-SI"/>
              </w:rPr>
              <w:t xml:space="preserve"> 4</w:t>
            </w:r>
            <w:r w:rsidR="00A8566A">
              <w:rPr>
                <w:rFonts w:asciiTheme="majorHAnsi" w:eastAsia="Times New Roman" w:hAnsiTheme="majorHAnsi" w:cs="Arial"/>
                <w:lang w:eastAsia="sl-SI"/>
              </w:rPr>
              <w:t xml:space="preserve">. 10., </w:t>
            </w:r>
            <w:r w:rsidR="00B233FE">
              <w:rPr>
                <w:rFonts w:asciiTheme="majorHAnsi" w:eastAsia="Times New Roman" w:hAnsiTheme="majorHAnsi" w:cs="Arial"/>
                <w:lang w:eastAsia="sl-SI"/>
              </w:rPr>
              <w:t>18. 10., 8. 11., 22</w:t>
            </w:r>
            <w:r w:rsidR="00ED2D22">
              <w:rPr>
                <w:rFonts w:asciiTheme="majorHAnsi" w:eastAsia="Times New Roman" w:hAnsiTheme="majorHAnsi" w:cs="Arial"/>
                <w:lang w:eastAsia="sl-SI"/>
              </w:rPr>
              <w:t xml:space="preserve">. 11., </w:t>
            </w:r>
            <w:r w:rsidR="00B233FE">
              <w:rPr>
                <w:rFonts w:asciiTheme="majorHAnsi" w:eastAsia="Times New Roman" w:hAnsiTheme="majorHAnsi" w:cs="Arial"/>
                <w:lang w:eastAsia="sl-SI"/>
              </w:rPr>
              <w:t>6. 12., 20</w:t>
            </w:r>
            <w:r w:rsidR="00ED2D22">
              <w:rPr>
                <w:rFonts w:asciiTheme="majorHAnsi" w:eastAsia="Times New Roman" w:hAnsiTheme="majorHAnsi" w:cs="Arial"/>
                <w:lang w:eastAsia="sl-SI"/>
              </w:rPr>
              <w:t>. 12.</w:t>
            </w:r>
          </w:p>
        </w:tc>
        <w:tc>
          <w:tcPr>
            <w:tcW w:w="1134" w:type="dxa"/>
            <w:shd w:val="clear" w:color="auto" w:fill="DBE5F1"/>
          </w:tcPr>
          <w:p w:rsidR="004A57B0" w:rsidRPr="00094081" w:rsidRDefault="00ED2D22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1</w:t>
            </w:r>
            <w:r w:rsidR="00040A07">
              <w:rPr>
                <w:rFonts w:asciiTheme="majorHAnsi" w:eastAsiaTheme="minorHAnsi" w:hAnsiTheme="majorHAnsi" w:cs="Calibri"/>
              </w:rPr>
              <w:t>5</w:t>
            </w:r>
          </w:p>
        </w:tc>
        <w:tc>
          <w:tcPr>
            <w:tcW w:w="996" w:type="dxa"/>
            <w:shd w:val="clear" w:color="auto" w:fill="DBE5F1"/>
          </w:tcPr>
          <w:p w:rsidR="004A57B0" w:rsidRPr="00094081" w:rsidRDefault="00040A07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600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auto"/>
            <w:vAlign w:val="bottom"/>
          </w:tcPr>
          <w:p w:rsidR="004A57B0" w:rsidRPr="00094081" w:rsidRDefault="004A57B0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  <w:t>SKUPAJ:</w:t>
            </w:r>
          </w:p>
        </w:tc>
        <w:tc>
          <w:tcPr>
            <w:tcW w:w="1134" w:type="dxa"/>
            <w:shd w:val="clear" w:color="auto" w:fill="auto"/>
          </w:tcPr>
          <w:p w:rsidR="004A57B0" w:rsidRPr="00094081" w:rsidRDefault="00E220BF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>
              <w:rPr>
                <w:rFonts w:asciiTheme="majorHAnsi" w:eastAsiaTheme="minorHAnsi" w:hAnsiTheme="majorHAnsi" w:cs="Calibri"/>
                <w:b/>
                <w:color w:val="FF0000"/>
              </w:rPr>
              <w:t>15</w:t>
            </w:r>
          </w:p>
        </w:tc>
        <w:tc>
          <w:tcPr>
            <w:tcW w:w="996" w:type="dxa"/>
            <w:shd w:val="clear" w:color="auto" w:fill="auto"/>
          </w:tcPr>
          <w:p w:rsidR="004A57B0" w:rsidRPr="00094081" w:rsidRDefault="00040A07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>
              <w:rPr>
                <w:rFonts w:asciiTheme="majorHAnsi" w:eastAsiaTheme="minorHAnsi" w:hAnsiTheme="majorHAnsi" w:cs="Calibri"/>
                <w:b/>
                <w:color w:val="FF0000"/>
              </w:rPr>
              <w:t>600</w:t>
            </w:r>
          </w:p>
        </w:tc>
      </w:tr>
      <w:tr w:rsidR="004A57B0" w:rsidRPr="00094081" w:rsidTr="004A57B0">
        <w:tc>
          <w:tcPr>
            <w:tcW w:w="7300" w:type="dxa"/>
            <w:shd w:val="clear" w:color="auto" w:fill="FFC000"/>
            <w:vAlign w:val="bottom"/>
          </w:tcPr>
          <w:p w:rsidR="004A57B0" w:rsidRPr="00094081" w:rsidRDefault="004A57B0" w:rsidP="00CD4F5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color w:val="000000"/>
                <w:lang w:eastAsia="sl-SI"/>
              </w:rPr>
              <w:t xml:space="preserve">Sodelovanja s fakultetami </w:t>
            </w:r>
          </w:p>
        </w:tc>
        <w:tc>
          <w:tcPr>
            <w:tcW w:w="1134" w:type="dxa"/>
            <w:shd w:val="clear" w:color="auto" w:fill="FFC0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</w:p>
        </w:tc>
        <w:tc>
          <w:tcPr>
            <w:tcW w:w="996" w:type="dxa"/>
            <w:shd w:val="clear" w:color="auto" w:fill="FFC000"/>
          </w:tcPr>
          <w:p w:rsidR="004A57B0" w:rsidRPr="00094081" w:rsidRDefault="004A57B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</w:p>
        </w:tc>
      </w:tr>
      <w:tr w:rsidR="009663A5" w:rsidRPr="00094081" w:rsidTr="00BD7019">
        <w:tc>
          <w:tcPr>
            <w:tcW w:w="7300" w:type="dxa"/>
            <w:shd w:val="clear" w:color="auto" w:fill="C4BC96"/>
            <w:vAlign w:val="bottom"/>
          </w:tcPr>
          <w:p w:rsidR="00B233FE" w:rsidRDefault="009663A5" w:rsidP="00CD4F5B">
            <w:pPr>
              <w:spacing w:after="0" w:line="240" w:lineRule="auto"/>
              <w:rPr>
                <w:rFonts w:asciiTheme="majorHAnsi" w:eastAsiaTheme="minorHAnsi" w:hAnsiTheme="majorHAnsi" w:cs="Calibri"/>
                <w:bCs/>
                <w:color w:val="000000"/>
              </w:rPr>
            </w:pPr>
            <w:r w:rsidRPr="009663A5">
              <w:rPr>
                <w:rFonts w:asciiTheme="majorHAnsi" w:eastAsiaTheme="minorHAnsi" w:hAnsiTheme="majorHAnsi" w:cs="Calibri"/>
                <w:b/>
                <w:bCs/>
                <w:color w:val="000000"/>
              </w:rPr>
              <w:t>-</w:t>
            </w:r>
            <w:r>
              <w:rPr>
                <w:rFonts w:asciiTheme="majorHAnsi" w:eastAsiaTheme="minorHAnsi" w:hAnsiTheme="majorHAnsi" w:cs="Calibri"/>
                <w:b/>
                <w:bCs/>
                <w:color w:val="000000"/>
              </w:rPr>
              <w:t xml:space="preserve"> </w:t>
            </w:r>
            <w:r w:rsidR="00B233FE" w:rsidRPr="00B233FE">
              <w:rPr>
                <w:rFonts w:asciiTheme="majorHAnsi" w:eastAsiaTheme="minorHAnsi" w:hAnsiTheme="majorHAnsi" w:cs="Calibri"/>
                <w:bCs/>
                <w:color w:val="000000"/>
              </w:rPr>
              <w:t>Filozofska fakulteta, Oddelek za etnologijo in kulturno antropologijo</w:t>
            </w:r>
            <w:r w:rsidR="00B233FE">
              <w:rPr>
                <w:rFonts w:asciiTheme="majorHAnsi" w:eastAsiaTheme="minorHAnsi" w:hAnsiTheme="majorHAnsi" w:cs="Calibri"/>
                <w:bCs/>
                <w:color w:val="000000"/>
              </w:rPr>
              <w:t>, predavanja dr.</w:t>
            </w:r>
            <w:r w:rsidR="00B233FE" w:rsidRPr="00B233FE">
              <w:rPr>
                <w:rFonts w:asciiTheme="majorHAnsi" w:eastAsiaTheme="minorHAnsi" w:hAnsiTheme="majorHAnsi" w:cs="Calibri"/>
                <w:bCs/>
                <w:color w:val="000000"/>
              </w:rPr>
              <w:t xml:space="preserve"> Janje Žagar ob pripravi razstave Bosi. Obuti. Sezuti.: 22. 2., 28. 2., 22. 5. </w:t>
            </w:r>
          </w:p>
          <w:p w:rsidR="009663A5" w:rsidRPr="009663A5" w:rsidRDefault="00B233FE" w:rsidP="00CD4F5B">
            <w:pPr>
              <w:spacing w:after="0" w:line="240" w:lineRule="auto"/>
              <w:rPr>
                <w:rFonts w:asciiTheme="majorHAnsi" w:eastAsiaTheme="minorHAnsi" w:hAnsiTheme="majorHAnsi" w:cs="Calibri"/>
                <w:bCs/>
                <w:color w:val="000000"/>
              </w:rPr>
            </w:pPr>
            <w:r>
              <w:rPr>
                <w:rFonts w:asciiTheme="majorHAnsi" w:eastAsiaTheme="minorHAnsi" w:hAnsiTheme="majorHAnsi" w:cs="Calibri"/>
                <w:bCs/>
                <w:color w:val="000000"/>
              </w:rPr>
              <w:t xml:space="preserve">- Naravoslovnotehniška fakulteta, </w:t>
            </w:r>
            <w:r w:rsidRPr="00B233FE">
              <w:rPr>
                <w:rFonts w:asciiTheme="majorHAnsi" w:eastAsiaTheme="minorHAnsi" w:hAnsiTheme="majorHAnsi" w:cs="Calibri"/>
                <w:bCs/>
                <w:color w:val="000000"/>
              </w:rPr>
              <w:t>predavanja dr. Janje Žagar ob pripravi razstave Bosi. Obuti. Sezuti.:</w:t>
            </w:r>
            <w:r>
              <w:rPr>
                <w:rFonts w:asciiTheme="majorHAnsi" w:eastAsiaTheme="minorHAnsi" w:hAnsiTheme="majorHAnsi" w:cs="Calibri"/>
                <w:bCs/>
                <w:color w:val="000000"/>
              </w:rPr>
              <w:t xml:space="preserve"> 26. 4. </w:t>
            </w:r>
          </w:p>
        </w:tc>
        <w:tc>
          <w:tcPr>
            <w:tcW w:w="1134" w:type="dxa"/>
            <w:shd w:val="clear" w:color="auto" w:fill="C4BC96"/>
          </w:tcPr>
          <w:p w:rsidR="009663A5" w:rsidRDefault="00B233FE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4</w:t>
            </w:r>
          </w:p>
        </w:tc>
        <w:tc>
          <w:tcPr>
            <w:tcW w:w="996" w:type="dxa"/>
            <w:shd w:val="clear" w:color="auto" w:fill="C4BC96"/>
          </w:tcPr>
          <w:p w:rsidR="009663A5" w:rsidRDefault="00B233FE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92</w:t>
            </w:r>
          </w:p>
        </w:tc>
      </w:tr>
      <w:tr w:rsidR="009663A5" w:rsidRPr="00094081" w:rsidTr="004A57B0">
        <w:tc>
          <w:tcPr>
            <w:tcW w:w="7300" w:type="dxa"/>
            <w:shd w:val="clear" w:color="auto" w:fill="auto"/>
            <w:vAlign w:val="bottom"/>
          </w:tcPr>
          <w:p w:rsidR="009663A5" w:rsidRPr="00094081" w:rsidRDefault="009663A5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color w:val="FF0000"/>
                <w:lang w:eastAsia="sl-SI"/>
              </w:rPr>
              <w:t>SKUPAJ:</w:t>
            </w:r>
          </w:p>
        </w:tc>
        <w:tc>
          <w:tcPr>
            <w:tcW w:w="1134" w:type="dxa"/>
            <w:shd w:val="clear" w:color="auto" w:fill="auto"/>
          </w:tcPr>
          <w:p w:rsidR="009663A5" w:rsidRPr="00094081" w:rsidRDefault="00B233FE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>
              <w:rPr>
                <w:rFonts w:asciiTheme="majorHAnsi" w:eastAsiaTheme="minorHAnsi" w:hAnsiTheme="majorHAnsi" w:cs="Calibri"/>
                <w:b/>
                <w:color w:val="FF0000"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:rsidR="009663A5" w:rsidRPr="00094081" w:rsidRDefault="00B233FE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>
              <w:rPr>
                <w:rFonts w:asciiTheme="majorHAnsi" w:eastAsiaTheme="minorHAnsi" w:hAnsiTheme="majorHAnsi" w:cs="Calibri"/>
                <w:b/>
                <w:color w:val="FF0000"/>
              </w:rPr>
              <w:t>92</w:t>
            </w:r>
          </w:p>
        </w:tc>
      </w:tr>
      <w:tr w:rsidR="009663A5" w:rsidRPr="00094081" w:rsidTr="004A57B0">
        <w:tc>
          <w:tcPr>
            <w:tcW w:w="7300" w:type="dxa"/>
            <w:shd w:val="clear" w:color="auto" w:fill="FFC000"/>
            <w:vAlign w:val="bottom"/>
          </w:tcPr>
          <w:p w:rsidR="009663A5" w:rsidRPr="00094081" w:rsidRDefault="009663A5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color w:val="00000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color w:val="000000"/>
                <w:lang w:eastAsia="sl-SI"/>
              </w:rPr>
              <w:t>Zunanji dogodki in prireditve društev, ustanov … v sodelovanju s SEM</w:t>
            </w:r>
          </w:p>
        </w:tc>
        <w:tc>
          <w:tcPr>
            <w:tcW w:w="1134" w:type="dxa"/>
            <w:shd w:val="clear" w:color="auto" w:fill="FFC000"/>
          </w:tcPr>
          <w:p w:rsidR="009663A5" w:rsidRPr="00094081" w:rsidRDefault="009663A5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</w:p>
        </w:tc>
        <w:tc>
          <w:tcPr>
            <w:tcW w:w="996" w:type="dxa"/>
            <w:shd w:val="clear" w:color="auto" w:fill="FFC000"/>
          </w:tcPr>
          <w:p w:rsidR="009663A5" w:rsidRPr="00094081" w:rsidRDefault="009663A5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</w:p>
        </w:tc>
      </w:tr>
      <w:tr w:rsidR="009663A5" w:rsidRPr="00094081" w:rsidTr="004A57B0">
        <w:tc>
          <w:tcPr>
            <w:tcW w:w="7300" w:type="dxa"/>
            <w:shd w:val="clear" w:color="auto" w:fill="F2DBDB"/>
            <w:vAlign w:val="bottom"/>
          </w:tcPr>
          <w:p w:rsidR="009663A5" w:rsidRPr="0019723B" w:rsidRDefault="009663A5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 w:rsidRPr="0019723B">
              <w:rPr>
                <w:rFonts w:asciiTheme="majorHAnsi" w:eastAsiaTheme="minorHAnsi" w:hAnsiTheme="majorHAnsi" w:cs="Calibri"/>
              </w:rPr>
              <w:t>- SED,</w:t>
            </w:r>
            <w:r w:rsidR="00B34BA0">
              <w:rPr>
                <w:rFonts w:asciiTheme="majorHAnsi" w:eastAsiaTheme="minorHAnsi" w:hAnsiTheme="majorHAnsi" w:cs="Calibri"/>
              </w:rPr>
              <w:t xml:space="preserve"> Slovensko etnološko društvo (11</w:t>
            </w:r>
            <w:r w:rsidRPr="0019723B">
              <w:rPr>
                <w:rFonts w:asciiTheme="majorHAnsi" w:eastAsiaTheme="minorHAnsi" w:hAnsiTheme="majorHAnsi" w:cs="Calibri"/>
              </w:rPr>
              <w:t>x)</w:t>
            </w:r>
          </w:p>
          <w:p w:rsidR="009663A5" w:rsidRPr="0019723B" w:rsidRDefault="009663A5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 w:rsidRPr="0019723B">
              <w:rPr>
                <w:rFonts w:asciiTheme="majorHAnsi" w:eastAsiaTheme="minorHAnsi" w:hAnsiTheme="majorHAnsi" w:cs="Calibri"/>
              </w:rPr>
              <w:t xml:space="preserve">- Center </w:t>
            </w:r>
            <w:r w:rsidR="00B34BA0">
              <w:rPr>
                <w:rFonts w:asciiTheme="majorHAnsi" w:eastAsiaTheme="minorHAnsi" w:hAnsiTheme="majorHAnsi" w:cs="Calibri"/>
              </w:rPr>
              <w:t>ustvarjalna Evropa (Motovila) (1</w:t>
            </w:r>
            <w:r w:rsidRPr="0019723B">
              <w:rPr>
                <w:rFonts w:asciiTheme="majorHAnsi" w:eastAsiaTheme="minorHAnsi" w:hAnsiTheme="majorHAnsi" w:cs="Calibri"/>
              </w:rPr>
              <w:t>x)</w:t>
            </w:r>
          </w:p>
          <w:p w:rsidR="00F80FB3" w:rsidRDefault="00F80FB3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 w:rsidRPr="0019723B">
              <w:rPr>
                <w:rFonts w:asciiTheme="majorHAnsi" w:eastAsiaTheme="minorHAnsi" w:hAnsiTheme="majorHAnsi" w:cs="Calibri"/>
              </w:rPr>
              <w:t>- Koordinator varstv</w:t>
            </w:r>
            <w:r w:rsidR="0019723B" w:rsidRPr="0019723B">
              <w:rPr>
                <w:rFonts w:asciiTheme="majorHAnsi" w:eastAsiaTheme="minorHAnsi" w:hAnsiTheme="majorHAnsi" w:cs="Calibri"/>
              </w:rPr>
              <w:t>a nesnovne kulturn</w:t>
            </w:r>
            <w:r w:rsidR="00B34BA0">
              <w:rPr>
                <w:rFonts w:asciiTheme="majorHAnsi" w:eastAsiaTheme="minorHAnsi" w:hAnsiTheme="majorHAnsi" w:cs="Calibri"/>
              </w:rPr>
              <w:t>e dediščine (2</w:t>
            </w:r>
            <w:r w:rsidRPr="0019723B">
              <w:rPr>
                <w:rFonts w:asciiTheme="majorHAnsi" w:eastAsiaTheme="minorHAnsi" w:hAnsiTheme="majorHAnsi" w:cs="Calibri"/>
              </w:rPr>
              <w:t>x)</w:t>
            </w:r>
          </w:p>
          <w:p w:rsidR="00B34BA0" w:rsidRDefault="00B34BA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- SMD, Slovensko muzejsko društvo (1x)</w:t>
            </w:r>
          </w:p>
          <w:p w:rsidR="00B34BA0" w:rsidRDefault="00B34BA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 xml:space="preserve">- </w:t>
            </w:r>
            <w:r w:rsidRPr="00B34BA0">
              <w:rPr>
                <w:rFonts w:asciiTheme="majorHAnsi" w:eastAsiaTheme="minorHAnsi" w:hAnsiTheme="majorHAnsi" w:cs="Calibri"/>
              </w:rPr>
              <w:t>SMS, Skupnost muzejev Slovenije</w:t>
            </w:r>
            <w:r>
              <w:rPr>
                <w:rFonts w:asciiTheme="majorHAnsi" w:eastAsiaTheme="minorHAnsi" w:hAnsiTheme="majorHAnsi" w:cs="Calibri"/>
              </w:rPr>
              <w:t xml:space="preserve"> (1x) </w:t>
            </w:r>
          </w:p>
          <w:p w:rsidR="00B34BA0" w:rsidRDefault="00B34BA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- Ministrstvo za kulturo RS (1x)</w:t>
            </w:r>
          </w:p>
          <w:p w:rsidR="00B34BA0" w:rsidRPr="00094081" w:rsidRDefault="00B34BA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- Folk Slovenija (2x)</w:t>
            </w:r>
          </w:p>
        </w:tc>
        <w:tc>
          <w:tcPr>
            <w:tcW w:w="1134" w:type="dxa"/>
            <w:shd w:val="clear" w:color="auto" w:fill="F2DBDB"/>
          </w:tcPr>
          <w:p w:rsidR="009663A5" w:rsidRPr="00094081" w:rsidRDefault="00B34BA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19</w:t>
            </w:r>
          </w:p>
        </w:tc>
        <w:tc>
          <w:tcPr>
            <w:tcW w:w="996" w:type="dxa"/>
            <w:shd w:val="clear" w:color="auto" w:fill="F2DBDB"/>
          </w:tcPr>
          <w:p w:rsidR="009663A5" w:rsidRPr="00094081" w:rsidRDefault="00C21EE9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462</w:t>
            </w:r>
          </w:p>
        </w:tc>
      </w:tr>
      <w:tr w:rsidR="009663A5" w:rsidRPr="00094081" w:rsidTr="004A57B0">
        <w:trPr>
          <w:trHeight w:val="1320"/>
        </w:trPr>
        <w:tc>
          <w:tcPr>
            <w:tcW w:w="7300" w:type="dxa"/>
            <w:shd w:val="clear" w:color="auto" w:fill="F2DBDB"/>
          </w:tcPr>
          <w:p w:rsidR="00763592" w:rsidRDefault="00B34BA0" w:rsidP="00B34BA0">
            <w:pPr>
              <w:tabs>
                <w:tab w:val="left" w:pos="5712"/>
              </w:tabs>
              <w:spacing w:after="0" w:line="240" w:lineRule="auto"/>
              <w:rPr>
                <w:rFonts w:asciiTheme="majorHAnsi" w:eastAsiaTheme="minorHAnsi" w:hAnsiTheme="majorHAnsi" w:cs="Calibri"/>
              </w:rPr>
            </w:pPr>
            <w:r w:rsidRPr="00B34BA0">
              <w:rPr>
                <w:rFonts w:asciiTheme="majorHAnsi" w:eastAsiaTheme="minorHAnsi" w:hAnsiTheme="majorHAnsi" w:cs="Calibri"/>
              </w:rPr>
              <w:t>-</w:t>
            </w:r>
            <w:r>
              <w:rPr>
                <w:rFonts w:asciiTheme="majorHAnsi" w:eastAsiaTheme="minorHAnsi" w:hAnsiTheme="majorHAnsi" w:cs="Calibri"/>
              </w:rPr>
              <w:t xml:space="preserve"> </w:t>
            </w:r>
            <w:r w:rsidRPr="00B34BA0">
              <w:rPr>
                <w:rFonts w:asciiTheme="majorHAnsi" w:eastAsiaTheme="minorHAnsi" w:hAnsiTheme="majorHAnsi" w:cs="Calibri"/>
              </w:rPr>
              <w:t xml:space="preserve">Predavanja ob uvodnem srečanju </w:t>
            </w:r>
            <w:proofErr w:type="spellStart"/>
            <w:r w:rsidRPr="00B34BA0">
              <w:rPr>
                <w:rFonts w:asciiTheme="majorHAnsi" w:eastAsiaTheme="minorHAnsi" w:hAnsiTheme="majorHAnsi" w:cs="Calibri"/>
              </w:rPr>
              <w:t>Dnevov</w:t>
            </w:r>
            <w:proofErr w:type="spellEnd"/>
            <w:r w:rsidRPr="00B34BA0">
              <w:rPr>
                <w:rFonts w:asciiTheme="majorHAnsi" w:eastAsiaTheme="minorHAnsi" w:hAnsiTheme="majorHAnsi" w:cs="Calibri"/>
              </w:rPr>
              <w:t xml:space="preserve"> evropske kulturne dediščine in Tedna kulturne dediščine 2019</w:t>
            </w:r>
            <w:r>
              <w:rPr>
                <w:rFonts w:asciiTheme="majorHAnsi" w:eastAsiaTheme="minorHAnsi" w:hAnsiTheme="majorHAnsi" w:cs="Calibri"/>
              </w:rPr>
              <w:t>, 4. 2.</w:t>
            </w:r>
          </w:p>
          <w:p w:rsidR="00B34BA0" w:rsidRDefault="00B34BA0" w:rsidP="00B34BA0">
            <w:pPr>
              <w:tabs>
                <w:tab w:val="left" w:pos="5712"/>
              </w:tabs>
              <w:spacing w:after="0" w:line="240" w:lineRule="auto"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 xml:space="preserve">- </w:t>
            </w:r>
            <w:r w:rsidRPr="00B34BA0">
              <w:rPr>
                <w:rFonts w:asciiTheme="majorHAnsi" w:eastAsiaTheme="minorHAnsi" w:hAnsiTheme="majorHAnsi" w:cs="Calibri"/>
              </w:rPr>
              <w:t xml:space="preserve">Mladinska mreža </w:t>
            </w:r>
            <w:proofErr w:type="spellStart"/>
            <w:r w:rsidRPr="00B34BA0">
              <w:rPr>
                <w:rFonts w:asciiTheme="majorHAnsi" w:eastAsiaTheme="minorHAnsi" w:hAnsiTheme="majorHAnsi" w:cs="Calibri"/>
              </w:rPr>
              <w:t>MaMa</w:t>
            </w:r>
            <w:proofErr w:type="spellEnd"/>
            <w:r>
              <w:rPr>
                <w:rFonts w:asciiTheme="majorHAnsi" w:eastAsiaTheme="minorHAnsi" w:hAnsiTheme="majorHAnsi" w:cs="Calibri"/>
              </w:rPr>
              <w:t>, 25. 3.</w:t>
            </w:r>
          </w:p>
          <w:p w:rsidR="00B34BA0" w:rsidRDefault="00B34BA0" w:rsidP="00B34BA0">
            <w:pPr>
              <w:tabs>
                <w:tab w:val="left" w:pos="5712"/>
              </w:tabs>
              <w:spacing w:after="0" w:line="240" w:lineRule="auto"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 xml:space="preserve">- </w:t>
            </w:r>
            <w:r w:rsidRPr="00B34BA0">
              <w:rPr>
                <w:rFonts w:asciiTheme="majorHAnsi" w:eastAsiaTheme="minorHAnsi" w:hAnsiTheme="majorHAnsi" w:cs="Calibri"/>
              </w:rPr>
              <w:t xml:space="preserve">Plesi v krogu z </w:t>
            </w:r>
            <w:proofErr w:type="spellStart"/>
            <w:r w:rsidRPr="00B34BA0">
              <w:rPr>
                <w:rFonts w:asciiTheme="majorHAnsi" w:eastAsiaTheme="minorHAnsi" w:hAnsiTheme="majorHAnsi" w:cs="Calibri"/>
              </w:rPr>
              <w:t>Josom</w:t>
            </w:r>
            <w:proofErr w:type="spellEnd"/>
            <w:r w:rsidRPr="00B34BA0">
              <w:rPr>
                <w:rFonts w:asciiTheme="majorHAnsi" w:eastAsiaTheme="minorHAnsi" w:hAnsiTheme="majorHAnsi" w:cs="Calibri"/>
              </w:rPr>
              <w:t xml:space="preserve"> </w:t>
            </w:r>
            <w:proofErr w:type="spellStart"/>
            <w:r w:rsidRPr="00B34BA0">
              <w:rPr>
                <w:rFonts w:asciiTheme="majorHAnsi" w:eastAsiaTheme="minorHAnsi" w:hAnsiTheme="majorHAnsi" w:cs="Calibri"/>
              </w:rPr>
              <w:t>Galdermansom</w:t>
            </w:r>
            <w:proofErr w:type="spellEnd"/>
            <w:r>
              <w:rPr>
                <w:rFonts w:asciiTheme="majorHAnsi" w:eastAsiaTheme="minorHAnsi" w:hAnsiTheme="majorHAnsi" w:cs="Calibri"/>
              </w:rPr>
              <w:t>, 9. in 10. 4., 16. in 17. 10.</w:t>
            </w:r>
          </w:p>
          <w:p w:rsidR="00B34BA0" w:rsidRDefault="00B34BA0" w:rsidP="00B34BA0">
            <w:pPr>
              <w:tabs>
                <w:tab w:val="left" w:pos="5712"/>
              </w:tabs>
              <w:spacing w:after="0" w:line="240" w:lineRule="auto"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 xml:space="preserve">- </w:t>
            </w:r>
            <w:r w:rsidRPr="00B34BA0">
              <w:rPr>
                <w:rFonts w:asciiTheme="majorHAnsi" w:eastAsiaTheme="minorHAnsi" w:hAnsiTheme="majorHAnsi" w:cs="Calibri"/>
              </w:rPr>
              <w:t xml:space="preserve">Bee </w:t>
            </w:r>
            <w:proofErr w:type="spellStart"/>
            <w:r w:rsidRPr="00B34BA0">
              <w:rPr>
                <w:rFonts w:asciiTheme="majorHAnsi" w:eastAsiaTheme="minorHAnsi" w:hAnsiTheme="majorHAnsi" w:cs="Calibri"/>
              </w:rPr>
              <w:t>Path</w:t>
            </w:r>
            <w:proofErr w:type="spellEnd"/>
            <w:r w:rsidRPr="00B34BA0">
              <w:rPr>
                <w:rFonts w:asciiTheme="majorHAnsi" w:eastAsiaTheme="minorHAnsi" w:hAnsiTheme="majorHAnsi" w:cs="Calibri"/>
              </w:rPr>
              <w:t xml:space="preserve"> Met (Čebelja pot)</w:t>
            </w:r>
            <w:r>
              <w:rPr>
                <w:rFonts w:asciiTheme="majorHAnsi" w:eastAsiaTheme="minorHAnsi" w:hAnsiTheme="majorHAnsi" w:cs="Calibri"/>
              </w:rPr>
              <w:t>, 11. in 12. 4.</w:t>
            </w:r>
          </w:p>
          <w:p w:rsidR="00B34BA0" w:rsidRDefault="00B34BA0" w:rsidP="00B34BA0">
            <w:pPr>
              <w:tabs>
                <w:tab w:val="left" w:pos="5712"/>
              </w:tabs>
              <w:spacing w:after="0" w:line="240" w:lineRule="auto"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 xml:space="preserve">- </w:t>
            </w:r>
            <w:r w:rsidRPr="00B34BA0">
              <w:rPr>
                <w:rFonts w:asciiTheme="majorHAnsi" w:eastAsiaTheme="minorHAnsi" w:hAnsiTheme="majorHAnsi" w:cs="Calibri"/>
              </w:rPr>
              <w:t>11. slovenska družboslovna konferenca, mednarodni dogodek Fakultete za uporabne študije Nova Gorica</w:t>
            </w:r>
            <w:r w:rsidR="00040A07">
              <w:rPr>
                <w:rFonts w:asciiTheme="majorHAnsi" w:eastAsiaTheme="minorHAnsi" w:hAnsiTheme="majorHAnsi" w:cs="Calibri"/>
              </w:rPr>
              <w:t xml:space="preserve">, 30. in 31. 5., </w:t>
            </w:r>
            <w:r>
              <w:rPr>
                <w:rFonts w:asciiTheme="majorHAnsi" w:eastAsiaTheme="minorHAnsi" w:hAnsiTheme="majorHAnsi" w:cs="Calibri"/>
              </w:rPr>
              <w:t>1. 6.</w:t>
            </w:r>
          </w:p>
          <w:p w:rsidR="00B34BA0" w:rsidRDefault="00B34BA0" w:rsidP="00B34BA0">
            <w:pPr>
              <w:tabs>
                <w:tab w:val="left" w:pos="5712"/>
              </w:tabs>
              <w:spacing w:after="0" w:line="240" w:lineRule="auto"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 xml:space="preserve">- </w:t>
            </w:r>
            <w:r w:rsidRPr="00B34BA0">
              <w:rPr>
                <w:rFonts w:asciiTheme="majorHAnsi" w:eastAsiaTheme="minorHAnsi" w:hAnsiTheme="majorHAnsi" w:cs="Calibri"/>
              </w:rPr>
              <w:t xml:space="preserve">Hotel Park - Srečanje </w:t>
            </w:r>
            <w:proofErr w:type="spellStart"/>
            <w:r w:rsidRPr="00B34BA0">
              <w:rPr>
                <w:rFonts w:asciiTheme="majorHAnsi" w:eastAsiaTheme="minorHAnsi" w:hAnsiTheme="majorHAnsi" w:cs="Calibri"/>
              </w:rPr>
              <w:t>Communications</w:t>
            </w:r>
            <w:proofErr w:type="spellEnd"/>
            <w:r w:rsidRPr="00B34BA0">
              <w:rPr>
                <w:rFonts w:asciiTheme="majorHAnsi" w:eastAsiaTheme="minorHAnsi" w:hAnsiTheme="majorHAnsi" w:cs="Calibri"/>
              </w:rPr>
              <w:t xml:space="preserve"> </w:t>
            </w:r>
            <w:proofErr w:type="spellStart"/>
            <w:r w:rsidRPr="00B34BA0">
              <w:rPr>
                <w:rFonts w:asciiTheme="majorHAnsi" w:eastAsiaTheme="minorHAnsi" w:hAnsiTheme="majorHAnsi" w:cs="Calibri"/>
              </w:rPr>
              <w:t>and</w:t>
            </w:r>
            <w:proofErr w:type="spellEnd"/>
            <w:r w:rsidRPr="00B34BA0">
              <w:rPr>
                <w:rFonts w:asciiTheme="majorHAnsi" w:eastAsiaTheme="minorHAnsi" w:hAnsiTheme="majorHAnsi" w:cs="Calibri"/>
              </w:rPr>
              <w:t xml:space="preserve"> </w:t>
            </w:r>
            <w:proofErr w:type="spellStart"/>
            <w:r w:rsidRPr="00B34BA0">
              <w:rPr>
                <w:rFonts w:asciiTheme="majorHAnsi" w:eastAsiaTheme="minorHAnsi" w:hAnsiTheme="majorHAnsi" w:cs="Calibri"/>
              </w:rPr>
              <w:t>Language</w:t>
            </w:r>
            <w:proofErr w:type="spellEnd"/>
            <w:r w:rsidRPr="00B34BA0">
              <w:rPr>
                <w:rFonts w:asciiTheme="majorHAnsi" w:eastAsiaTheme="minorHAnsi" w:hAnsiTheme="majorHAnsi" w:cs="Calibri"/>
              </w:rPr>
              <w:t xml:space="preserve"> </w:t>
            </w:r>
            <w:proofErr w:type="spellStart"/>
            <w:r w:rsidRPr="00B34BA0">
              <w:rPr>
                <w:rFonts w:asciiTheme="majorHAnsi" w:eastAsiaTheme="minorHAnsi" w:hAnsiTheme="majorHAnsi" w:cs="Calibri"/>
              </w:rPr>
              <w:t>Coursen</w:t>
            </w:r>
            <w:proofErr w:type="spellEnd"/>
            <w:r w:rsidRPr="00B34BA0">
              <w:rPr>
                <w:rFonts w:asciiTheme="majorHAnsi" w:eastAsiaTheme="minorHAnsi" w:hAnsiTheme="majorHAnsi" w:cs="Calibri"/>
              </w:rPr>
              <w:t xml:space="preserve"> </w:t>
            </w:r>
            <w:proofErr w:type="spellStart"/>
            <w:r w:rsidRPr="00B34BA0">
              <w:rPr>
                <w:rFonts w:asciiTheme="majorHAnsi" w:eastAsiaTheme="minorHAnsi" w:hAnsiTheme="majorHAnsi" w:cs="Calibri"/>
              </w:rPr>
              <w:t>English</w:t>
            </w:r>
            <w:proofErr w:type="spellEnd"/>
            <w:r w:rsidRPr="00B34BA0">
              <w:rPr>
                <w:rFonts w:asciiTheme="majorHAnsi" w:eastAsiaTheme="minorHAnsi" w:hAnsiTheme="majorHAnsi" w:cs="Calibri"/>
              </w:rPr>
              <w:t xml:space="preserve"> </w:t>
            </w:r>
            <w:proofErr w:type="spellStart"/>
            <w:r w:rsidRPr="00B34BA0">
              <w:rPr>
                <w:rFonts w:asciiTheme="majorHAnsi" w:eastAsiaTheme="minorHAnsi" w:hAnsiTheme="majorHAnsi" w:cs="Calibri"/>
              </w:rPr>
              <w:t>for</w:t>
            </w:r>
            <w:proofErr w:type="spellEnd"/>
            <w:r w:rsidRPr="00B34BA0">
              <w:rPr>
                <w:rFonts w:asciiTheme="majorHAnsi" w:eastAsiaTheme="minorHAnsi" w:hAnsiTheme="majorHAnsi" w:cs="Calibri"/>
              </w:rPr>
              <w:t xml:space="preserve"> </w:t>
            </w:r>
            <w:proofErr w:type="spellStart"/>
            <w:r w:rsidRPr="00B34BA0">
              <w:rPr>
                <w:rFonts w:asciiTheme="majorHAnsi" w:eastAsiaTheme="minorHAnsi" w:hAnsiTheme="majorHAnsi" w:cs="Calibri"/>
              </w:rPr>
              <w:t>European</w:t>
            </w:r>
            <w:proofErr w:type="spellEnd"/>
            <w:r w:rsidRPr="00B34BA0">
              <w:rPr>
                <w:rFonts w:asciiTheme="majorHAnsi" w:eastAsiaTheme="minorHAnsi" w:hAnsiTheme="majorHAnsi" w:cs="Calibri"/>
              </w:rPr>
              <w:t xml:space="preserve"> </w:t>
            </w:r>
            <w:proofErr w:type="spellStart"/>
            <w:r w:rsidRPr="00B34BA0">
              <w:rPr>
                <w:rFonts w:asciiTheme="majorHAnsi" w:eastAsiaTheme="minorHAnsi" w:hAnsiTheme="majorHAnsi" w:cs="Calibri"/>
              </w:rPr>
              <w:t>Trade</w:t>
            </w:r>
            <w:proofErr w:type="spellEnd"/>
            <w:r w:rsidRPr="00B34BA0">
              <w:rPr>
                <w:rFonts w:asciiTheme="majorHAnsi" w:eastAsiaTheme="minorHAnsi" w:hAnsiTheme="majorHAnsi" w:cs="Calibri"/>
              </w:rPr>
              <w:t xml:space="preserve"> </w:t>
            </w:r>
            <w:proofErr w:type="spellStart"/>
            <w:r w:rsidRPr="00B34BA0">
              <w:rPr>
                <w:rFonts w:asciiTheme="majorHAnsi" w:eastAsiaTheme="minorHAnsi" w:hAnsiTheme="majorHAnsi" w:cs="Calibri"/>
              </w:rPr>
              <w:t>Unionists</w:t>
            </w:r>
            <w:proofErr w:type="spellEnd"/>
            <w:r>
              <w:rPr>
                <w:rFonts w:asciiTheme="majorHAnsi" w:eastAsiaTheme="minorHAnsi" w:hAnsiTheme="majorHAnsi" w:cs="Calibri"/>
              </w:rPr>
              <w:t>, 5. 6.</w:t>
            </w:r>
          </w:p>
          <w:p w:rsidR="00B34BA0" w:rsidRDefault="00B34BA0" w:rsidP="00B34BA0">
            <w:pPr>
              <w:tabs>
                <w:tab w:val="left" w:pos="5712"/>
              </w:tabs>
              <w:spacing w:after="0" w:line="240" w:lineRule="auto"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 xml:space="preserve">- </w:t>
            </w:r>
            <w:r w:rsidRPr="00B34BA0">
              <w:rPr>
                <w:rFonts w:asciiTheme="majorHAnsi" w:eastAsiaTheme="minorHAnsi" w:hAnsiTheme="majorHAnsi" w:cs="Calibri"/>
              </w:rPr>
              <w:t xml:space="preserve">Hotel Park - </w:t>
            </w:r>
            <w:proofErr w:type="spellStart"/>
            <w:r w:rsidRPr="00B34BA0">
              <w:rPr>
                <w:rFonts w:asciiTheme="majorHAnsi" w:eastAsiaTheme="minorHAnsi" w:hAnsiTheme="majorHAnsi" w:cs="Calibri"/>
              </w:rPr>
              <w:t>Addiko</w:t>
            </w:r>
            <w:proofErr w:type="spellEnd"/>
            <w:r w:rsidRPr="00B34BA0">
              <w:rPr>
                <w:rFonts w:asciiTheme="majorHAnsi" w:eastAsiaTheme="minorHAnsi" w:hAnsiTheme="majorHAnsi" w:cs="Calibri"/>
              </w:rPr>
              <w:t xml:space="preserve"> dogodek: Sodobne prodajne tehnike in pristopi</w:t>
            </w:r>
            <w:r>
              <w:rPr>
                <w:rFonts w:asciiTheme="majorHAnsi" w:eastAsiaTheme="minorHAnsi" w:hAnsiTheme="majorHAnsi" w:cs="Calibri"/>
              </w:rPr>
              <w:t>, 6. in 7. 6.</w:t>
            </w:r>
          </w:p>
          <w:p w:rsidR="00B34BA0" w:rsidRDefault="00B34BA0" w:rsidP="00B34BA0">
            <w:pPr>
              <w:tabs>
                <w:tab w:val="left" w:pos="5712"/>
              </w:tabs>
              <w:spacing w:after="0" w:line="240" w:lineRule="auto"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 xml:space="preserve">- </w:t>
            </w:r>
            <w:proofErr w:type="spellStart"/>
            <w:r w:rsidRPr="00B34BA0">
              <w:rPr>
                <w:rFonts w:asciiTheme="majorHAnsi" w:eastAsiaTheme="minorHAnsi" w:hAnsiTheme="majorHAnsi" w:cs="Calibri"/>
              </w:rPr>
              <w:t>Beletrina</w:t>
            </w:r>
            <w:proofErr w:type="spellEnd"/>
            <w:r w:rsidRPr="00B34BA0">
              <w:rPr>
                <w:rFonts w:asciiTheme="majorHAnsi" w:eastAsiaTheme="minorHAnsi" w:hAnsiTheme="majorHAnsi" w:cs="Calibri"/>
              </w:rPr>
              <w:t xml:space="preserve"> – Predstavitev knjige Marka Hrena</w:t>
            </w:r>
            <w:r>
              <w:rPr>
                <w:rFonts w:asciiTheme="majorHAnsi" w:eastAsiaTheme="minorHAnsi" w:hAnsiTheme="majorHAnsi" w:cs="Calibri"/>
              </w:rPr>
              <w:t>, 11. 6.</w:t>
            </w:r>
          </w:p>
          <w:p w:rsidR="00B34BA0" w:rsidRDefault="00B34BA0" w:rsidP="00B34BA0">
            <w:pPr>
              <w:tabs>
                <w:tab w:val="left" w:pos="5712"/>
              </w:tabs>
              <w:spacing w:after="0" w:line="240" w:lineRule="auto"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 xml:space="preserve">- </w:t>
            </w:r>
            <w:r w:rsidRPr="00B34BA0">
              <w:rPr>
                <w:rFonts w:asciiTheme="majorHAnsi" w:eastAsiaTheme="minorHAnsi" w:hAnsiTheme="majorHAnsi" w:cs="Calibri"/>
              </w:rPr>
              <w:t xml:space="preserve">Hotel Park – </w:t>
            </w:r>
            <w:proofErr w:type="spellStart"/>
            <w:r w:rsidRPr="00B34BA0">
              <w:rPr>
                <w:rFonts w:asciiTheme="majorHAnsi" w:eastAsiaTheme="minorHAnsi" w:hAnsiTheme="majorHAnsi" w:cs="Calibri"/>
              </w:rPr>
              <w:t>Movit</w:t>
            </w:r>
            <w:proofErr w:type="spellEnd"/>
            <w:r>
              <w:rPr>
                <w:rFonts w:asciiTheme="majorHAnsi" w:eastAsiaTheme="minorHAnsi" w:hAnsiTheme="majorHAnsi" w:cs="Calibri"/>
              </w:rPr>
              <w:t xml:space="preserve">, 26. in 27. 6. </w:t>
            </w:r>
          </w:p>
          <w:p w:rsidR="00B34BA0" w:rsidRDefault="00B34BA0" w:rsidP="00B34BA0">
            <w:pPr>
              <w:tabs>
                <w:tab w:val="left" w:pos="5712"/>
              </w:tabs>
              <w:spacing w:after="0" w:line="240" w:lineRule="auto"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 xml:space="preserve">- </w:t>
            </w:r>
            <w:r w:rsidRPr="00B34BA0">
              <w:rPr>
                <w:rFonts w:asciiTheme="majorHAnsi" w:eastAsiaTheme="minorHAnsi" w:hAnsiTheme="majorHAnsi" w:cs="Calibri"/>
              </w:rPr>
              <w:t>Srečanje PEN</w:t>
            </w:r>
            <w:r>
              <w:rPr>
                <w:rFonts w:asciiTheme="majorHAnsi" w:eastAsiaTheme="minorHAnsi" w:hAnsiTheme="majorHAnsi" w:cs="Calibri"/>
              </w:rPr>
              <w:t>, 12. 9.</w:t>
            </w:r>
          </w:p>
          <w:p w:rsidR="00B34BA0" w:rsidRDefault="00B34BA0" w:rsidP="00B34BA0">
            <w:pPr>
              <w:tabs>
                <w:tab w:val="left" w:pos="5712"/>
              </w:tabs>
              <w:spacing w:after="0" w:line="240" w:lineRule="auto"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 xml:space="preserve">- </w:t>
            </w:r>
            <w:r w:rsidRPr="00B34BA0">
              <w:rPr>
                <w:rFonts w:asciiTheme="majorHAnsi" w:eastAsiaTheme="minorHAnsi" w:hAnsiTheme="majorHAnsi" w:cs="Calibri"/>
              </w:rPr>
              <w:t>Društvo Fokus</w:t>
            </w:r>
            <w:r>
              <w:rPr>
                <w:rFonts w:asciiTheme="majorHAnsi" w:eastAsiaTheme="minorHAnsi" w:hAnsiTheme="majorHAnsi" w:cs="Calibri"/>
              </w:rPr>
              <w:t xml:space="preserve">, 2. 10. </w:t>
            </w:r>
          </w:p>
          <w:p w:rsidR="00B34BA0" w:rsidRDefault="00B34BA0" w:rsidP="00B34BA0">
            <w:pPr>
              <w:tabs>
                <w:tab w:val="left" w:pos="5712"/>
              </w:tabs>
              <w:spacing w:after="0" w:line="240" w:lineRule="auto"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 xml:space="preserve">- </w:t>
            </w:r>
            <w:r w:rsidRPr="00B34BA0">
              <w:rPr>
                <w:rFonts w:asciiTheme="majorHAnsi" w:eastAsiaTheme="minorHAnsi" w:hAnsiTheme="majorHAnsi" w:cs="Calibri"/>
              </w:rPr>
              <w:t>Hotel Park</w:t>
            </w:r>
            <w:r>
              <w:rPr>
                <w:rFonts w:asciiTheme="majorHAnsi" w:eastAsiaTheme="minorHAnsi" w:hAnsiTheme="majorHAnsi" w:cs="Calibri"/>
              </w:rPr>
              <w:t>, 10. 10</w:t>
            </w:r>
          </w:p>
          <w:p w:rsidR="00B34BA0" w:rsidRDefault="00B34BA0" w:rsidP="00B34BA0">
            <w:pPr>
              <w:tabs>
                <w:tab w:val="left" w:pos="5712"/>
              </w:tabs>
              <w:spacing w:after="0" w:line="240" w:lineRule="auto"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 xml:space="preserve">- </w:t>
            </w:r>
            <w:r w:rsidRPr="00B34BA0">
              <w:rPr>
                <w:rFonts w:asciiTheme="majorHAnsi" w:eastAsiaTheme="minorHAnsi" w:hAnsiTheme="majorHAnsi" w:cs="Calibri"/>
              </w:rPr>
              <w:t>Ministrstvo za okolje in prostor</w:t>
            </w:r>
            <w:r w:rsidR="00297DE4">
              <w:rPr>
                <w:rFonts w:asciiTheme="majorHAnsi" w:eastAsiaTheme="minorHAnsi" w:hAnsiTheme="majorHAnsi" w:cs="Calibri"/>
              </w:rPr>
              <w:t>, 4. 11.</w:t>
            </w:r>
          </w:p>
          <w:p w:rsidR="00297DE4" w:rsidRDefault="00297DE4" w:rsidP="00B34BA0">
            <w:pPr>
              <w:tabs>
                <w:tab w:val="left" w:pos="5712"/>
              </w:tabs>
              <w:spacing w:after="0" w:line="240" w:lineRule="auto"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 xml:space="preserve">- </w:t>
            </w:r>
            <w:r w:rsidRPr="00297DE4">
              <w:rPr>
                <w:rFonts w:asciiTheme="majorHAnsi" w:eastAsiaTheme="minorHAnsi" w:hAnsiTheme="majorHAnsi" w:cs="Calibri"/>
              </w:rPr>
              <w:t>MEDIS</w:t>
            </w:r>
            <w:r>
              <w:rPr>
                <w:rFonts w:asciiTheme="majorHAnsi" w:eastAsiaTheme="minorHAnsi" w:hAnsiTheme="majorHAnsi" w:cs="Calibri"/>
              </w:rPr>
              <w:t>, 20. 11.</w:t>
            </w:r>
          </w:p>
          <w:p w:rsidR="00297DE4" w:rsidRDefault="00297DE4" w:rsidP="00B34BA0">
            <w:pPr>
              <w:tabs>
                <w:tab w:val="left" w:pos="5712"/>
              </w:tabs>
              <w:spacing w:after="0" w:line="240" w:lineRule="auto"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- Mirovni inštitut, 27. 11.</w:t>
            </w:r>
          </w:p>
          <w:p w:rsidR="00297DE4" w:rsidRPr="00B34BA0" w:rsidRDefault="00297DE4" w:rsidP="00B34BA0">
            <w:pPr>
              <w:tabs>
                <w:tab w:val="left" w:pos="5712"/>
              </w:tabs>
              <w:spacing w:after="0" w:line="240" w:lineRule="auto"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 xml:space="preserve">- </w:t>
            </w:r>
            <w:r w:rsidRPr="00297DE4">
              <w:rPr>
                <w:rFonts w:asciiTheme="majorHAnsi" w:eastAsiaTheme="minorHAnsi" w:hAnsiTheme="majorHAnsi" w:cs="Calibri"/>
              </w:rPr>
              <w:t>Veleposlaništvo Španije: simpozij</w:t>
            </w:r>
            <w:r>
              <w:rPr>
                <w:rFonts w:asciiTheme="majorHAnsi" w:eastAsiaTheme="minorHAnsi" w:hAnsiTheme="majorHAnsi" w:cs="Calibri"/>
              </w:rPr>
              <w:t>, 13. 12.</w:t>
            </w:r>
          </w:p>
        </w:tc>
        <w:tc>
          <w:tcPr>
            <w:tcW w:w="1134" w:type="dxa"/>
            <w:shd w:val="clear" w:color="auto" w:fill="F2DBDB"/>
          </w:tcPr>
          <w:p w:rsidR="009663A5" w:rsidRPr="00094081" w:rsidRDefault="00297DE4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</w:rPr>
            </w:pPr>
            <w:r>
              <w:rPr>
                <w:rFonts w:asciiTheme="majorHAnsi" w:eastAsiaTheme="minorHAnsi" w:hAnsiTheme="majorHAnsi" w:cs="Calibri"/>
              </w:rPr>
              <w:t>24</w:t>
            </w:r>
          </w:p>
        </w:tc>
        <w:tc>
          <w:tcPr>
            <w:tcW w:w="996" w:type="dxa"/>
            <w:shd w:val="clear" w:color="auto" w:fill="F2DBDB"/>
          </w:tcPr>
          <w:p w:rsidR="009663A5" w:rsidRPr="00094081" w:rsidRDefault="00040A07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highlight w:val="yellow"/>
              </w:rPr>
            </w:pPr>
            <w:r w:rsidRPr="00040A07">
              <w:rPr>
                <w:rFonts w:asciiTheme="majorHAnsi" w:eastAsiaTheme="minorHAnsi" w:hAnsiTheme="majorHAnsi" w:cs="Calibri"/>
              </w:rPr>
              <w:t>790</w:t>
            </w:r>
          </w:p>
        </w:tc>
      </w:tr>
      <w:tr w:rsidR="009663A5" w:rsidRPr="00094081" w:rsidTr="004A57B0">
        <w:tc>
          <w:tcPr>
            <w:tcW w:w="7300" w:type="dxa"/>
            <w:shd w:val="clear" w:color="auto" w:fill="auto"/>
          </w:tcPr>
          <w:p w:rsidR="009663A5" w:rsidRPr="00094081" w:rsidRDefault="009663A5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 w:rsidRPr="00094081">
              <w:rPr>
                <w:rFonts w:asciiTheme="majorHAnsi" w:eastAsiaTheme="minorHAnsi" w:hAnsiTheme="majorHAnsi" w:cs="Calibri"/>
                <w:b/>
                <w:color w:val="FF0000"/>
              </w:rPr>
              <w:t>SKUPAJ</w:t>
            </w:r>
          </w:p>
        </w:tc>
        <w:tc>
          <w:tcPr>
            <w:tcW w:w="1134" w:type="dxa"/>
            <w:shd w:val="clear" w:color="auto" w:fill="auto"/>
          </w:tcPr>
          <w:p w:rsidR="009663A5" w:rsidRPr="00094081" w:rsidRDefault="00040A07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>
              <w:rPr>
                <w:rFonts w:asciiTheme="majorHAnsi" w:eastAsiaTheme="minorHAnsi" w:hAnsiTheme="majorHAnsi" w:cs="Calibri"/>
                <w:b/>
                <w:color w:val="FF0000"/>
              </w:rPr>
              <w:t>43</w:t>
            </w:r>
          </w:p>
        </w:tc>
        <w:tc>
          <w:tcPr>
            <w:tcW w:w="996" w:type="dxa"/>
            <w:shd w:val="clear" w:color="auto" w:fill="auto"/>
          </w:tcPr>
          <w:p w:rsidR="009663A5" w:rsidRPr="00094081" w:rsidRDefault="00C21EE9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>
              <w:rPr>
                <w:rFonts w:asciiTheme="majorHAnsi" w:eastAsiaTheme="minorHAnsi" w:hAnsiTheme="majorHAnsi" w:cs="Calibri"/>
                <w:b/>
                <w:color w:val="FF0000"/>
              </w:rPr>
              <w:t>1252</w:t>
            </w:r>
          </w:p>
        </w:tc>
      </w:tr>
      <w:tr w:rsidR="009663A5" w:rsidRPr="00094081" w:rsidTr="004A57B0">
        <w:tc>
          <w:tcPr>
            <w:tcW w:w="7300" w:type="dxa"/>
            <w:shd w:val="clear" w:color="auto" w:fill="FFFF00"/>
          </w:tcPr>
          <w:p w:rsidR="009663A5" w:rsidRPr="00094081" w:rsidRDefault="009663A5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 w:rsidRPr="00094081">
              <w:rPr>
                <w:rFonts w:asciiTheme="majorHAnsi" w:eastAsiaTheme="minorHAnsi" w:hAnsiTheme="majorHAnsi" w:cs="Calibri"/>
                <w:b/>
                <w:color w:val="FF0000"/>
              </w:rPr>
              <w:t xml:space="preserve">SKUPAJ </w:t>
            </w:r>
          </w:p>
        </w:tc>
        <w:tc>
          <w:tcPr>
            <w:tcW w:w="1134" w:type="dxa"/>
            <w:shd w:val="clear" w:color="auto" w:fill="FFFF00"/>
          </w:tcPr>
          <w:p w:rsidR="009663A5" w:rsidRPr="00094081" w:rsidRDefault="00E220BF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>
              <w:rPr>
                <w:rFonts w:asciiTheme="majorHAnsi" w:eastAsiaTheme="minorHAnsi" w:hAnsiTheme="majorHAnsi" w:cs="Calibri"/>
                <w:b/>
                <w:color w:val="FF0000"/>
              </w:rPr>
              <w:t>781</w:t>
            </w:r>
          </w:p>
        </w:tc>
        <w:tc>
          <w:tcPr>
            <w:tcW w:w="996" w:type="dxa"/>
            <w:shd w:val="clear" w:color="auto" w:fill="FFFF00"/>
          </w:tcPr>
          <w:p w:rsidR="009663A5" w:rsidRPr="00094081" w:rsidRDefault="000533F0" w:rsidP="00CD4F5B">
            <w:pPr>
              <w:spacing w:after="0" w:line="240" w:lineRule="auto"/>
              <w:contextualSpacing/>
              <w:rPr>
                <w:rFonts w:asciiTheme="majorHAnsi" w:eastAsiaTheme="minorHAnsi" w:hAnsiTheme="majorHAnsi" w:cs="Calibri"/>
                <w:b/>
                <w:color w:val="FF0000"/>
              </w:rPr>
            </w:pPr>
            <w:r>
              <w:rPr>
                <w:rFonts w:asciiTheme="majorHAnsi" w:eastAsiaTheme="minorHAnsi" w:hAnsiTheme="majorHAnsi" w:cs="Calibri"/>
                <w:b/>
                <w:color w:val="FF0000"/>
              </w:rPr>
              <w:t>31.990</w:t>
            </w:r>
          </w:p>
        </w:tc>
      </w:tr>
    </w:tbl>
    <w:p w:rsidR="007E6045" w:rsidRPr="00094081" w:rsidRDefault="007E6045" w:rsidP="00CD4F5B">
      <w:pPr>
        <w:spacing w:after="0" w:line="240" w:lineRule="auto"/>
        <w:contextualSpacing/>
        <w:rPr>
          <w:rFonts w:asciiTheme="majorHAnsi" w:hAnsiTheme="majorHAnsi" w:cs="Calibri"/>
        </w:rPr>
      </w:pPr>
    </w:p>
    <w:p w:rsidR="007E6045" w:rsidRPr="007B6279" w:rsidRDefault="007E6045" w:rsidP="00CD4F5B">
      <w:pPr>
        <w:spacing w:after="0" w:line="240" w:lineRule="auto"/>
        <w:contextualSpacing/>
        <w:rPr>
          <w:rFonts w:asciiTheme="majorHAnsi" w:hAnsiTheme="majorHAnsi" w:cs="Calibri"/>
          <w:sz w:val="24"/>
          <w:szCs w:val="24"/>
        </w:rPr>
      </w:pPr>
      <w:r w:rsidRPr="007B6279">
        <w:rPr>
          <w:rFonts w:asciiTheme="majorHAnsi" w:hAnsiTheme="majorHAnsi" w:cs="Calibri"/>
          <w:sz w:val="24"/>
          <w:szCs w:val="24"/>
        </w:rPr>
        <w:t xml:space="preserve">*V seštevku obiskovalcev dni odprtih vrat so upoštevani samostojni obiskovalci na ta dan in obiskovalci dogodkov povezanih s tem dnevom. </w:t>
      </w:r>
    </w:p>
    <w:p w:rsidR="007E6045" w:rsidRPr="007B6279" w:rsidRDefault="00DA6304" w:rsidP="00CD4F5B">
      <w:pPr>
        <w:spacing w:after="0" w:line="240" w:lineRule="auto"/>
        <w:contextualSpacing/>
        <w:rPr>
          <w:rFonts w:asciiTheme="majorHAnsi" w:hAnsiTheme="majorHAnsi" w:cs="Calibri"/>
          <w:sz w:val="24"/>
          <w:szCs w:val="24"/>
        </w:rPr>
      </w:pPr>
      <w:r w:rsidRPr="007B6279">
        <w:rPr>
          <w:rFonts w:asciiTheme="majorHAnsi" w:hAnsiTheme="majorHAnsi"/>
          <w:sz w:val="24"/>
          <w:szCs w:val="24"/>
        </w:rPr>
        <w:t>**</w:t>
      </w:r>
      <w:r w:rsidRPr="007B6279">
        <w:rPr>
          <w:rFonts w:asciiTheme="majorHAnsi" w:hAnsiTheme="majorHAnsi" w:cs="Arial"/>
          <w:sz w:val="24"/>
          <w:szCs w:val="24"/>
        </w:rPr>
        <w:t>Število obiskovalcev že v programih vodstev in delavnic za skupine (vrtec, osnovna šola)</w:t>
      </w:r>
    </w:p>
    <w:p w:rsidR="004C2E43" w:rsidRDefault="004C2E43" w:rsidP="00CD4F5B">
      <w:pPr>
        <w:spacing w:after="0" w:line="240" w:lineRule="auto"/>
        <w:contextualSpacing/>
        <w:rPr>
          <w:rFonts w:asciiTheme="majorHAnsi" w:hAnsiTheme="majorHAnsi" w:cs="Calibri"/>
          <w:sz w:val="24"/>
          <w:szCs w:val="24"/>
        </w:rPr>
      </w:pPr>
    </w:p>
    <w:p w:rsidR="004C2E43" w:rsidRDefault="004C2E43" w:rsidP="00CD4F5B">
      <w:pPr>
        <w:spacing w:after="0" w:line="240" w:lineRule="auto"/>
        <w:contextualSpacing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br w:type="page"/>
      </w:r>
    </w:p>
    <w:p w:rsidR="007E6045" w:rsidRPr="00094081" w:rsidRDefault="00D97AF5" w:rsidP="00CD4F5B">
      <w:pPr>
        <w:spacing w:after="0" w:line="240" w:lineRule="auto"/>
        <w:contextualSpacing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color w:val="FF0000"/>
          <w:sz w:val="24"/>
          <w:szCs w:val="24"/>
        </w:rPr>
        <w:lastRenderedPageBreak/>
        <w:t>SKUPINE V SEM 2019</w:t>
      </w:r>
    </w:p>
    <w:p w:rsidR="007E6045" w:rsidRPr="00094081" w:rsidRDefault="007E6045" w:rsidP="00CD4F5B">
      <w:pPr>
        <w:spacing w:after="0" w:line="240" w:lineRule="auto"/>
        <w:contextualSpacing/>
        <w:rPr>
          <w:rFonts w:asciiTheme="majorHAnsi" w:hAnsiTheme="majorHAnsi" w:cs="Calibri"/>
          <w:b/>
          <w:sz w:val="24"/>
          <w:szCs w:val="24"/>
        </w:rPr>
      </w:pPr>
    </w:p>
    <w:p w:rsidR="007E6045" w:rsidRDefault="00154BEB" w:rsidP="00CD4F5B">
      <w:pPr>
        <w:spacing w:after="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Tabela 10</w:t>
      </w:r>
      <w:r w:rsidR="007E6045" w:rsidRPr="00094081">
        <w:rPr>
          <w:rFonts w:asciiTheme="majorHAnsi" w:hAnsiTheme="majorHAnsi" w:cs="Calibri"/>
          <w:b/>
          <w:sz w:val="24"/>
          <w:szCs w:val="24"/>
        </w:rPr>
        <w:t xml:space="preserve">: </w:t>
      </w:r>
      <w:r w:rsidR="007E6045" w:rsidRPr="00094081">
        <w:rPr>
          <w:rFonts w:asciiTheme="majorHAnsi" w:hAnsiTheme="majorHAnsi" w:cs="Calibri"/>
          <w:sz w:val="24"/>
          <w:szCs w:val="24"/>
        </w:rPr>
        <w:t>Število skupin po mesecih</w:t>
      </w:r>
      <w:r w:rsidR="00D97AF5">
        <w:rPr>
          <w:rFonts w:asciiTheme="majorHAnsi" w:hAnsiTheme="majorHAnsi" w:cs="Calibri"/>
          <w:sz w:val="24"/>
          <w:szCs w:val="24"/>
        </w:rPr>
        <w:t xml:space="preserve"> 2019</w:t>
      </w:r>
    </w:p>
    <w:p w:rsidR="00D97AF5" w:rsidRDefault="00D97AF5" w:rsidP="00CD4F5B">
      <w:pPr>
        <w:spacing w:after="0"/>
        <w:rPr>
          <w:rFonts w:asciiTheme="majorHAnsi" w:hAnsiTheme="majorHAnsi" w:cs="Calibri"/>
          <w:sz w:val="24"/>
          <w:szCs w:val="24"/>
        </w:rPr>
      </w:pPr>
    </w:p>
    <w:tbl>
      <w:tblPr>
        <w:tblW w:w="75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1"/>
        <w:gridCol w:w="1034"/>
        <w:gridCol w:w="809"/>
        <w:gridCol w:w="850"/>
        <w:gridCol w:w="871"/>
        <w:gridCol w:w="972"/>
        <w:gridCol w:w="851"/>
        <w:gridCol w:w="992"/>
      </w:tblGrid>
      <w:tr w:rsidR="00D97AF5" w:rsidRPr="00896DA6" w:rsidTr="00D97AF5">
        <w:trPr>
          <w:trHeight w:val="330"/>
          <w:jc w:val="center"/>
        </w:trPr>
        <w:tc>
          <w:tcPr>
            <w:tcW w:w="22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SKUPAJ število skupin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 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 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 </w:t>
            </w:r>
          </w:p>
        </w:tc>
      </w:tr>
      <w:tr w:rsidR="00D97AF5" w:rsidRPr="00896DA6" w:rsidTr="00D97AF5">
        <w:trPr>
          <w:trHeight w:val="345"/>
          <w:jc w:val="center"/>
        </w:trPr>
        <w:tc>
          <w:tcPr>
            <w:tcW w:w="12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predšolski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OŠ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SŠ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študenti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 xml:space="preserve">odrasli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tujci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skupaj</w:t>
            </w:r>
          </w:p>
        </w:tc>
      </w:tr>
      <w:tr w:rsidR="00D97AF5" w:rsidRPr="00896DA6" w:rsidTr="00D97AF5">
        <w:trPr>
          <w:trHeight w:val="289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januar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 /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  <w:t>26</w:t>
            </w:r>
          </w:p>
        </w:tc>
      </w:tr>
      <w:tr w:rsidR="00D97AF5" w:rsidRPr="00896DA6" w:rsidTr="00D97AF5">
        <w:trPr>
          <w:trHeight w:val="289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februar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  <w:t>49</w:t>
            </w:r>
          </w:p>
        </w:tc>
      </w:tr>
      <w:tr w:rsidR="00D97AF5" w:rsidRPr="00896DA6" w:rsidTr="00D97AF5">
        <w:trPr>
          <w:trHeight w:val="289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marec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  <w:t>53</w:t>
            </w:r>
          </w:p>
        </w:tc>
      </w:tr>
      <w:tr w:rsidR="00D97AF5" w:rsidRPr="00896DA6" w:rsidTr="00D97AF5">
        <w:trPr>
          <w:trHeight w:val="289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april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 /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  <w:t>35</w:t>
            </w:r>
          </w:p>
        </w:tc>
      </w:tr>
      <w:tr w:rsidR="00D97AF5" w:rsidRPr="00896DA6" w:rsidTr="00D97AF5">
        <w:trPr>
          <w:trHeight w:val="289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maj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 /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  <w:t>46</w:t>
            </w:r>
          </w:p>
        </w:tc>
      </w:tr>
      <w:tr w:rsidR="00D97AF5" w:rsidRPr="00896DA6" w:rsidTr="00D97AF5">
        <w:trPr>
          <w:trHeight w:val="289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junij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 /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 /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  <w:t>29</w:t>
            </w:r>
          </w:p>
        </w:tc>
      </w:tr>
      <w:tr w:rsidR="00D97AF5" w:rsidRPr="00896DA6" w:rsidTr="00D97AF5">
        <w:trPr>
          <w:trHeight w:val="289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julij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 /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 /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  <w:t>12</w:t>
            </w:r>
          </w:p>
        </w:tc>
      </w:tr>
      <w:tr w:rsidR="00D97AF5" w:rsidRPr="00896DA6" w:rsidTr="00D97AF5">
        <w:trPr>
          <w:trHeight w:val="289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avgust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 /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 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 /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  <w:t>5</w:t>
            </w:r>
          </w:p>
        </w:tc>
      </w:tr>
      <w:tr w:rsidR="00D97AF5" w:rsidRPr="00896DA6" w:rsidTr="00D97AF5">
        <w:trPr>
          <w:trHeight w:val="289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september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  <w:t>34</w:t>
            </w:r>
          </w:p>
        </w:tc>
      </w:tr>
      <w:tr w:rsidR="00D97AF5" w:rsidRPr="00896DA6" w:rsidTr="00D97AF5">
        <w:trPr>
          <w:trHeight w:val="289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oktober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  <w:t>77</w:t>
            </w:r>
          </w:p>
        </w:tc>
      </w:tr>
      <w:tr w:rsidR="00D97AF5" w:rsidRPr="00896DA6" w:rsidTr="00D97AF5">
        <w:trPr>
          <w:trHeight w:val="289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november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  <w:t>31</w:t>
            </w:r>
          </w:p>
        </w:tc>
      </w:tr>
      <w:tr w:rsidR="00D97AF5" w:rsidRPr="00896DA6" w:rsidTr="00D97AF5">
        <w:trPr>
          <w:trHeight w:val="289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december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color w:val="000000"/>
                <w:lang w:eastAsia="sl-SI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  <w:t>33</w:t>
            </w:r>
          </w:p>
        </w:tc>
      </w:tr>
      <w:tr w:rsidR="00D97AF5" w:rsidRPr="00896DA6" w:rsidTr="00D97AF5">
        <w:trPr>
          <w:trHeight w:val="289"/>
          <w:jc w:val="center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32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42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97AF5" w:rsidRPr="00D97AF5" w:rsidRDefault="00D97AF5" w:rsidP="00574DE0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</w:pPr>
            <w:r w:rsidRPr="00D97AF5">
              <w:rPr>
                <w:rFonts w:asciiTheme="majorHAnsi" w:eastAsia="Times New Roman" w:hAnsiTheme="majorHAnsi" w:cs="Calibri"/>
                <w:b/>
                <w:bCs/>
                <w:color w:val="FF0000"/>
                <w:lang w:eastAsia="sl-SI"/>
              </w:rPr>
              <w:t>430</w:t>
            </w:r>
          </w:p>
        </w:tc>
      </w:tr>
    </w:tbl>
    <w:p w:rsidR="00962A7F" w:rsidRPr="00094081" w:rsidRDefault="00962A7F" w:rsidP="00CD4F5B">
      <w:pPr>
        <w:spacing w:after="0"/>
        <w:rPr>
          <w:rFonts w:asciiTheme="majorHAnsi" w:hAnsiTheme="majorHAnsi" w:cs="Calibri"/>
          <w:b/>
          <w:sz w:val="24"/>
          <w:szCs w:val="24"/>
        </w:rPr>
      </w:pPr>
    </w:p>
    <w:p w:rsidR="007E6045" w:rsidRDefault="00BC2D09" w:rsidP="00CD4F5B">
      <w:pPr>
        <w:spacing w:after="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Graf  12</w:t>
      </w:r>
      <w:r w:rsidR="007E6045" w:rsidRPr="00094081">
        <w:rPr>
          <w:rFonts w:asciiTheme="majorHAnsi" w:hAnsiTheme="majorHAnsi" w:cs="Calibri"/>
          <w:b/>
          <w:sz w:val="24"/>
          <w:szCs w:val="24"/>
        </w:rPr>
        <w:t xml:space="preserve">: </w:t>
      </w:r>
      <w:r w:rsidR="007E6045" w:rsidRPr="00094081">
        <w:rPr>
          <w:rFonts w:asciiTheme="majorHAnsi" w:hAnsiTheme="majorHAnsi" w:cs="Calibri"/>
          <w:sz w:val="24"/>
          <w:szCs w:val="24"/>
        </w:rPr>
        <w:t>Delež skupin po kategorijah</w:t>
      </w:r>
      <w:r w:rsidR="00D97AF5">
        <w:rPr>
          <w:rFonts w:asciiTheme="majorHAnsi" w:hAnsiTheme="majorHAnsi" w:cs="Calibri"/>
          <w:sz w:val="24"/>
          <w:szCs w:val="24"/>
        </w:rPr>
        <w:t xml:space="preserve"> 2019</w:t>
      </w:r>
    </w:p>
    <w:p w:rsidR="00CD4F5B" w:rsidRPr="00094081" w:rsidRDefault="00CD4F5B" w:rsidP="00CD4F5B">
      <w:pPr>
        <w:spacing w:after="0"/>
        <w:rPr>
          <w:rFonts w:asciiTheme="majorHAnsi" w:hAnsiTheme="majorHAnsi" w:cs="Calibri"/>
          <w:sz w:val="24"/>
          <w:szCs w:val="24"/>
        </w:rPr>
      </w:pPr>
    </w:p>
    <w:tbl>
      <w:tblPr>
        <w:tblW w:w="6021" w:type="dxa"/>
        <w:tblInd w:w="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976"/>
        <w:gridCol w:w="976"/>
        <w:gridCol w:w="976"/>
        <w:gridCol w:w="976"/>
        <w:gridCol w:w="976"/>
      </w:tblGrid>
      <w:tr w:rsidR="00DA6304" w:rsidRPr="00094081" w:rsidTr="00CD4F5B">
        <w:trPr>
          <w:trHeight w:val="255"/>
        </w:trPr>
        <w:tc>
          <w:tcPr>
            <w:tcW w:w="6021" w:type="dxa"/>
            <w:gridSpan w:val="6"/>
            <w:shd w:val="clear" w:color="000000" w:fill="FFCC99"/>
            <w:noWrap/>
            <w:vAlign w:val="bottom"/>
          </w:tcPr>
          <w:p w:rsidR="00DA6304" w:rsidRPr="00094081" w:rsidRDefault="00B91846" w:rsidP="00CD4F5B">
            <w:pPr>
              <w:spacing w:after="0" w:line="240" w:lineRule="auto"/>
              <w:rPr>
                <w:rFonts w:asciiTheme="majorHAnsi" w:eastAsia="Times New Roman" w:hAnsiTheme="majorHAnsi" w:cs="Calibri"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število skupin 2019</w:t>
            </w:r>
          </w:p>
        </w:tc>
      </w:tr>
      <w:tr w:rsidR="00DA6304" w:rsidRPr="00094081" w:rsidTr="00CD4F5B">
        <w:trPr>
          <w:trHeight w:val="255"/>
        </w:trPr>
        <w:tc>
          <w:tcPr>
            <w:tcW w:w="1141" w:type="dxa"/>
            <w:shd w:val="clear" w:color="auto" w:fill="E36C0A"/>
            <w:noWrap/>
            <w:vAlign w:val="bottom"/>
          </w:tcPr>
          <w:p w:rsidR="00DA6304" w:rsidRPr="00094081" w:rsidRDefault="00DA6304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predšolski</w:t>
            </w:r>
          </w:p>
        </w:tc>
        <w:tc>
          <w:tcPr>
            <w:tcW w:w="976" w:type="dxa"/>
            <w:shd w:val="clear" w:color="auto" w:fill="E36C0A"/>
            <w:noWrap/>
            <w:vAlign w:val="bottom"/>
          </w:tcPr>
          <w:p w:rsidR="00DA6304" w:rsidRPr="00094081" w:rsidRDefault="00DA6304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OŠ</w:t>
            </w:r>
          </w:p>
        </w:tc>
        <w:tc>
          <w:tcPr>
            <w:tcW w:w="976" w:type="dxa"/>
            <w:shd w:val="clear" w:color="auto" w:fill="E36C0A"/>
            <w:noWrap/>
            <w:vAlign w:val="bottom"/>
          </w:tcPr>
          <w:p w:rsidR="00DA6304" w:rsidRPr="00094081" w:rsidRDefault="00DA6304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SŠ</w:t>
            </w:r>
          </w:p>
        </w:tc>
        <w:tc>
          <w:tcPr>
            <w:tcW w:w="976" w:type="dxa"/>
            <w:shd w:val="clear" w:color="auto" w:fill="E36C0A"/>
            <w:noWrap/>
            <w:vAlign w:val="bottom"/>
          </w:tcPr>
          <w:p w:rsidR="00DA6304" w:rsidRPr="00094081" w:rsidRDefault="00DA6304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študenti</w:t>
            </w:r>
          </w:p>
        </w:tc>
        <w:tc>
          <w:tcPr>
            <w:tcW w:w="976" w:type="dxa"/>
            <w:shd w:val="clear" w:color="auto" w:fill="E36C0A"/>
            <w:noWrap/>
            <w:vAlign w:val="bottom"/>
          </w:tcPr>
          <w:p w:rsidR="00DA6304" w:rsidRPr="00094081" w:rsidRDefault="00DA6304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 xml:space="preserve">odrasli </w:t>
            </w:r>
          </w:p>
        </w:tc>
        <w:tc>
          <w:tcPr>
            <w:tcW w:w="976" w:type="dxa"/>
            <w:shd w:val="clear" w:color="auto" w:fill="E36C0A"/>
            <w:noWrap/>
            <w:vAlign w:val="bottom"/>
          </w:tcPr>
          <w:p w:rsidR="00DA6304" w:rsidRPr="00094081" w:rsidRDefault="00DA6304" w:rsidP="00CD4F5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lang w:eastAsia="sl-SI"/>
              </w:rPr>
              <w:t>tujci</w:t>
            </w:r>
          </w:p>
        </w:tc>
      </w:tr>
      <w:tr w:rsidR="00DA6304" w:rsidRPr="00094081" w:rsidTr="00CD4F5B">
        <w:trPr>
          <w:trHeight w:val="255"/>
        </w:trPr>
        <w:tc>
          <w:tcPr>
            <w:tcW w:w="1141" w:type="dxa"/>
            <w:shd w:val="clear" w:color="auto" w:fill="auto"/>
            <w:noWrap/>
            <w:vAlign w:val="bottom"/>
          </w:tcPr>
          <w:p w:rsidR="00DA6304" w:rsidRPr="00094081" w:rsidRDefault="00D97AF5" w:rsidP="00CD4F5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32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DA6304" w:rsidRPr="00094081" w:rsidRDefault="00D97AF5" w:rsidP="00CD4F5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171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DA6304" w:rsidRPr="00094081" w:rsidRDefault="00D97AF5" w:rsidP="00CD4F5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4</w:t>
            </w:r>
            <w:r w:rsidR="00D13886">
              <w:rPr>
                <w:rFonts w:asciiTheme="majorHAnsi" w:eastAsia="Times New Roman" w:hAnsiTheme="majorHAnsi" w:cs="Calibri"/>
                <w:b/>
                <w:lang w:eastAsia="sl-SI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DA6304" w:rsidRPr="00094081" w:rsidRDefault="00D97AF5" w:rsidP="00CD4F5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46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DA6304" w:rsidRPr="00094081" w:rsidRDefault="00D97AF5" w:rsidP="00CD4F5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80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DA6304" w:rsidRPr="00094081" w:rsidRDefault="00D97AF5" w:rsidP="00CD4F5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59</w:t>
            </w:r>
          </w:p>
        </w:tc>
      </w:tr>
      <w:tr w:rsidR="00DA6304" w:rsidRPr="00094081" w:rsidTr="00CD4F5B">
        <w:trPr>
          <w:trHeight w:val="255"/>
        </w:trPr>
        <w:tc>
          <w:tcPr>
            <w:tcW w:w="1141" w:type="dxa"/>
            <w:shd w:val="clear" w:color="auto" w:fill="auto"/>
            <w:noWrap/>
            <w:vAlign w:val="bottom"/>
          </w:tcPr>
          <w:p w:rsidR="00DA6304" w:rsidRPr="00094081" w:rsidRDefault="00D97AF5" w:rsidP="00CD4F5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7</w:t>
            </w:r>
            <w:r w:rsidR="00D13886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</w:t>
            </w:r>
            <w:r w:rsidR="00DA6304" w:rsidRPr="00094081">
              <w:rPr>
                <w:rFonts w:asciiTheme="majorHAnsi" w:eastAsia="Times New Roman" w:hAnsiTheme="majorHAnsi" w:cs="Calibri"/>
                <w:b/>
                <w:lang w:eastAsia="sl-SI"/>
              </w:rPr>
              <w:t>%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DA6304" w:rsidRPr="00094081" w:rsidRDefault="00D97AF5" w:rsidP="00D97AF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40</w:t>
            </w:r>
            <w:r w:rsidR="00B239E7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</w:t>
            </w:r>
            <w:r w:rsidR="00DA6304" w:rsidRPr="00094081">
              <w:rPr>
                <w:rFonts w:asciiTheme="majorHAnsi" w:eastAsia="Times New Roman" w:hAnsiTheme="majorHAnsi" w:cs="Calibri"/>
                <w:b/>
                <w:lang w:eastAsia="sl-SI"/>
              </w:rPr>
              <w:t>%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DA6304" w:rsidRPr="00094081" w:rsidRDefault="00D97AF5" w:rsidP="00CD4F5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10</w:t>
            </w:r>
            <w:r w:rsidR="00B239E7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</w:t>
            </w:r>
            <w:r w:rsidR="00DA6304" w:rsidRPr="00094081">
              <w:rPr>
                <w:rFonts w:asciiTheme="majorHAnsi" w:eastAsia="Times New Roman" w:hAnsiTheme="majorHAnsi" w:cs="Calibri"/>
                <w:b/>
                <w:lang w:eastAsia="sl-SI"/>
              </w:rPr>
              <w:t>%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DA6304" w:rsidRPr="00094081" w:rsidRDefault="00D97AF5" w:rsidP="00CD4F5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11</w:t>
            </w:r>
            <w:r w:rsidR="00B239E7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</w:t>
            </w:r>
            <w:r w:rsidR="00DA6304" w:rsidRPr="00094081">
              <w:rPr>
                <w:rFonts w:asciiTheme="majorHAnsi" w:eastAsia="Times New Roman" w:hAnsiTheme="majorHAnsi" w:cs="Calibri"/>
                <w:b/>
                <w:lang w:eastAsia="sl-SI"/>
              </w:rPr>
              <w:t>%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DA6304" w:rsidRPr="00094081" w:rsidRDefault="00D97AF5" w:rsidP="00CD4F5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18</w:t>
            </w:r>
            <w:r w:rsidR="00B239E7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</w:t>
            </w:r>
            <w:r w:rsidR="00DA6304" w:rsidRPr="00094081">
              <w:rPr>
                <w:rFonts w:asciiTheme="majorHAnsi" w:eastAsia="Times New Roman" w:hAnsiTheme="majorHAnsi" w:cs="Calibri"/>
                <w:b/>
                <w:lang w:eastAsia="sl-SI"/>
              </w:rPr>
              <w:t>%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DA6304" w:rsidRPr="00094081" w:rsidRDefault="00D97AF5" w:rsidP="00CD4F5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b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lang w:eastAsia="sl-SI"/>
              </w:rPr>
              <w:t>14</w:t>
            </w:r>
            <w:r w:rsidR="00B239E7">
              <w:rPr>
                <w:rFonts w:asciiTheme="majorHAnsi" w:eastAsia="Times New Roman" w:hAnsiTheme="majorHAnsi" w:cs="Calibri"/>
                <w:b/>
                <w:lang w:eastAsia="sl-SI"/>
              </w:rPr>
              <w:t xml:space="preserve"> </w:t>
            </w:r>
            <w:r w:rsidR="00DA6304" w:rsidRPr="00094081">
              <w:rPr>
                <w:rFonts w:asciiTheme="majorHAnsi" w:eastAsia="Times New Roman" w:hAnsiTheme="majorHAnsi" w:cs="Calibri"/>
                <w:b/>
                <w:lang w:eastAsia="sl-SI"/>
              </w:rPr>
              <w:t>%</w:t>
            </w:r>
          </w:p>
        </w:tc>
      </w:tr>
    </w:tbl>
    <w:p w:rsidR="007E6045" w:rsidRDefault="007E6045" w:rsidP="00CD4F5B">
      <w:pPr>
        <w:spacing w:after="0"/>
        <w:rPr>
          <w:rFonts w:asciiTheme="majorHAnsi" w:hAnsiTheme="majorHAnsi" w:cs="Calibri"/>
          <w:b/>
          <w:color w:val="365F91"/>
          <w:sz w:val="28"/>
          <w:szCs w:val="28"/>
        </w:rPr>
      </w:pPr>
    </w:p>
    <w:p w:rsidR="006E6915" w:rsidRPr="00094081" w:rsidRDefault="006E6915" w:rsidP="00CD4F5B">
      <w:pPr>
        <w:spacing w:after="0"/>
        <w:rPr>
          <w:rFonts w:asciiTheme="majorHAnsi" w:hAnsiTheme="majorHAnsi" w:cs="Calibri"/>
          <w:b/>
          <w:color w:val="365F91"/>
          <w:sz w:val="28"/>
          <w:szCs w:val="28"/>
        </w:rPr>
      </w:pPr>
      <w:r>
        <w:rPr>
          <w:rFonts w:asciiTheme="majorHAnsi" w:hAnsiTheme="majorHAnsi" w:cs="Calibri"/>
          <w:b/>
          <w:noProof/>
          <w:color w:val="365F91"/>
          <w:sz w:val="28"/>
          <w:szCs w:val="28"/>
          <w:lang w:eastAsia="sl-SI"/>
        </w:rPr>
        <w:drawing>
          <wp:inline distT="0" distB="0" distL="0" distR="0">
            <wp:extent cx="5486400" cy="3200400"/>
            <wp:effectExtent l="0" t="0" r="0" b="0"/>
            <wp:docPr id="14" name="Grafikon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9380B" w:rsidRDefault="00C9380B" w:rsidP="00CD4F5B">
      <w:pPr>
        <w:spacing w:after="0"/>
        <w:rPr>
          <w:rFonts w:asciiTheme="majorHAnsi" w:hAnsiTheme="majorHAnsi" w:cs="Calibri"/>
          <w:b/>
          <w:sz w:val="24"/>
          <w:szCs w:val="24"/>
        </w:rPr>
      </w:pPr>
    </w:p>
    <w:p w:rsidR="007E6045" w:rsidRDefault="00BC2D09" w:rsidP="00CD4F5B">
      <w:pPr>
        <w:spacing w:after="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lastRenderedPageBreak/>
        <w:t>Graf 13</w:t>
      </w:r>
      <w:r w:rsidR="007E6045" w:rsidRPr="00094081">
        <w:rPr>
          <w:rFonts w:asciiTheme="majorHAnsi" w:hAnsiTheme="majorHAnsi" w:cs="Calibri"/>
          <w:b/>
          <w:sz w:val="24"/>
          <w:szCs w:val="24"/>
        </w:rPr>
        <w:t>:</w:t>
      </w:r>
      <w:r w:rsidR="007E6045" w:rsidRPr="00094081">
        <w:rPr>
          <w:rFonts w:asciiTheme="majorHAnsi" w:hAnsiTheme="majorHAnsi" w:cs="Calibri"/>
          <w:b/>
        </w:rPr>
        <w:t xml:space="preserve"> </w:t>
      </w:r>
      <w:r w:rsidR="007E6045" w:rsidRPr="00094081">
        <w:rPr>
          <w:rFonts w:asciiTheme="majorHAnsi" w:hAnsiTheme="majorHAnsi" w:cs="Calibri"/>
          <w:sz w:val="24"/>
          <w:szCs w:val="24"/>
        </w:rPr>
        <w:t>Število skup</w:t>
      </w:r>
      <w:r w:rsidR="00195967">
        <w:rPr>
          <w:rFonts w:asciiTheme="majorHAnsi" w:hAnsiTheme="majorHAnsi" w:cs="Calibri"/>
          <w:sz w:val="24"/>
          <w:szCs w:val="24"/>
        </w:rPr>
        <w:t>in po mesecih 2019</w:t>
      </w:r>
    </w:p>
    <w:p w:rsidR="00CD4F5B" w:rsidRPr="006E6915" w:rsidRDefault="00CD4F5B" w:rsidP="00CD4F5B">
      <w:pPr>
        <w:spacing w:after="0"/>
        <w:rPr>
          <w:rFonts w:asciiTheme="majorHAnsi" w:hAnsiTheme="majorHAnsi" w:cs="Calibri"/>
          <w:sz w:val="24"/>
          <w:szCs w:val="24"/>
        </w:rPr>
      </w:pPr>
    </w:p>
    <w:p w:rsidR="006E6915" w:rsidRPr="00094081" w:rsidRDefault="006E6915" w:rsidP="00CD4F5B">
      <w:pPr>
        <w:spacing w:after="0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  <w:b/>
          <w:noProof/>
          <w:lang w:eastAsia="sl-SI"/>
        </w:rPr>
        <w:drawing>
          <wp:inline distT="0" distB="0" distL="0" distR="0">
            <wp:extent cx="5486400" cy="3200400"/>
            <wp:effectExtent l="0" t="0" r="0" b="0"/>
            <wp:docPr id="16" name="Grafikon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B239E7" w:rsidRDefault="00B239E7" w:rsidP="00CD4F5B">
      <w:pPr>
        <w:spacing w:after="0"/>
        <w:rPr>
          <w:rFonts w:asciiTheme="majorHAnsi" w:hAnsiTheme="majorHAnsi" w:cs="Calibri"/>
          <w:b/>
          <w:sz w:val="24"/>
          <w:szCs w:val="24"/>
        </w:rPr>
      </w:pPr>
    </w:p>
    <w:p w:rsidR="00195967" w:rsidRDefault="00195967" w:rsidP="00CD4F5B">
      <w:pPr>
        <w:spacing w:after="0"/>
        <w:rPr>
          <w:rFonts w:asciiTheme="majorHAnsi" w:hAnsiTheme="majorHAnsi" w:cs="Calibri"/>
          <w:b/>
          <w:sz w:val="24"/>
          <w:szCs w:val="24"/>
        </w:rPr>
      </w:pPr>
    </w:p>
    <w:p w:rsidR="00B239E7" w:rsidRDefault="00154BEB" w:rsidP="00CD4F5B">
      <w:pPr>
        <w:spacing w:after="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Tabela 11</w:t>
      </w:r>
      <w:r w:rsidR="007E6045" w:rsidRPr="00094081">
        <w:rPr>
          <w:rFonts w:asciiTheme="majorHAnsi" w:hAnsiTheme="majorHAnsi" w:cs="Calibri"/>
          <w:b/>
          <w:sz w:val="24"/>
          <w:szCs w:val="24"/>
        </w:rPr>
        <w:t xml:space="preserve">: </w:t>
      </w:r>
      <w:r w:rsidR="007E6045" w:rsidRPr="00094081">
        <w:rPr>
          <w:rFonts w:asciiTheme="majorHAnsi" w:hAnsiTheme="majorHAnsi" w:cs="Calibri"/>
          <w:sz w:val="24"/>
          <w:szCs w:val="24"/>
        </w:rPr>
        <w:t>Število obiskov</w:t>
      </w:r>
      <w:r w:rsidR="00195967">
        <w:rPr>
          <w:rFonts w:asciiTheme="majorHAnsi" w:hAnsiTheme="majorHAnsi" w:cs="Calibri"/>
          <w:sz w:val="24"/>
          <w:szCs w:val="24"/>
        </w:rPr>
        <w:t>alcev v skupinah po mesecih 2019</w:t>
      </w:r>
    </w:p>
    <w:p w:rsidR="00195967" w:rsidRDefault="00195967" w:rsidP="00CD4F5B">
      <w:pPr>
        <w:spacing w:after="0"/>
        <w:rPr>
          <w:rFonts w:asciiTheme="majorHAnsi" w:hAnsiTheme="majorHAnsi" w:cs="Calibri"/>
          <w:sz w:val="24"/>
          <w:szCs w:val="24"/>
        </w:rPr>
      </w:pP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134"/>
        <w:gridCol w:w="850"/>
        <w:gridCol w:w="993"/>
        <w:gridCol w:w="992"/>
        <w:gridCol w:w="992"/>
        <w:gridCol w:w="992"/>
        <w:gridCol w:w="993"/>
      </w:tblGrid>
      <w:tr w:rsidR="00195967" w:rsidRPr="00195967" w:rsidTr="00574DE0">
        <w:trPr>
          <w:trHeight w:val="330"/>
        </w:trPr>
        <w:tc>
          <w:tcPr>
            <w:tcW w:w="441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</w:rPr>
            </w:pPr>
            <w:r w:rsidRPr="00195967">
              <w:rPr>
                <w:rFonts w:asciiTheme="majorHAnsi" w:hAnsiTheme="majorHAnsi" w:cs="Calibri"/>
                <w:b/>
                <w:bCs/>
              </w:rPr>
              <w:t>SKUPAJ število obiskovalcev v skupini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</w:rPr>
            </w:pPr>
            <w:r w:rsidRPr="00195967">
              <w:rPr>
                <w:rFonts w:asciiTheme="majorHAnsi" w:hAnsiTheme="majorHAnsi" w:cs="Calibri"/>
                <w:b/>
                <w:bCs/>
              </w:rPr>
              <w:t> </w:t>
            </w:r>
          </w:p>
        </w:tc>
      </w:tr>
      <w:tr w:rsidR="00195967" w:rsidRPr="00195967" w:rsidTr="00574DE0">
        <w:trPr>
          <w:trHeight w:val="34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</w:rPr>
            </w:pPr>
            <w:r w:rsidRPr="00195967">
              <w:rPr>
                <w:rFonts w:asciiTheme="majorHAnsi" w:hAnsiTheme="majorHAnsi" w:cs="Calibri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</w:rPr>
            </w:pPr>
            <w:r w:rsidRPr="00195967">
              <w:rPr>
                <w:rFonts w:asciiTheme="majorHAnsi" w:hAnsiTheme="majorHAnsi" w:cs="Calibri"/>
                <w:b/>
                <w:bCs/>
              </w:rPr>
              <w:t>predšolski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</w:rPr>
            </w:pPr>
            <w:r w:rsidRPr="00195967">
              <w:rPr>
                <w:rFonts w:asciiTheme="majorHAnsi" w:hAnsiTheme="majorHAnsi" w:cs="Calibri"/>
                <w:b/>
                <w:bCs/>
              </w:rPr>
              <w:t>OŠ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</w:rPr>
            </w:pPr>
            <w:r w:rsidRPr="00195967">
              <w:rPr>
                <w:rFonts w:asciiTheme="majorHAnsi" w:hAnsiTheme="majorHAnsi" w:cs="Calibri"/>
                <w:b/>
                <w:bCs/>
              </w:rPr>
              <w:t>SŠ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</w:rPr>
            </w:pPr>
            <w:r w:rsidRPr="00195967">
              <w:rPr>
                <w:rFonts w:asciiTheme="majorHAnsi" w:hAnsiTheme="majorHAnsi" w:cs="Calibri"/>
                <w:b/>
                <w:bCs/>
              </w:rPr>
              <w:t>študenti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</w:rPr>
            </w:pPr>
            <w:r w:rsidRPr="00195967">
              <w:rPr>
                <w:rFonts w:asciiTheme="majorHAnsi" w:hAnsiTheme="majorHAnsi" w:cs="Calibri"/>
                <w:b/>
                <w:bCs/>
              </w:rPr>
              <w:t xml:space="preserve">odrasli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</w:rPr>
            </w:pPr>
            <w:r w:rsidRPr="00195967">
              <w:rPr>
                <w:rFonts w:asciiTheme="majorHAnsi" w:hAnsiTheme="majorHAnsi" w:cs="Calibri"/>
                <w:b/>
                <w:bCs/>
              </w:rPr>
              <w:t>tujci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</w:rPr>
            </w:pPr>
            <w:r w:rsidRPr="00195967">
              <w:rPr>
                <w:rFonts w:asciiTheme="majorHAnsi" w:hAnsiTheme="majorHAnsi" w:cs="Calibri"/>
                <w:b/>
                <w:bCs/>
              </w:rPr>
              <w:t>skupaj</w:t>
            </w:r>
          </w:p>
        </w:tc>
      </w:tr>
      <w:tr w:rsidR="00195967" w:rsidRPr="00195967" w:rsidTr="00574DE0">
        <w:trPr>
          <w:trHeight w:val="28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</w:rPr>
            </w:pPr>
            <w:r w:rsidRPr="00195967">
              <w:rPr>
                <w:rFonts w:asciiTheme="majorHAnsi" w:hAnsiTheme="majorHAnsi" w:cs="Calibri"/>
                <w:b/>
                <w:bCs/>
              </w:rPr>
              <w:t>januar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 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  <w:color w:val="FF0000"/>
              </w:rPr>
            </w:pPr>
            <w:r w:rsidRPr="00195967">
              <w:rPr>
                <w:rFonts w:asciiTheme="majorHAnsi" w:hAnsiTheme="majorHAnsi" w:cs="Calibri"/>
                <w:b/>
                <w:bCs/>
                <w:color w:val="FF0000"/>
              </w:rPr>
              <w:t>508</w:t>
            </w:r>
          </w:p>
        </w:tc>
      </w:tr>
      <w:tr w:rsidR="00195967" w:rsidRPr="00195967" w:rsidTr="00574DE0">
        <w:trPr>
          <w:trHeight w:val="28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</w:rPr>
            </w:pPr>
            <w:r w:rsidRPr="00195967">
              <w:rPr>
                <w:rFonts w:asciiTheme="majorHAnsi" w:hAnsiTheme="majorHAnsi" w:cs="Calibri"/>
                <w:b/>
                <w:bCs/>
              </w:rPr>
              <w:t>februar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  <w:color w:val="FF0000"/>
              </w:rPr>
            </w:pPr>
            <w:r w:rsidRPr="00195967">
              <w:rPr>
                <w:rFonts w:asciiTheme="majorHAnsi" w:hAnsiTheme="majorHAnsi" w:cs="Calibri"/>
                <w:b/>
                <w:bCs/>
                <w:color w:val="FF0000"/>
              </w:rPr>
              <w:t>969</w:t>
            </w:r>
          </w:p>
        </w:tc>
      </w:tr>
      <w:tr w:rsidR="00195967" w:rsidRPr="00195967" w:rsidTr="00574DE0">
        <w:trPr>
          <w:trHeight w:val="28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</w:rPr>
            </w:pPr>
            <w:r w:rsidRPr="00195967">
              <w:rPr>
                <w:rFonts w:asciiTheme="majorHAnsi" w:hAnsiTheme="majorHAnsi" w:cs="Calibri"/>
                <w:b/>
                <w:bCs/>
              </w:rPr>
              <w:t>marec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  <w:color w:val="FF0000"/>
              </w:rPr>
            </w:pPr>
            <w:r w:rsidRPr="00195967">
              <w:rPr>
                <w:rFonts w:asciiTheme="majorHAnsi" w:hAnsiTheme="majorHAnsi" w:cs="Calibri"/>
                <w:b/>
                <w:bCs/>
                <w:color w:val="FF0000"/>
              </w:rPr>
              <w:t>1012</w:t>
            </w:r>
          </w:p>
        </w:tc>
      </w:tr>
      <w:tr w:rsidR="00195967" w:rsidRPr="00195967" w:rsidTr="00574DE0">
        <w:trPr>
          <w:trHeight w:val="28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</w:rPr>
            </w:pPr>
            <w:r w:rsidRPr="00195967">
              <w:rPr>
                <w:rFonts w:asciiTheme="majorHAnsi" w:hAnsiTheme="majorHAnsi" w:cs="Calibri"/>
                <w:b/>
                <w:bCs/>
              </w:rPr>
              <w:t>april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 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  <w:color w:val="FF0000"/>
              </w:rPr>
            </w:pPr>
            <w:r w:rsidRPr="00195967">
              <w:rPr>
                <w:rFonts w:asciiTheme="majorHAnsi" w:hAnsiTheme="majorHAnsi" w:cs="Calibri"/>
                <w:b/>
                <w:bCs/>
                <w:color w:val="FF0000"/>
              </w:rPr>
              <w:t>590</w:t>
            </w:r>
          </w:p>
        </w:tc>
      </w:tr>
      <w:tr w:rsidR="00195967" w:rsidRPr="00195967" w:rsidTr="00574DE0">
        <w:trPr>
          <w:trHeight w:val="28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</w:rPr>
            </w:pPr>
            <w:r w:rsidRPr="00195967">
              <w:rPr>
                <w:rFonts w:asciiTheme="majorHAnsi" w:hAnsiTheme="majorHAnsi" w:cs="Calibri"/>
                <w:b/>
                <w:bCs/>
              </w:rPr>
              <w:t>maj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 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  <w:color w:val="FF0000"/>
              </w:rPr>
            </w:pPr>
            <w:r w:rsidRPr="00195967">
              <w:rPr>
                <w:rFonts w:asciiTheme="majorHAnsi" w:hAnsiTheme="majorHAnsi" w:cs="Calibri"/>
                <w:b/>
                <w:bCs/>
                <w:color w:val="FF0000"/>
              </w:rPr>
              <w:t>837</w:t>
            </w:r>
          </w:p>
        </w:tc>
      </w:tr>
      <w:tr w:rsidR="00195967" w:rsidRPr="00195967" w:rsidTr="00574DE0">
        <w:trPr>
          <w:trHeight w:val="28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</w:rPr>
            </w:pPr>
            <w:r w:rsidRPr="00195967">
              <w:rPr>
                <w:rFonts w:asciiTheme="majorHAnsi" w:hAnsiTheme="majorHAnsi" w:cs="Calibri"/>
                <w:b/>
                <w:bCs/>
              </w:rPr>
              <w:t>junij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 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 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  <w:color w:val="FF0000"/>
              </w:rPr>
            </w:pPr>
            <w:r w:rsidRPr="00195967">
              <w:rPr>
                <w:rFonts w:asciiTheme="majorHAnsi" w:hAnsiTheme="majorHAnsi" w:cs="Calibri"/>
                <w:b/>
                <w:bCs/>
                <w:color w:val="FF0000"/>
              </w:rPr>
              <w:t>504</w:t>
            </w:r>
          </w:p>
        </w:tc>
      </w:tr>
      <w:tr w:rsidR="00195967" w:rsidRPr="00195967" w:rsidTr="00574DE0">
        <w:trPr>
          <w:trHeight w:val="28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</w:rPr>
            </w:pPr>
            <w:r w:rsidRPr="00195967">
              <w:rPr>
                <w:rFonts w:asciiTheme="majorHAnsi" w:hAnsiTheme="majorHAnsi" w:cs="Calibri"/>
                <w:b/>
                <w:bCs/>
              </w:rPr>
              <w:t>julij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 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 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  <w:color w:val="FF0000"/>
              </w:rPr>
            </w:pPr>
            <w:r w:rsidRPr="00195967">
              <w:rPr>
                <w:rFonts w:asciiTheme="majorHAnsi" w:hAnsiTheme="majorHAnsi" w:cs="Calibri"/>
                <w:b/>
                <w:bCs/>
                <w:color w:val="FF0000"/>
              </w:rPr>
              <w:t>131</w:t>
            </w:r>
          </w:p>
        </w:tc>
      </w:tr>
      <w:tr w:rsidR="00195967" w:rsidRPr="00195967" w:rsidTr="00574DE0">
        <w:trPr>
          <w:trHeight w:val="28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</w:rPr>
            </w:pPr>
            <w:r w:rsidRPr="00195967">
              <w:rPr>
                <w:rFonts w:asciiTheme="majorHAnsi" w:hAnsiTheme="majorHAnsi" w:cs="Calibri"/>
                <w:b/>
                <w:bCs/>
              </w:rPr>
              <w:t>avgust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 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/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/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  <w:color w:val="FF0000"/>
              </w:rPr>
            </w:pPr>
            <w:r w:rsidRPr="00195967">
              <w:rPr>
                <w:rFonts w:asciiTheme="majorHAnsi" w:hAnsiTheme="majorHAnsi" w:cs="Calibri"/>
                <w:b/>
                <w:bCs/>
                <w:color w:val="FF0000"/>
              </w:rPr>
              <w:t>43</w:t>
            </w:r>
          </w:p>
        </w:tc>
      </w:tr>
      <w:tr w:rsidR="00195967" w:rsidRPr="00195967" w:rsidTr="00574DE0">
        <w:trPr>
          <w:trHeight w:val="28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</w:rPr>
            </w:pPr>
            <w:r w:rsidRPr="00195967">
              <w:rPr>
                <w:rFonts w:asciiTheme="majorHAnsi" w:hAnsiTheme="majorHAnsi" w:cs="Calibri"/>
                <w:b/>
                <w:bCs/>
              </w:rPr>
              <w:t>september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  <w:color w:val="FF0000"/>
              </w:rPr>
            </w:pPr>
            <w:r w:rsidRPr="00195967">
              <w:rPr>
                <w:rFonts w:asciiTheme="majorHAnsi" w:hAnsiTheme="majorHAnsi" w:cs="Calibri"/>
                <w:b/>
                <w:bCs/>
                <w:color w:val="FF0000"/>
              </w:rPr>
              <w:t>585</w:t>
            </w:r>
          </w:p>
        </w:tc>
      </w:tr>
      <w:tr w:rsidR="00195967" w:rsidRPr="00195967" w:rsidTr="00574DE0">
        <w:trPr>
          <w:trHeight w:val="28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</w:rPr>
            </w:pPr>
            <w:r w:rsidRPr="00195967">
              <w:rPr>
                <w:rFonts w:asciiTheme="majorHAnsi" w:hAnsiTheme="majorHAnsi" w:cs="Calibri"/>
                <w:b/>
                <w:bCs/>
              </w:rPr>
              <w:t>oktober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  <w:color w:val="FF0000"/>
              </w:rPr>
            </w:pPr>
            <w:r w:rsidRPr="00195967">
              <w:rPr>
                <w:rFonts w:asciiTheme="majorHAnsi" w:hAnsiTheme="majorHAnsi" w:cs="Calibri"/>
                <w:b/>
                <w:bCs/>
                <w:color w:val="FF0000"/>
              </w:rPr>
              <w:t>1484</w:t>
            </w:r>
          </w:p>
        </w:tc>
      </w:tr>
      <w:tr w:rsidR="00195967" w:rsidRPr="00195967" w:rsidTr="00574DE0">
        <w:trPr>
          <w:trHeight w:val="28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</w:rPr>
            </w:pPr>
            <w:r w:rsidRPr="00195967">
              <w:rPr>
                <w:rFonts w:asciiTheme="majorHAnsi" w:hAnsiTheme="majorHAnsi" w:cs="Calibri"/>
                <w:b/>
                <w:bCs/>
              </w:rPr>
              <w:t>november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  <w:color w:val="FF0000"/>
              </w:rPr>
            </w:pPr>
            <w:r w:rsidRPr="00195967">
              <w:rPr>
                <w:rFonts w:asciiTheme="majorHAnsi" w:hAnsiTheme="majorHAnsi" w:cs="Calibri"/>
                <w:b/>
                <w:bCs/>
                <w:color w:val="FF0000"/>
              </w:rPr>
              <w:t>548</w:t>
            </w:r>
          </w:p>
        </w:tc>
      </w:tr>
      <w:tr w:rsidR="00195967" w:rsidRPr="00195967" w:rsidTr="00574DE0">
        <w:trPr>
          <w:trHeight w:val="28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</w:rPr>
            </w:pPr>
            <w:r w:rsidRPr="00195967">
              <w:rPr>
                <w:rFonts w:asciiTheme="majorHAnsi" w:hAnsiTheme="majorHAnsi" w:cs="Calibri"/>
                <w:b/>
                <w:bCs/>
              </w:rPr>
              <w:t>december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  <w:color w:val="FF0000"/>
              </w:rPr>
            </w:pPr>
            <w:r w:rsidRPr="00195967">
              <w:rPr>
                <w:rFonts w:asciiTheme="majorHAnsi" w:hAnsiTheme="majorHAnsi" w:cs="Calibri"/>
                <w:b/>
                <w:bCs/>
                <w:color w:val="FF0000"/>
              </w:rPr>
              <w:t>615</w:t>
            </w:r>
          </w:p>
        </w:tc>
      </w:tr>
      <w:tr w:rsidR="00195967" w:rsidRPr="00195967" w:rsidTr="00574DE0">
        <w:trPr>
          <w:trHeight w:val="28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</w:rPr>
            </w:pPr>
            <w:r w:rsidRPr="00195967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</w:rPr>
            </w:pPr>
            <w:r w:rsidRPr="00195967">
              <w:rPr>
                <w:rFonts w:asciiTheme="majorHAnsi" w:hAnsiTheme="majorHAnsi" w:cs="Calibri"/>
                <w:b/>
                <w:bCs/>
              </w:rPr>
              <w:t>628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</w:rPr>
            </w:pPr>
            <w:r w:rsidRPr="00195967">
              <w:rPr>
                <w:rFonts w:asciiTheme="majorHAnsi" w:hAnsiTheme="majorHAnsi" w:cs="Calibri"/>
                <w:b/>
                <w:bCs/>
              </w:rPr>
              <w:t>3606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</w:rPr>
            </w:pPr>
            <w:r w:rsidRPr="00195967">
              <w:rPr>
                <w:rFonts w:asciiTheme="majorHAnsi" w:hAnsiTheme="majorHAnsi" w:cs="Calibri"/>
                <w:b/>
                <w:bCs/>
              </w:rPr>
              <w:t>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</w:rPr>
            </w:pPr>
            <w:r w:rsidRPr="00195967">
              <w:rPr>
                <w:rFonts w:asciiTheme="majorHAnsi" w:hAnsiTheme="majorHAnsi" w:cs="Calibri"/>
                <w:b/>
                <w:bCs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</w:rPr>
            </w:pPr>
            <w:r w:rsidRPr="00195967">
              <w:rPr>
                <w:rFonts w:asciiTheme="majorHAnsi" w:hAnsiTheme="majorHAnsi" w:cs="Calibri"/>
                <w:b/>
                <w:bCs/>
              </w:rPr>
              <w:t>1197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</w:rPr>
            </w:pPr>
            <w:r w:rsidRPr="00195967">
              <w:rPr>
                <w:rFonts w:asciiTheme="majorHAnsi" w:hAnsiTheme="majorHAnsi" w:cs="Calibri"/>
                <w:b/>
                <w:bCs/>
              </w:rPr>
              <w:t>774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195967" w:rsidRPr="00195967" w:rsidRDefault="00195967" w:rsidP="00195967">
            <w:pPr>
              <w:spacing w:after="0"/>
              <w:rPr>
                <w:rFonts w:asciiTheme="majorHAnsi" w:hAnsiTheme="majorHAnsi" w:cs="Calibri"/>
                <w:b/>
                <w:bCs/>
                <w:color w:val="FF0000"/>
              </w:rPr>
            </w:pPr>
            <w:r w:rsidRPr="00195967">
              <w:rPr>
                <w:rFonts w:asciiTheme="majorHAnsi" w:hAnsiTheme="majorHAnsi" w:cs="Calibri"/>
                <w:b/>
                <w:bCs/>
                <w:color w:val="FF0000"/>
              </w:rPr>
              <w:t>7826</w:t>
            </w:r>
          </w:p>
        </w:tc>
      </w:tr>
    </w:tbl>
    <w:p w:rsidR="00195967" w:rsidRDefault="00195967" w:rsidP="00CD4F5B">
      <w:pPr>
        <w:spacing w:after="0"/>
        <w:rPr>
          <w:rFonts w:asciiTheme="majorHAnsi" w:hAnsiTheme="majorHAnsi" w:cs="Calibri"/>
          <w:sz w:val="24"/>
          <w:szCs w:val="24"/>
        </w:rPr>
      </w:pPr>
    </w:p>
    <w:p w:rsidR="00D852A5" w:rsidRDefault="00D852A5" w:rsidP="00CD4F5B">
      <w:pPr>
        <w:spacing w:after="0"/>
        <w:rPr>
          <w:rFonts w:asciiTheme="majorHAnsi" w:hAnsiTheme="majorHAnsi" w:cs="Calibri"/>
          <w:b/>
          <w:sz w:val="24"/>
          <w:szCs w:val="24"/>
        </w:rPr>
      </w:pPr>
    </w:p>
    <w:p w:rsidR="00050C9D" w:rsidRDefault="00050C9D" w:rsidP="00CD4F5B">
      <w:pPr>
        <w:spacing w:after="0"/>
        <w:rPr>
          <w:rFonts w:asciiTheme="majorHAnsi" w:hAnsiTheme="majorHAnsi" w:cs="Calibri"/>
          <w:b/>
          <w:sz w:val="24"/>
          <w:szCs w:val="24"/>
        </w:rPr>
      </w:pPr>
    </w:p>
    <w:p w:rsidR="00050C9D" w:rsidRDefault="00050C9D" w:rsidP="00CD4F5B">
      <w:pPr>
        <w:spacing w:after="0"/>
        <w:rPr>
          <w:rFonts w:asciiTheme="majorHAnsi" w:hAnsiTheme="majorHAnsi" w:cs="Calibri"/>
          <w:b/>
          <w:sz w:val="24"/>
          <w:szCs w:val="24"/>
        </w:rPr>
      </w:pPr>
    </w:p>
    <w:p w:rsidR="00050C9D" w:rsidRDefault="00050C9D" w:rsidP="00CD4F5B">
      <w:pPr>
        <w:spacing w:after="0"/>
        <w:rPr>
          <w:rFonts w:asciiTheme="majorHAnsi" w:hAnsiTheme="majorHAnsi" w:cs="Calibri"/>
          <w:b/>
          <w:sz w:val="24"/>
          <w:szCs w:val="24"/>
        </w:rPr>
      </w:pPr>
    </w:p>
    <w:p w:rsidR="00050C9D" w:rsidRDefault="00050C9D" w:rsidP="00CD4F5B">
      <w:pPr>
        <w:spacing w:after="0"/>
        <w:rPr>
          <w:rFonts w:asciiTheme="majorHAnsi" w:hAnsiTheme="majorHAnsi" w:cs="Calibri"/>
          <w:b/>
          <w:sz w:val="24"/>
          <w:szCs w:val="24"/>
        </w:rPr>
      </w:pPr>
    </w:p>
    <w:p w:rsidR="00CD4F5B" w:rsidRDefault="00CD4F5B" w:rsidP="00CD4F5B">
      <w:pPr>
        <w:spacing w:after="0"/>
        <w:rPr>
          <w:rFonts w:asciiTheme="majorHAnsi" w:hAnsiTheme="majorHAnsi" w:cs="Calibri"/>
          <w:b/>
          <w:sz w:val="24"/>
          <w:szCs w:val="24"/>
        </w:rPr>
      </w:pPr>
    </w:p>
    <w:p w:rsidR="007E6045" w:rsidRDefault="007E6045" w:rsidP="00CD4F5B">
      <w:pPr>
        <w:spacing w:after="0"/>
        <w:rPr>
          <w:rFonts w:asciiTheme="majorHAnsi" w:hAnsiTheme="majorHAnsi" w:cs="Calibri"/>
          <w:sz w:val="24"/>
          <w:szCs w:val="24"/>
        </w:rPr>
      </w:pPr>
      <w:r w:rsidRPr="00094081">
        <w:rPr>
          <w:rFonts w:asciiTheme="majorHAnsi" w:hAnsiTheme="majorHAnsi" w:cs="Calibri"/>
          <w:b/>
          <w:sz w:val="24"/>
          <w:szCs w:val="24"/>
        </w:rPr>
        <w:t>Graf</w:t>
      </w:r>
      <w:r w:rsidR="00BC2D09">
        <w:rPr>
          <w:rFonts w:asciiTheme="majorHAnsi" w:hAnsiTheme="majorHAnsi" w:cs="Calibri"/>
          <w:b/>
          <w:sz w:val="24"/>
          <w:szCs w:val="24"/>
        </w:rPr>
        <w:t xml:space="preserve"> 14</w:t>
      </w:r>
      <w:r w:rsidRPr="00094081">
        <w:rPr>
          <w:rFonts w:asciiTheme="majorHAnsi" w:hAnsiTheme="majorHAnsi" w:cs="Calibri"/>
          <w:b/>
          <w:sz w:val="24"/>
          <w:szCs w:val="24"/>
        </w:rPr>
        <w:t>:</w:t>
      </w:r>
      <w:r w:rsidRPr="00094081">
        <w:rPr>
          <w:rFonts w:asciiTheme="majorHAnsi" w:hAnsiTheme="majorHAnsi" w:cs="Calibri"/>
          <w:b/>
        </w:rPr>
        <w:t xml:space="preserve"> </w:t>
      </w:r>
      <w:r w:rsidRPr="00094081">
        <w:rPr>
          <w:rFonts w:asciiTheme="majorHAnsi" w:hAnsiTheme="majorHAnsi" w:cs="Calibri"/>
          <w:sz w:val="24"/>
          <w:szCs w:val="24"/>
        </w:rPr>
        <w:t>Število obiskovalcev v skupinah</w:t>
      </w:r>
      <w:r w:rsidR="006039EE" w:rsidRPr="00094081">
        <w:rPr>
          <w:rFonts w:asciiTheme="majorHAnsi" w:hAnsiTheme="majorHAnsi" w:cs="Calibri"/>
          <w:sz w:val="24"/>
          <w:szCs w:val="24"/>
        </w:rPr>
        <w:t xml:space="preserve"> po mesecih 20</w:t>
      </w:r>
      <w:r w:rsidR="00195967">
        <w:rPr>
          <w:rFonts w:asciiTheme="majorHAnsi" w:hAnsiTheme="majorHAnsi" w:cs="Calibri"/>
          <w:sz w:val="24"/>
          <w:szCs w:val="24"/>
        </w:rPr>
        <w:t>19</w:t>
      </w:r>
    </w:p>
    <w:p w:rsidR="00CD4F5B" w:rsidRPr="00734E0C" w:rsidRDefault="00CD4F5B" w:rsidP="00CD4F5B">
      <w:pPr>
        <w:spacing w:after="0"/>
        <w:rPr>
          <w:rFonts w:asciiTheme="majorHAnsi" w:hAnsiTheme="majorHAnsi" w:cs="Calibri"/>
          <w:sz w:val="24"/>
          <w:szCs w:val="24"/>
        </w:rPr>
      </w:pPr>
    </w:p>
    <w:p w:rsidR="00F8078C" w:rsidRDefault="00734E0C" w:rsidP="00CD4F5B">
      <w:pPr>
        <w:spacing w:after="0" w:line="259" w:lineRule="auto"/>
        <w:rPr>
          <w:rFonts w:asciiTheme="majorHAnsi" w:eastAsiaTheme="minorHAnsi" w:hAnsiTheme="majorHAnsi" w:cstheme="minorBidi"/>
        </w:rPr>
      </w:pPr>
      <w:r>
        <w:rPr>
          <w:rFonts w:asciiTheme="majorHAnsi" w:eastAsiaTheme="minorHAnsi" w:hAnsiTheme="majorHAnsi" w:cstheme="minorBidi"/>
          <w:noProof/>
          <w:lang w:eastAsia="sl-SI"/>
        </w:rPr>
        <w:drawing>
          <wp:inline distT="0" distB="0" distL="0" distR="0">
            <wp:extent cx="5486400" cy="3200400"/>
            <wp:effectExtent l="0" t="0" r="0" b="0"/>
            <wp:docPr id="17" name="Grafikon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B85935" w:rsidRDefault="00B85935" w:rsidP="00CD4F5B">
      <w:pPr>
        <w:spacing w:after="0" w:line="259" w:lineRule="auto"/>
        <w:rPr>
          <w:rFonts w:asciiTheme="majorHAnsi" w:eastAsiaTheme="minorHAnsi" w:hAnsiTheme="majorHAnsi" w:cstheme="minorBidi"/>
          <w:sz w:val="24"/>
          <w:szCs w:val="24"/>
        </w:rPr>
      </w:pPr>
    </w:p>
    <w:p w:rsidR="001D30F0" w:rsidRDefault="001D30F0" w:rsidP="00CD4F5B">
      <w:pPr>
        <w:spacing w:after="0" w:line="259" w:lineRule="auto"/>
        <w:rPr>
          <w:rFonts w:asciiTheme="majorHAnsi" w:eastAsiaTheme="minorHAnsi" w:hAnsiTheme="majorHAnsi" w:cstheme="minorBidi"/>
          <w:sz w:val="24"/>
          <w:szCs w:val="24"/>
        </w:rPr>
      </w:pPr>
      <w:r>
        <w:rPr>
          <w:rFonts w:asciiTheme="majorHAnsi" w:eastAsiaTheme="minorHAnsi" w:hAnsiTheme="majorHAnsi" w:cstheme="minorBidi"/>
          <w:sz w:val="24"/>
          <w:szCs w:val="24"/>
        </w:rPr>
        <w:t xml:space="preserve">SEM je v letu 2019 sprejel 7.826 obiskovalcev v 430 organiziranih skupinah. V primerjavi z letom 2018 se je število skupin povečalo za 4,1 %, obisk v skupinah pa se je znižal za 0,4 %. Zaradi narave razstav, ki so naenkrat lahko prenesle le določeno število obiskovalcev v skupinah, so bile skupine manjše. V razmerju z letom 2017 se je obisk v skupinah povečal za 19,3 % (6.560 obiskovalcev v letu 2017), v razmerju z letom 2016 pa za 32,7 % (5.896 obiskovalcev v letu 2016). Najbolj obiskana sta </w:t>
      </w:r>
      <w:r w:rsidR="00D61681">
        <w:rPr>
          <w:rFonts w:asciiTheme="majorHAnsi" w:eastAsiaTheme="minorHAnsi" w:hAnsiTheme="majorHAnsi" w:cstheme="minorBidi"/>
          <w:sz w:val="24"/>
          <w:szCs w:val="24"/>
        </w:rPr>
        <w:t xml:space="preserve">bila </w:t>
      </w:r>
      <w:r>
        <w:rPr>
          <w:rFonts w:asciiTheme="majorHAnsi" w:eastAsiaTheme="minorHAnsi" w:hAnsiTheme="majorHAnsi" w:cstheme="minorBidi"/>
          <w:sz w:val="24"/>
          <w:szCs w:val="24"/>
        </w:rPr>
        <w:t xml:space="preserve">meseca </w:t>
      </w:r>
      <w:r w:rsidR="00D61681">
        <w:rPr>
          <w:rFonts w:asciiTheme="majorHAnsi" w:eastAsiaTheme="minorHAnsi" w:hAnsiTheme="majorHAnsi" w:cstheme="minorBidi"/>
          <w:sz w:val="24"/>
          <w:szCs w:val="24"/>
        </w:rPr>
        <w:t>marec (1.012) in oktober (1.484</w:t>
      </w:r>
      <w:r w:rsidR="00D61681" w:rsidRPr="00D61681">
        <w:rPr>
          <w:rFonts w:asciiTheme="majorHAnsi" w:eastAsiaTheme="minorHAnsi" w:hAnsiTheme="majorHAnsi" w:cstheme="minorBidi"/>
          <w:sz w:val="24"/>
          <w:szCs w:val="24"/>
        </w:rPr>
        <w:t>), medtem ko v mesecu avgustu beležim</w:t>
      </w:r>
      <w:r w:rsidR="00D61681">
        <w:rPr>
          <w:rFonts w:asciiTheme="majorHAnsi" w:eastAsiaTheme="minorHAnsi" w:hAnsiTheme="majorHAnsi" w:cstheme="minorBidi"/>
          <w:sz w:val="24"/>
          <w:szCs w:val="24"/>
        </w:rPr>
        <w:t>o najmanj obiska v skupinah (43</w:t>
      </w:r>
      <w:r w:rsidR="00D61681" w:rsidRPr="00D61681">
        <w:rPr>
          <w:rFonts w:asciiTheme="majorHAnsi" w:eastAsiaTheme="minorHAnsi" w:hAnsiTheme="majorHAnsi" w:cstheme="minorBidi"/>
          <w:sz w:val="24"/>
          <w:szCs w:val="24"/>
        </w:rPr>
        <w:t>), k čemur največ doprinesejo šolske počitnice.</w:t>
      </w:r>
    </w:p>
    <w:p w:rsidR="006F04C9" w:rsidRDefault="006F04C9" w:rsidP="00CD4F5B">
      <w:pPr>
        <w:spacing w:after="0" w:line="259" w:lineRule="auto"/>
        <w:rPr>
          <w:rFonts w:asciiTheme="majorHAnsi" w:eastAsiaTheme="minorHAnsi" w:hAnsiTheme="majorHAnsi" w:cstheme="minorBidi"/>
          <w:sz w:val="24"/>
          <w:szCs w:val="24"/>
        </w:rPr>
      </w:pPr>
    </w:p>
    <w:p w:rsidR="006F04C9" w:rsidRPr="007B6279" w:rsidRDefault="006F04C9" w:rsidP="00CD4F5B">
      <w:pPr>
        <w:spacing w:after="0" w:line="259" w:lineRule="auto"/>
        <w:rPr>
          <w:rFonts w:asciiTheme="majorHAnsi" w:eastAsiaTheme="minorHAnsi" w:hAnsiTheme="majorHAnsi" w:cstheme="minorBidi"/>
          <w:sz w:val="24"/>
          <w:szCs w:val="24"/>
        </w:rPr>
      </w:pPr>
      <w:r>
        <w:rPr>
          <w:rFonts w:asciiTheme="majorHAnsi" w:eastAsiaTheme="minorHAnsi" w:hAnsiTheme="majorHAnsi" w:cstheme="minorBidi"/>
          <w:sz w:val="24"/>
          <w:szCs w:val="24"/>
        </w:rPr>
        <w:t xml:space="preserve">Opomba: podatki iz tabele 2 se ne ujemajo s podatki iz tabele 11, saj gre za </w:t>
      </w:r>
      <w:r w:rsidR="00ED6F55">
        <w:rPr>
          <w:rFonts w:asciiTheme="majorHAnsi" w:eastAsiaTheme="minorHAnsi" w:hAnsiTheme="majorHAnsi" w:cstheme="minorBidi"/>
          <w:sz w:val="24"/>
          <w:szCs w:val="24"/>
        </w:rPr>
        <w:t xml:space="preserve">beleženje števila obiskovalcev na dva različna načina: v tabeli 2 </w:t>
      </w:r>
      <w:r w:rsidR="000F424E">
        <w:rPr>
          <w:rFonts w:asciiTheme="majorHAnsi" w:eastAsiaTheme="minorHAnsi" w:hAnsiTheme="majorHAnsi" w:cstheme="minorBidi"/>
          <w:sz w:val="24"/>
          <w:szCs w:val="24"/>
        </w:rPr>
        <w:t>se obiskovalce v skupinah razporedi v kategorije mladina, odrasli, tujci (to pomeni, da če pride skupina šolskih otrok z odraslimi spremljevalci, se število otrok zabeleži v kategorijo mladi, število spremljevalcev pa v kategorijo odrasli); v tabeli 11 pa se obiskovalce beleži glede na tip skupine - če pride skupina šolskih otrok z odraslimi spremljevalci, se vse obiskovalce beleži v kategorijo osnovnih šol.</w:t>
      </w:r>
    </w:p>
    <w:p w:rsidR="007E6045" w:rsidRPr="00094081" w:rsidRDefault="007E6045" w:rsidP="00CD4F5B">
      <w:pPr>
        <w:spacing w:after="0"/>
        <w:rPr>
          <w:rFonts w:asciiTheme="majorHAnsi" w:hAnsiTheme="majorHAnsi" w:cs="Calibri"/>
          <w:b/>
        </w:rPr>
      </w:pPr>
    </w:p>
    <w:p w:rsidR="00B91846" w:rsidRDefault="00B91846" w:rsidP="00CD4F5B">
      <w:pPr>
        <w:spacing w:after="0"/>
        <w:rPr>
          <w:rFonts w:asciiTheme="majorHAnsi" w:hAnsiTheme="majorHAnsi" w:cs="Calibri"/>
          <w:b/>
          <w:color w:val="FF0000"/>
          <w:sz w:val="24"/>
          <w:szCs w:val="24"/>
        </w:rPr>
      </w:pPr>
    </w:p>
    <w:p w:rsidR="00B91846" w:rsidRDefault="00B91846" w:rsidP="00CD4F5B">
      <w:pPr>
        <w:spacing w:after="0"/>
        <w:rPr>
          <w:rFonts w:asciiTheme="majorHAnsi" w:hAnsiTheme="majorHAnsi" w:cs="Calibri"/>
          <w:b/>
          <w:color w:val="FF0000"/>
          <w:sz w:val="24"/>
          <w:szCs w:val="24"/>
        </w:rPr>
      </w:pPr>
    </w:p>
    <w:p w:rsidR="00B91846" w:rsidRDefault="00B91846" w:rsidP="00CD4F5B">
      <w:pPr>
        <w:spacing w:after="0"/>
        <w:rPr>
          <w:rFonts w:asciiTheme="majorHAnsi" w:hAnsiTheme="majorHAnsi" w:cs="Calibri"/>
          <w:b/>
          <w:color w:val="FF0000"/>
          <w:sz w:val="24"/>
          <w:szCs w:val="24"/>
        </w:rPr>
      </w:pPr>
    </w:p>
    <w:p w:rsidR="00B91846" w:rsidRDefault="00B91846" w:rsidP="00CD4F5B">
      <w:pPr>
        <w:spacing w:after="0"/>
        <w:rPr>
          <w:rFonts w:asciiTheme="majorHAnsi" w:hAnsiTheme="majorHAnsi" w:cs="Calibri"/>
          <w:b/>
          <w:color w:val="FF0000"/>
          <w:sz w:val="24"/>
          <w:szCs w:val="24"/>
        </w:rPr>
      </w:pPr>
    </w:p>
    <w:p w:rsidR="00B91846" w:rsidRDefault="00B91846" w:rsidP="00CD4F5B">
      <w:pPr>
        <w:spacing w:after="0"/>
        <w:rPr>
          <w:rFonts w:asciiTheme="majorHAnsi" w:hAnsiTheme="majorHAnsi" w:cs="Calibri"/>
          <w:b/>
          <w:color w:val="FF0000"/>
          <w:sz w:val="24"/>
          <w:szCs w:val="24"/>
        </w:rPr>
      </w:pPr>
    </w:p>
    <w:p w:rsidR="00B91846" w:rsidRDefault="00B91846" w:rsidP="00CD4F5B">
      <w:pPr>
        <w:spacing w:after="0"/>
        <w:rPr>
          <w:rFonts w:asciiTheme="majorHAnsi" w:hAnsiTheme="majorHAnsi" w:cs="Calibri"/>
          <w:b/>
          <w:color w:val="FF0000"/>
          <w:sz w:val="24"/>
          <w:szCs w:val="24"/>
        </w:rPr>
      </w:pPr>
    </w:p>
    <w:p w:rsidR="00B91846" w:rsidRDefault="00B91846" w:rsidP="00CD4F5B">
      <w:pPr>
        <w:spacing w:after="0"/>
        <w:rPr>
          <w:rFonts w:asciiTheme="majorHAnsi" w:hAnsiTheme="majorHAnsi" w:cs="Calibri"/>
          <w:b/>
          <w:color w:val="FF0000"/>
          <w:sz w:val="24"/>
          <w:szCs w:val="24"/>
        </w:rPr>
      </w:pPr>
    </w:p>
    <w:p w:rsidR="00B91846" w:rsidRDefault="00B91846" w:rsidP="00CD4F5B">
      <w:pPr>
        <w:spacing w:after="0"/>
        <w:rPr>
          <w:rFonts w:asciiTheme="majorHAnsi" w:hAnsiTheme="majorHAnsi" w:cs="Calibri"/>
          <w:b/>
          <w:color w:val="FF0000"/>
          <w:sz w:val="24"/>
          <w:szCs w:val="24"/>
        </w:rPr>
      </w:pPr>
    </w:p>
    <w:p w:rsidR="00031C25" w:rsidRPr="009A3088" w:rsidRDefault="00031C25" w:rsidP="00CD4F5B">
      <w:pPr>
        <w:spacing w:after="0"/>
        <w:rPr>
          <w:rFonts w:asciiTheme="majorHAnsi" w:hAnsiTheme="majorHAnsi" w:cs="Calibri"/>
          <w:b/>
          <w:color w:val="FF0000"/>
          <w:sz w:val="24"/>
          <w:szCs w:val="24"/>
        </w:rPr>
      </w:pPr>
      <w:r w:rsidRPr="009A3088">
        <w:rPr>
          <w:rFonts w:asciiTheme="majorHAnsi" w:hAnsiTheme="majorHAnsi" w:cs="Calibri"/>
          <w:b/>
          <w:color w:val="FF0000"/>
          <w:sz w:val="24"/>
          <w:szCs w:val="24"/>
        </w:rPr>
        <w:lastRenderedPageBreak/>
        <w:t>PRIMERJALNA ANALIZA OB</w:t>
      </w:r>
      <w:r w:rsidR="005E15FF">
        <w:rPr>
          <w:rFonts w:asciiTheme="majorHAnsi" w:hAnsiTheme="majorHAnsi" w:cs="Calibri"/>
          <w:b/>
          <w:color w:val="FF0000"/>
          <w:sz w:val="24"/>
          <w:szCs w:val="24"/>
        </w:rPr>
        <w:t>ISKOVALCEV MED LETI 2004 – 2019</w:t>
      </w:r>
    </w:p>
    <w:p w:rsidR="00CD4F5B" w:rsidRPr="00094081" w:rsidRDefault="00CD4F5B" w:rsidP="00CD4F5B">
      <w:pPr>
        <w:spacing w:after="0"/>
        <w:rPr>
          <w:rFonts w:asciiTheme="majorHAnsi" w:hAnsiTheme="majorHAnsi" w:cs="Calibri"/>
          <w:b/>
          <w:sz w:val="24"/>
          <w:szCs w:val="24"/>
        </w:rPr>
      </w:pPr>
    </w:p>
    <w:p w:rsidR="00031C25" w:rsidRDefault="00154BEB" w:rsidP="00CD4F5B">
      <w:pPr>
        <w:pStyle w:val="Odstavekseznama"/>
        <w:spacing w:after="0"/>
        <w:ind w:left="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Tabela 12</w:t>
      </w:r>
      <w:r w:rsidR="00031C25" w:rsidRPr="00094081">
        <w:rPr>
          <w:rFonts w:asciiTheme="majorHAnsi" w:hAnsiTheme="majorHAnsi" w:cs="Calibri"/>
          <w:b/>
          <w:sz w:val="24"/>
          <w:szCs w:val="24"/>
        </w:rPr>
        <w:t>:</w:t>
      </w:r>
      <w:r w:rsidR="00031C25" w:rsidRPr="00094081">
        <w:rPr>
          <w:rFonts w:asciiTheme="majorHAnsi" w:hAnsiTheme="majorHAnsi" w:cs="Calibri"/>
          <w:sz w:val="24"/>
          <w:szCs w:val="24"/>
        </w:rPr>
        <w:t xml:space="preserve"> Skupno število obiskovalcev (v razstavni in upra</w:t>
      </w:r>
      <w:r w:rsidR="00B239E7">
        <w:rPr>
          <w:rFonts w:asciiTheme="majorHAnsi" w:hAnsiTheme="majorHAnsi" w:cs="Calibri"/>
          <w:sz w:val="24"/>
          <w:szCs w:val="24"/>
        </w:rPr>
        <w:t>vni hiši) v posameznem letu</w:t>
      </w:r>
      <w:r w:rsidR="00031C25" w:rsidRPr="00094081">
        <w:rPr>
          <w:rFonts w:asciiTheme="majorHAnsi" w:hAnsiTheme="majorHAnsi" w:cs="Calibri"/>
          <w:sz w:val="24"/>
          <w:szCs w:val="24"/>
        </w:rPr>
        <w:t xml:space="preserve">  </w:t>
      </w:r>
    </w:p>
    <w:p w:rsidR="00CD4F5B" w:rsidRPr="00094081" w:rsidRDefault="00CD4F5B" w:rsidP="00CD4F5B">
      <w:pPr>
        <w:pStyle w:val="Odstavekseznama"/>
        <w:spacing w:after="0"/>
        <w:ind w:left="0"/>
        <w:rPr>
          <w:rFonts w:asciiTheme="majorHAnsi" w:hAnsiTheme="majorHAnsi" w:cs="Calibri"/>
          <w:sz w:val="24"/>
          <w:szCs w:val="24"/>
        </w:rPr>
      </w:pPr>
    </w:p>
    <w:tbl>
      <w:tblPr>
        <w:tblW w:w="4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1"/>
        <w:gridCol w:w="2552"/>
      </w:tblGrid>
      <w:tr w:rsidR="00031C25" w:rsidRPr="00094081" w:rsidTr="00B91846">
        <w:trPr>
          <w:trHeight w:val="315"/>
          <w:jc w:val="center"/>
        </w:trPr>
        <w:tc>
          <w:tcPr>
            <w:tcW w:w="1711" w:type="dxa"/>
            <w:vMerge w:val="restart"/>
            <w:shd w:val="clear" w:color="auto" w:fill="FABF8F"/>
            <w:noWrap/>
            <w:vAlign w:val="bottom"/>
          </w:tcPr>
          <w:p w:rsidR="00031C25" w:rsidRPr="00094081" w:rsidRDefault="00031C25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sz w:val="20"/>
                <w:szCs w:val="20"/>
                <w:lang w:eastAsia="sl-SI"/>
              </w:rPr>
              <w:t>LETO</w:t>
            </w:r>
          </w:p>
        </w:tc>
        <w:tc>
          <w:tcPr>
            <w:tcW w:w="2552" w:type="dxa"/>
            <w:shd w:val="clear" w:color="auto" w:fill="FABF8F"/>
            <w:noWrap/>
            <w:vAlign w:val="bottom"/>
          </w:tcPr>
          <w:p w:rsidR="00031C25" w:rsidRPr="00094081" w:rsidRDefault="009A3088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sl-SI"/>
              </w:rPr>
              <w:t>ŠTEVILO</w:t>
            </w:r>
            <w:r w:rsidR="00031C25" w:rsidRPr="00094081">
              <w:rPr>
                <w:rFonts w:asciiTheme="majorHAnsi" w:eastAsia="Times New Roman" w:hAnsiTheme="majorHAnsi" w:cs="Calibri"/>
                <w:sz w:val="20"/>
                <w:szCs w:val="20"/>
                <w:lang w:eastAsia="sl-SI"/>
              </w:rPr>
              <w:t xml:space="preserve"> OBISKOVALCEV</w:t>
            </w:r>
          </w:p>
        </w:tc>
      </w:tr>
      <w:tr w:rsidR="00031C25" w:rsidRPr="00094081" w:rsidTr="00B91846">
        <w:trPr>
          <w:trHeight w:val="315"/>
          <w:jc w:val="center"/>
        </w:trPr>
        <w:tc>
          <w:tcPr>
            <w:tcW w:w="1711" w:type="dxa"/>
            <w:vMerge/>
            <w:shd w:val="clear" w:color="auto" w:fill="FABF8F"/>
            <w:vAlign w:val="center"/>
          </w:tcPr>
          <w:p w:rsidR="00031C25" w:rsidRPr="00094081" w:rsidRDefault="00031C25" w:rsidP="00CD4F5B">
            <w:pPr>
              <w:spacing w:after="0" w:line="240" w:lineRule="auto"/>
              <w:contextualSpacing/>
              <w:rPr>
                <w:rFonts w:asciiTheme="majorHAnsi" w:eastAsia="Times New Roman" w:hAnsiTheme="majorHAnsi" w:cs="Calibri"/>
                <w:sz w:val="20"/>
                <w:szCs w:val="20"/>
                <w:lang w:eastAsia="sl-SI"/>
              </w:rPr>
            </w:pPr>
          </w:p>
        </w:tc>
        <w:tc>
          <w:tcPr>
            <w:tcW w:w="2552" w:type="dxa"/>
            <w:shd w:val="clear" w:color="auto" w:fill="FABF8F"/>
            <w:noWrap/>
            <w:vAlign w:val="bottom"/>
          </w:tcPr>
          <w:p w:rsidR="00031C25" w:rsidRPr="00094081" w:rsidRDefault="00031C25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sz w:val="20"/>
                <w:szCs w:val="20"/>
                <w:lang w:eastAsia="sl-SI"/>
              </w:rPr>
              <w:t>Razstavna in upravna hiša SEM</w:t>
            </w:r>
          </w:p>
        </w:tc>
      </w:tr>
      <w:tr w:rsidR="00031C25" w:rsidRPr="00094081" w:rsidTr="00B91846">
        <w:trPr>
          <w:trHeight w:val="390"/>
          <w:jc w:val="center"/>
        </w:trPr>
        <w:tc>
          <w:tcPr>
            <w:tcW w:w="1711" w:type="dxa"/>
            <w:shd w:val="clear" w:color="auto" w:fill="auto"/>
            <w:noWrap/>
            <w:vAlign w:val="bottom"/>
          </w:tcPr>
          <w:p w:rsidR="00031C25" w:rsidRPr="00094081" w:rsidRDefault="00031C25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  <w:t>leto 2004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031C25" w:rsidRPr="00094081" w:rsidRDefault="00031C25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  <w:t>7.576</w:t>
            </w:r>
          </w:p>
        </w:tc>
      </w:tr>
      <w:tr w:rsidR="00031C25" w:rsidRPr="00094081" w:rsidTr="00B91846">
        <w:trPr>
          <w:trHeight w:val="390"/>
          <w:jc w:val="center"/>
        </w:trPr>
        <w:tc>
          <w:tcPr>
            <w:tcW w:w="1711" w:type="dxa"/>
            <w:shd w:val="clear" w:color="auto" w:fill="auto"/>
            <w:noWrap/>
            <w:vAlign w:val="bottom"/>
          </w:tcPr>
          <w:p w:rsidR="00031C25" w:rsidRPr="00094081" w:rsidRDefault="00031C25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  <w:t>leto 2005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031C25" w:rsidRPr="00094081" w:rsidRDefault="00031C25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  <w:t>11.266</w:t>
            </w:r>
          </w:p>
        </w:tc>
      </w:tr>
      <w:tr w:rsidR="00031C25" w:rsidRPr="00094081" w:rsidTr="00B91846">
        <w:trPr>
          <w:trHeight w:val="390"/>
          <w:jc w:val="center"/>
        </w:trPr>
        <w:tc>
          <w:tcPr>
            <w:tcW w:w="1711" w:type="dxa"/>
            <w:shd w:val="clear" w:color="auto" w:fill="auto"/>
            <w:noWrap/>
            <w:vAlign w:val="bottom"/>
          </w:tcPr>
          <w:p w:rsidR="00031C25" w:rsidRPr="00094081" w:rsidRDefault="00031C25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  <w:t>leto 2006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031C25" w:rsidRPr="00094081" w:rsidRDefault="00031C25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  <w:t>16.206</w:t>
            </w:r>
          </w:p>
        </w:tc>
      </w:tr>
      <w:tr w:rsidR="00031C25" w:rsidRPr="00094081" w:rsidTr="00B91846">
        <w:trPr>
          <w:trHeight w:val="390"/>
          <w:jc w:val="center"/>
        </w:trPr>
        <w:tc>
          <w:tcPr>
            <w:tcW w:w="1711" w:type="dxa"/>
            <w:shd w:val="clear" w:color="auto" w:fill="auto"/>
            <w:noWrap/>
            <w:vAlign w:val="bottom"/>
          </w:tcPr>
          <w:p w:rsidR="00031C25" w:rsidRPr="00094081" w:rsidRDefault="00031C25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  <w:t>leto 2007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031C25" w:rsidRPr="00094081" w:rsidRDefault="00031C25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  <w:t>23.287</w:t>
            </w:r>
          </w:p>
        </w:tc>
      </w:tr>
      <w:tr w:rsidR="00031C25" w:rsidRPr="00094081" w:rsidTr="00B91846">
        <w:trPr>
          <w:trHeight w:val="390"/>
          <w:jc w:val="center"/>
        </w:trPr>
        <w:tc>
          <w:tcPr>
            <w:tcW w:w="1711" w:type="dxa"/>
            <w:shd w:val="clear" w:color="auto" w:fill="auto"/>
            <w:noWrap/>
            <w:vAlign w:val="bottom"/>
          </w:tcPr>
          <w:p w:rsidR="00031C25" w:rsidRPr="00094081" w:rsidRDefault="00031C25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  <w:t>leto 2008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031C25" w:rsidRPr="00094081" w:rsidRDefault="00031C25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  <w:t>30.084</w:t>
            </w:r>
          </w:p>
        </w:tc>
      </w:tr>
      <w:tr w:rsidR="00031C25" w:rsidRPr="00094081" w:rsidTr="00B91846">
        <w:trPr>
          <w:trHeight w:val="390"/>
          <w:jc w:val="center"/>
        </w:trPr>
        <w:tc>
          <w:tcPr>
            <w:tcW w:w="1711" w:type="dxa"/>
            <w:shd w:val="clear" w:color="auto" w:fill="auto"/>
            <w:noWrap/>
            <w:vAlign w:val="bottom"/>
          </w:tcPr>
          <w:p w:rsidR="00031C25" w:rsidRPr="00094081" w:rsidRDefault="00031C25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  <w:t>leto 2009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031C25" w:rsidRPr="00094081" w:rsidRDefault="00031C25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  <w:t>26.629</w:t>
            </w:r>
          </w:p>
        </w:tc>
      </w:tr>
      <w:tr w:rsidR="00031C25" w:rsidRPr="00094081" w:rsidTr="00B91846">
        <w:trPr>
          <w:trHeight w:val="390"/>
          <w:jc w:val="center"/>
        </w:trPr>
        <w:tc>
          <w:tcPr>
            <w:tcW w:w="1711" w:type="dxa"/>
            <w:shd w:val="clear" w:color="auto" w:fill="auto"/>
            <w:noWrap/>
            <w:vAlign w:val="bottom"/>
          </w:tcPr>
          <w:p w:rsidR="00031C25" w:rsidRPr="00094081" w:rsidRDefault="00031C25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  <w:t>leto 2010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031C25" w:rsidRPr="00094081" w:rsidRDefault="00031C25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  <w:t>26.193</w:t>
            </w:r>
          </w:p>
        </w:tc>
      </w:tr>
      <w:tr w:rsidR="00031C25" w:rsidRPr="00094081" w:rsidTr="00B91846">
        <w:trPr>
          <w:trHeight w:val="390"/>
          <w:jc w:val="center"/>
        </w:trPr>
        <w:tc>
          <w:tcPr>
            <w:tcW w:w="1711" w:type="dxa"/>
            <w:shd w:val="clear" w:color="auto" w:fill="auto"/>
            <w:noWrap/>
            <w:vAlign w:val="bottom"/>
          </w:tcPr>
          <w:p w:rsidR="00031C25" w:rsidRPr="00094081" w:rsidRDefault="00031C25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  <w:t>leto 2011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031C25" w:rsidRPr="00094081" w:rsidRDefault="00031C25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  <w:t>36.141</w:t>
            </w:r>
          </w:p>
        </w:tc>
      </w:tr>
      <w:tr w:rsidR="00031C25" w:rsidRPr="00094081" w:rsidTr="00B91846">
        <w:trPr>
          <w:trHeight w:val="375"/>
          <w:jc w:val="center"/>
        </w:trPr>
        <w:tc>
          <w:tcPr>
            <w:tcW w:w="1711" w:type="dxa"/>
            <w:shd w:val="clear" w:color="auto" w:fill="auto"/>
            <w:noWrap/>
            <w:vAlign w:val="bottom"/>
          </w:tcPr>
          <w:p w:rsidR="00031C25" w:rsidRPr="00094081" w:rsidRDefault="00031C25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  <w:t>leto 2012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031C25" w:rsidRPr="00094081" w:rsidRDefault="00031C25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  <w:t>28.343</w:t>
            </w:r>
          </w:p>
        </w:tc>
      </w:tr>
      <w:tr w:rsidR="00031C25" w:rsidRPr="00094081" w:rsidTr="00B91846">
        <w:trPr>
          <w:trHeight w:val="375"/>
          <w:jc w:val="center"/>
        </w:trPr>
        <w:tc>
          <w:tcPr>
            <w:tcW w:w="1711" w:type="dxa"/>
            <w:shd w:val="clear" w:color="auto" w:fill="auto"/>
            <w:noWrap/>
            <w:vAlign w:val="bottom"/>
          </w:tcPr>
          <w:p w:rsidR="00031C25" w:rsidRPr="00094081" w:rsidRDefault="00031C25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  <w:t>Leto 2013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031C25" w:rsidRPr="00094081" w:rsidRDefault="00031C25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</w:pPr>
            <w:r w:rsidRPr="00094081">
              <w:rPr>
                <w:rFonts w:asciiTheme="majorHAnsi" w:hAnsiTheme="majorHAnsi" w:cs="Calibri"/>
                <w:b/>
                <w:sz w:val="20"/>
                <w:szCs w:val="20"/>
              </w:rPr>
              <w:t>28.046</w:t>
            </w:r>
          </w:p>
        </w:tc>
      </w:tr>
      <w:tr w:rsidR="00031C25" w:rsidRPr="00094081" w:rsidTr="00B91846">
        <w:trPr>
          <w:trHeight w:val="375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25" w:rsidRPr="00094081" w:rsidRDefault="00031C25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  <w:t>Leto 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25" w:rsidRPr="00094081" w:rsidRDefault="00031C25" w:rsidP="00CD4F5B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94081">
              <w:rPr>
                <w:rFonts w:asciiTheme="majorHAnsi" w:hAnsiTheme="majorHAnsi" w:cs="Calibri"/>
                <w:b/>
                <w:sz w:val="20"/>
                <w:szCs w:val="20"/>
              </w:rPr>
              <w:t>25.794</w:t>
            </w:r>
          </w:p>
        </w:tc>
      </w:tr>
      <w:tr w:rsidR="00031C25" w:rsidRPr="00094081" w:rsidTr="00B91846">
        <w:trPr>
          <w:trHeight w:val="375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25" w:rsidRPr="00094081" w:rsidRDefault="00031C25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  <w:t>Leto 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25" w:rsidRPr="00094081" w:rsidRDefault="00031C25" w:rsidP="00CD4F5B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94081">
              <w:rPr>
                <w:rFonts w:asciiTheme="majorHAnsi" w:hAnsiTheme="majorHAnsi" w:cs="Calibri"/>
                <w:b/>
                <w:sz w:val="20"/>
                <w:szCs w:val="20"/>
              </w:rPr>
              <w:t>24.050</w:t>
            </w:r>
          </w:p>
        </w:tc>
      </w:tr>
      <w:tr w:rsidR="00031C25" w:rsidRPr="00094081" w:rsidTr="00B91846">
        <w:trPr>
          <w:trHeight w:val="375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25" w:rsidRPr="00094081" w:rsidRDefault="00031C25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</w:pPr>
            <w:r w:rsidRPr="00094081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  <w:t>Leto 2016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25" w:rsidRPr="00094081" w:rsidRDefault="00031C25" w:rsidP="00CD4F5B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94081">
              <w:rPr>
                <w:rFonts w:asciiTheme="majorHAnsi" w:hAnsiTheme="majorHAnsi" w:cs="Calibri"/>
                <w:b/>
                <w:sz w:val="20"/>
                <w:szCs w:val="20"/>
              </w:rPr>
              <w:t>24.370</w:t>
            </w:r>
          </w:p>
        </w:tc>
      </w:tr>
      <w:tr w:rsidR="009014D8" w:rsidRPr="00094081" w:rsidTr="00B91846">
        <w:trPr>
          <w:trHeight w:val="375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8" w:rsidRPr="00094081" w:rsidRDefault="009014D8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  <w:t>Leto 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8" w:rsidRPr="00094081" w:rsidRDefault="009014D8" w:rsidP="00CD4F5B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27.314</w:t>
            </w:r>
          </w:p>
        </w:tc>
      </w:tr>
      <w:tr w:rsidR="000427E6" w:rsidRPr="00094081" w:rsidTr="00B91846">
        <w:trPr>
          <w:trHeight w:val="375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E6" w:rsidRDefault="000427E6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  <w:t>Leto 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E6" w:rsidRDefault="000427E6" w:rsidP="00CD4F5B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31.089</w:t>
            </w:r>
          </w:p>
        </w:tc>
      </w:tr>
      <w:tr w:rsidR="00D61681" w:rsidRPr="00094081" w:rsidTr="00B91846">
        <w:trPr>
          <w:trHeight w:val="375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681" w:rsidRDefault="00D61681" w:rsidP="00CD4F5B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sl-SI"/>
              </w:rPr>
              <w:t>Leto 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681" w:rsidRDefault="00D61681" w:rsidP="00CD4F5B">
            <w:pPr>
              <w:spacing w:after="0" w:line="240" w:lineRule="auto"/>
              <w:contextualSpacing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38.899</w:t>
            </w:r>
          </w:p>
        </w:tc>
      </w:tr>
    </w:tbl>
    <w:p w:rsidR="00F77D16" w:rsidRPr="00094081" w:rsidRDefault="00F77D16" w:rsidP="00CD4F5B">
      <w:pPr>
        <w:pStyle w:val="Odstavekseznama"/>
        <w:spacing w:after="0"/>
        <w:ind w:left="0"/>
        <w:rPr>
          <w:rFonts w:asciiTheme="majorHAnsi" w:hAnsiTheme="majorHAnsi" w:cs="Calibri"/>
          <w:sz w:val="24"/>
          <w:szCs w:val="24"/>
        </w:rPr>
      </w:pPr>
    </w:p>
    <w:p w:rsidR="00031C25" w:rsidRDefault="009413C9" w:rsidP="00CD4F5B">
      <w:pPr>
        <w:spacing w:after="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Graf</w:t>
      </w:r>
      <w:r w:rsidR="00BC2D09">
        <w:rPr>
          <w:rFonts w:asciiTheme="majorHAnsi" w:hAnsiTheme="majorHAnsi" w:cs="Calibri"/>
          <w:b/>
          <w:sz w:val="24"/>
          <w:szCs w:val="24"/>
        </w:rPr>
        <w:t xml:space="preserve"> 15</w:t>
      </w:r>
      <w:r w:rsidR="00031C25" w:rsidRPr="00094081">
        <w:rPr>
          <w:rFonts w:asciiTheme="majorHAnsi" w:hAnsiTheme="majorHAnsi" w:cs="Calibri"/>
          <w:b/>
          <w:sz w:val="24"/>
          <w:szCs w:val="24"/>
        </w:rPr>
        <w:t xml:space="preserve">: </w:t>
      </w:r>
      <w:r w:rsidR="00031C25" w:rsidRPr="00094081">
        <w:rPr>
          <w:rFonts w:asciiTheme="majorHAnsi" w:hAnsiTheme="majorHAnsi" w:cs="Calibri"/>
          <w:sz w:val="24"/>
          <w:szCs w:val="24"/>
        </w:rPr>
        <w:t>Število obis</w:t>
      </w:r>
      <w:r w:rsidR="009014D8">
        <w:rPr>
          <w:rFonts w:asciiTheme="majorHAnsi" w:hAnsiTheme="majorHAnsi" w:cs="Calibri"/>
          <w:sz w:val="24"/>
          <w:szCs w:val="24"/>
        </w:rPr>
        <w:t>kovalcev SEM v posameznih letih</w:t>
      </w:r>
    </w:p>
    <w:p w:rsidR="00CD4F5B" w:rsidRDefault="00CD4F5B" w:rsidP="00CD4F5B">
      <w:pPr>
        <w:spacing w:after="0"/>
        <w:rPr>
          <w:rFonts w:asciiTheme="majorHAnsi" w:hAnsiTheme="majorHAnsi" w:cs="Calibri"/>
          <w:sz w:val="24"/>
          <w:szCs w:val="24"/>
        </w:rPr>
      </w:pPr>
    </w:p>
    <w:p w:rsidR="00031C25" w:rsidRPr="0037355C" w:rsidRDefault="009014D8" w:rsidP="00B91846">
      <w:pPr>
        <w:spacing w:after="0"/>
        <w:jc w:val="center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noProof/>
          <w:sz w:val="24"/>
          <w:szCs w:val="24"/>
          <w:lang w:eastAsia="sl-SI"/>
        </w:rPr>
        <w:drawing>
          <wp:inline distT="0" distB="0" distL="0" distR="0">
            <wp:extent cx="5135880" cy="2697480"/>
            <wp:effectExtent l="0" t="0" r="7620" b="7620"/>
            <wp:docPr id="18" name="Grafikon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CD4F5B" w:rsidRDefault="00CD4F5B" w:rsidP="00CD4F5B">
      <w:pPr>
        <w:spacing w:after="0"/>
        <w:rPr>
          <w:rFonts w:asciiTheme="majorHAnsi" w:hAnsiTheme="majorHAnsi" w:cs="Calibri"/>
          <w:sz w:val="24"/>
          <w:szCs w:val="24"/>
        </w:rPr>
      </w:pPr>
    </w:p>
    <w:p w:rsidR="00031C25" w:rsidRPr="007B6279" w:rsidRDefault="00031C25" w:rsidP="00CD4F5B">
      <w:pPr>
        <w:spacing w:after="0"/>
        <w:rPr>
          <w:rFonts w:asciiTheme="majorHAnsi" w:hAnsiTheme="majorHAnsi" w:cs="Calibri"/>
          <w:sz w:val="24"/>
          <w:szCs w:val="24"/>
        </w:rPr>
      </w:pPr>
      <w:r w:rsidRPr="007B6279">
        <w:rPr>
          <w:rFonts w:asciiTheme="majorHAnsi" w:hAnsiTheme="majorHAnsi" w:cs="Calibri"/>
          <w:sz w:val="24"/>
          <w:szCs w:val="24"/>
        </w:rPr>
        <w:lastRenderedPageBreak/>
        <w:t>Število obiskovalcev je med leti 2004 in 2008 naraščalo za povprečno 5600 obiskovalcev na leto, v letu 2009 pa je SEM zaznal upad obiska za 12</w:t>
      </w:r>
      <w:r w:rsidR="00EE3B3F">
        <w:rPr>
          <w:rFonts w:asciiTheme="majorHAnsi" w:hAnsiTheme="majorHAnsi" w:cs="Calibri"/>
          <w:sz w:val="24"/>
          <w:szCs w:val="24"/>
        </w:rPr>
        <w:t xml:space="preserve"> </w:t>
      </w:r>
      <w:r w:rsidRPr="007B6279">
        <w:rPr>
          <w:rFonts w:asciiTheme="majorHAnsi" w:hAnsiTheme="majorHAnsi" w:cs="Calibri"/>
          <w:sz w:val="24"/>
          <w:szCs w:val="24"/>
        </w:rPr>
        <w:t>%. Število obiskovalcev</w:t>
      </w:r>
      <w:r w:rsidR="005D0813">
        <w:rPr>
          <w:rFonts w:asciiTheme="majorHAnsi" w:hAnsiTheme="majorHAnsi" w:cs="Calibri"/>
          <w:sz w:val="24"/>
          <w:szCs w:val="24"/>
        </w:rPr>
        <w:t xml:space="preserve"> v letu 2010 je približno enako</w:t>
      </w:r>
      <w:r w:rsidRPr="007B6279">
        <w:rPr>
          <w:rFonts w:asciiTheme="majorHAnsi" w:hAnsiTheme="majorHAnsi" w:cs="Calibri"/>
          <w:sz w:val="24"/>
          <w:szCs w:val="24"/>
        </w:rPr>
        <w:t xml:space="preserve"> kot v predhodnem letu 2009. </w:t>
      </w:r>
    </w:p>
    <w:p w:rsidR="00031C25" w:rsidRPr="007B6279" w:rsidRDefault="00031C25" w:rsidP="00CD4F5B">
      <w:pPr>
        <w:spacing w:after="0"/>
        <w:rPr>
          <w:rFonts w:asciiTheme="majorHAnsi" w:hAnsiTheme="majorHAnsi" w:cs="Calibri"/>
          <w:sz w:val="24"/>
          <w:szCs w:val="24"/>
        </w:rPr>
      </w:pPr>
      <w:r w:rsidRPr="007B6279">
        <w:rPr>
          <w:rFonts w:asciiTheme="majorHAnsi" w:hAnsiTheme="majorHAnsi" w:cs="Calibri"/>
          <w:sz w:val="24"/>
          <w:szCs w:val="24"/>
        </w:rPr>
        <w:t>V letu 2011 se je obisk v SEM glede na preteklo leto 2010 povečal za 38</w:t>
      </w:r>
      <w:r w:rsidR="00EE3B3F">
        <w:rPr>
          <w:rFonts w:asciiTheme="majorHAnsi" w:hAnsiTheme="majorHAnsi" w:cs="Calibri"/>
          <w:sz w:val="24"/>
          <w:szCs w:val="24"/>
        </w:rPr>
        <w:t xml:space="preserve"> </w:t>
      </w:r>
      <w:r w:rsidRPr="007B6279">
        <w:rPr>
          <w:rFonts w:asciiTheme="majorHAnsi" w:hAnsiTheme="majorHAnsi" w:cs="Calibri"/>
          <w:sz w:val="24"/>
          <w:szCs w:val="24"/>
        </w:rPr>
        <w:t>%</w:t>
      </w:r>
      <w:r w:rsidR="00CC2D9C" w:rsidRPr="007B6279">
        <w:rPr>
          <w:rFonts w:asciiTheme="majorHAnsi" w:hAnsiTheme="majorHAnsi" w:cs="Calibri"/>
          <w:sz w:val="24"/>
          <w:szCs w:val="24"/>
        </w:rPr>
        <w:t xml:space="preserve"> (</w:t>
      </w:r>
      <w:r w:rsidRPr="007B6279">
        <w:rPr>
          <w:rFonts w:asciiTheme="majorHAnsi" w:hAnsiTheme="majorHAnsi" w:cs="Calibri"/>
          <w:sz w:val="24"/>
          <w:szCs w:val="24"/>
        </w:rPr>
        <w:t xml:space="preserve">povečan obisk </w:t>
      </w:r>
      <w:r w:rsidR="00CC2D9C" w:rsidRPr="007B6279">
        <w:rPr>
          <w:rFonts w:asciiTheme="majorHAnsi" w:hAnsiTheme="majorHAnsi" w:cs="Calibri"/>
          <w:sz w:val="24"/>
          <w:szCs w:val="24"/>
        </w:rPr>
        <w:t>zaradi</w:t>
      </w:r>
      <w:r w:rsidRPr="007B6279">
        <w:rPr>
          <w:rFonts w:asciiTheme="majorHAnsi" w:hAnsiTheme="majorHAnsi" w:cs="Calibri"/>
          <w:sz w:val="24"/>
          <w:szCs w:val="24"/>
        </w:rPr>
        <w:t xml:space="preserve"> razstav</w:t>
      </w:r>
      <w:r w:rsidR="00CC2D9C" w:rsidRPr="007B6279">
        <w:rPr>
          <w:rFonts w:asciiTheme="majorHAnsi" w:hAnsiTheme="majorHAnsi" w:cs="Calibri"/>
          <w:sz w:val="24"/>
          <w:szCs w:val="24"/>
        </w:rPr>
        <w:t>e</w:t>
      </w:r>
      <w:r w:rsidRPr="007B6279">
        <w:rPr>
          <w:rFonts w:asciiTheme="majorHAnsi" w:hAnsiTheme="majorHAnsi" w:cs="Calibri"/>
          <w:sz w:val="24"/>
          <w:szCs w:val="24"/>
        </w:rPr>
        <w:t xml:space="preserve"> </w:t>
      </w:r>
      <w:r w:rsidRPr="007B6279">
        <w:rPr>
          <w:rFonts w:asciiTheme="majorHAnsi" w:hAnsiTheme="majorHAnsi" w:cs="Calibri"/>
          <w:i/>
          <w:sz w:val="24"/>
          <w:szCs w:val="24"/>
        </w:rPr>
        <w:t>ORINOCO</w:t>
      </w:r>
      <w:r w:rsidR="00CC2D9C" w:rsidRPr="007B6279">
        <w:rPr>
          <w:rFonts w:asciiTheme="majorHAnsi" w:hAnsiTheme="majorHAnsi" w:cs="Calibri"/>
          <w:i/>
          <w:sz w:val="24"/>
          <w:szCs w:val="24"/>
        </w:rPr>
        <w:t>, z</w:t>
      </w:r>
      <w:r w:rsidRPr="007B6279">
        <w:rPr>
          <w:rFonts w:asciiTheme="majorHAnsi" w:hAnsiTheme="majorHAnsi" w:cs="Calibri"/>
          <w:sz w:val="24"/>
          <w:szCs w:val="24"/>
        </w:rPr>
        <w:t xml:space="preserve">elo obiskan dogodek v letu 2011 je bila </w:t>
      </w:r>
      <w:r w:rsidR="00CC2D9C" w:rsidRPr="007B6279">
        <w:rPr>
          <w:rFonts w:asciiTheme="majorHAnsi" w:hAnsiTheme="majorHAnsi" w:cs="Calibri"/>
          <w:sz w:val="24"/>
          <w:szCs w:val="24"/>
        </w:rPr>
        <w:t xml:space="preserve">tudi </w:t>
      </w:r>
      <w:r w:rsidRPr="007B6279">
        <w:rPr>
          <w:rFonts w:asciiTheme="majorHAnsi" w:hAnsiTheme="majorHAnsi" w:cs="Calibri"/>
          <w:sz w:val="24"/>
          <w:szCs w:val="24"/>
        </w:rPr>
        <w:t>prireditev Poletna muzejska noč</w:t>
      </w:r>
      <w:r w:rsidR="00CC2D9C" w:rsidRPr="007B6279">
        <w:rPr>
          <w:rFonts w:asciiTheme="majorHAnsi" w:hAnsiTheme="majorHAnsi" w:cs="Calibri"/>
          <w:sz w:val="24"/>
          <w:szCs w:val="24"/>
        </w:rPr>
        <w:t xml:space="preserve"> z </w:t>
      </w:r>
      <w:r w:rsidRPr="007B6279">
        <w:rPr>
          <w:rFonts w:asciiTheme="majorHAnsi" w:hAnsiTheme="majorHAnsi" w:cs="Calibri"/>
          <w:sz w:val="24"/>
          <w:szCs w:val="24"/>
        </w:rPr>
        <w:t>4161 obiskovalc</w:t>
      </w:r>
      <w:r w:rsidR="00CC2D9C" w:rsidRPr="007B6279">
        <w:rPr>
          <w:rFonts w:asciiTheme="majorHAnsi" w:hAnsiTheme="majorHAnsi" w:cs="Calibri"/>
          <w:sz w:val="24"/>
          <w:szCs w:val="24"/>
        </w:rPr>
        <w:t>i)</w:t>
      </w:r>
      <w:r w:rsidRPr="007B6279">
        <w:rPr>
          <w:rFonts w:asciiTheme="majorHAnsi" w:hAnsiTheme="majorHAnsi" w:cs="Calibri"/>
          <w:sz w:val="24"/>
          <w:szCs w:val="24"/>
        </w:rPr>
        <w:t xml:space="preserve">. </w:t>
      </w:r>
    </w:p>
    <w:p w:rsidR="00031C25" w:rsidRPr="007B6279" w:rsidRDefault="00031C25" w:rsidP="00CD4F5B">
      <w:pPr>
        <w:spacing w:after="0"/>
        <w:rPr>
          <w:rFonts w:asciiTheme="majorHAnsi" w:hAnsiTheme="majorHAnsi" w:cs="Calibri"/>
          <w:sz w:val="24"/>
          <w:szCs w:val="24"/>
        </w:rPr>
      </w:pPr>
      <w:r w:rsidRPr="007B6279">
        <w:rPr>
          <w:rFonts w:asciiTheme="majorHAnsi" w:hAnsiTheme="majorHAnsi" w:cs="Calibri"/>
          <w:sz w:val="24"/>
          <w:szCs w:val="24"/>
        </w:rPr>
        <w:t xml:space="preserve">V letu 2012 število obiskovalcev SEM ponovno upade (glede na leto 2011 je SEM zabeležil 7798 obiskovalcev manj, kar je 21,58 %), trend zmanjševanja števila obiskovalcev pa se nadaljuje vse do leta 2015, in sicer postopoma za 1,05% manj v letu 2013, 8,13% manj v letu 2014 in nazadnje 6,76% manj obiskovalcev v letu 2015. </w:t>
      </w:r>
    </w:p>
    <w:p w:rsidR="00031C25" w:rsidRPr="007B6279" w:rsidRDefault="00031C25" w:rsidP="00CD4F5B">
      <w:pPr>
        <w:spacing w:after="0"/>
        <w:rPr>
          <w:rFonts w:asciiTheme="majorHAnsi" w:hAnsiTheme="majorHAnsi" w:cs="Calibri"/>
          <w:sz w:val="24"/>
          <w:szCs w:val="24"/>
        </w:rPr>
      </w:pPr>
      <w:r w:rsidRPr="007B6279">
        <w:rPr>
          <w:rFonts w:asciiTheme="majorHAnsi" w:hAnsiTheme="majorHAnsi" w:cs="Calibri"/>
          <w:sz w:val="24"/>
          <w:szCs w:val="24"/>
        </w:rPr>
        <w:t>Od leta 2012 in do leta 201</w:t>
      </w:r>
      <w:r w:rsidR="00CC2D9C" w:rsidRPr="007B6279">
        <w:rPr>
          <w:rFonts w:asciiTheme="majorHAnsi" w:hAnsiTheme="majorHAnsi" w:cs="Calibri"/>
          <w:sz w:val="24"/>
          <w:szCs w:val="24"/>
        </w:rPr>
        <w:t>5</w:t>
      </w:r>
      <w:r w:rsidRPr="007B6279">
        <w:rPr>
          <w:rFonts w:asciiTheme="majorHAnsi" w:hAnsiTheme="majorHAnsi" w:cs="Calibri"/>
          <w:sz w:val="24"/>
          <w:szCs w:val="24"/>
        </w:rPr>
        <w:t>, ko se je število obi</w:t>
      </w:r>
      <w:r w:rsidR="005D0813">
        <w:rPr>
          <w:rFonts w:asciiTheme="majorHAnsi" w:hAnsiTheme="majorHAnsi" w:cs="Calibri"/>
          <w:sz w:val="24"/>
          <w:szCs w:val="24"/>
        </w:rPr>
        <w:t xml:space="preserve">skovalcev postopno zmanjševalo, se </w:t>
      </w:r>
      <w:r w:rsidRPr="007B6279">
        <w:rPr>
          <w:rFonts w:asciiTheme="majorHAnsi" w:hAnsiTheme="majorHAnsi" w:cs="Calibri"/>
          <w:sz w:val="24"/>
          <w:szCs w:val="24"/>
        </w:rPr>
        <w:t xml:space="preserve">je število obiskovalcev </w:t>
      </w:r>
      <w:r w:rsidR="00CC2D9C" w:rsidRPr="007B6279">
        <w:rPr>
          <w:rFonts w:asciiTheme="majorHAnsi" w:hAnsiTheme="majorHAnsi" w:cs="Calibri"/>
          <w:sz w:val="24"/>
          <w:szCs w:val="24"/>
        </w:rPr>
        <w:t xml:space="preserve">zmanjšalo </w:t>
      </w:r>
      <w:r w:rsidRPr="007B6279">
        <w:rPr>
          <w:rFonts w:asciiTheme="majorHAnsi" w:hAnsiTheme="majorHAnsi" w:cs="Calibri"/>
          <w:sz w:val="24"/>
          <w:szCs w:val="24"/>
        </w:rPr>
        <w:t>za približno 15% (iz 28.343 na 24.370).</w:t>
      </w:r>
    </w:p>
    <w:p w:rsidR="00CC2D9C" w:rsidRPr="00D34058" w:rsidRDefault="00CC2D9C" w:rsidP="00CD4F5B">
      <w:pPr>
        <w:spacing w:after="0"/>
        <w:rPr>
          <w:rFonts w:asciiTheme="majorHAnsi" w:hAnsiTheme="majorHAnsi" w:cs="Calibri"/>
          <w:sz w:val="24"/>
          <w:szCs w:val="24"/>
        </w:rPr>
      </w:pPr>
      <w:r w:rsidRPr="00D34058">
        <w:rPr>
          <w:rFonts w:asciiTheme="majorHAnsi" w:hAnsiTheme="majorHAnsi" w:cs="Calibri"/>
          <w:sz w:val="24"/>
          <w:szCs w:val="24"/>
        </w:rPr>
        <w:t>Število obiskovalcev v letu 2016 (24.370) je glede na leto prej (24.050) ostalo skorajda povsem enako</w:t>
      </w:r>
      <w:r w:rsidR="005D0813">
        <w:rPr>
          <w:rFonts w:asciiTheme="majorHAnsi" w:hAnsiTheme="majorHAnsi" w:cs="Calibri"/>
          <w:sz w:val="24"/>
          <w:szCs w:val="24"/>
        </w:rPr>
        <w:t xml:space="preserve"> in </w:t>
      </w:r>
      <w:r w:rsidR="00F77D16" w:rsidRPr="00D34058">
        <w:rPr>
          <w:rFonts w:asciiTheme="majorHAnsi" w:hAnsiTheme="majorHAnsi" w:cs="Calibri"/>
          <w:sz w:val="24"/>
          <w:szCs w:val="24"/>
        </w:rPr>
        <w:t xml:space="preserve">prvič v petih letih se je trend upadanja letnega števila obiskovalcev ustavil. </w:t>
      </w:r>
    </w:p>
    <w:p w:rsidR="002F2BAF" w:rsidRPr="00276960" w:rsidRDefault="002F2BAF" w:rsidP="00CD4F5B">
      <w:pPr>
        <w:spacing w:after="0"/>
        <w:rPr>
          <w:rFonts w:asciiTheme="majorHAnsi" w:hAnsiTheme="majorHAnsi" w:cs="Calibri"/>
          <w:sz w:val="24"/>
          <w:szCs w:val="24"/>
        </w:rPr>
      </w:pPr>
      <w:r w:rsidRPr="00276960">
        <w:rPr>
          <w:rFonts w:asciiTheme="majorHAnsi" w:hAnsiTheme="majorHAnsi" w:cs="Calibri"/>
          <w:sz w:val="24"/>
          <w:szCs w:val="24"/>
        </w:rPr>
        <w:t xml:space="preserve">Število obiskovalcev v letu 2017 (27.314) je glede na leto prej (24.370) naraslo za 12 %. S tem se je </w:t>
      </w:r>
      <w:r w:rsidR="00D34058" w:rsidRPr="00276960">
        <w:rPr>
          <w:rFonts w:asciiTheme="majorHAnsi" w:hAnsiTheme="majorHAnsi" w:cs="Calibri"/>
          <w:sz w:val="24"/>
          <w:szCs w:val="24"/>
        </w:rPr>
        <w:t xml:space="preserve">ponovil trend večanja števila obiskovalcev iz prejšnjega leta (2016), ko je muzej obiskalo za 1,3 % več obiskovalcev kot leta 2015 (24.050). </w:t>
      </w:r>
      <w:r w:rsidR="00967F0C">
        <w:rPr>
          <w:rFonts w:asciiTheme="majorHAnsi" w:hAnsiTheme="majorHAnsi" w:cs="Calibri"/>
          <w:sz w:val="24"/>
          <w:szCs w:val="24"/>
        </w:rPr>
        <w:t xml:space="preserve">Večanje števila obiskovalcev se je nadaljevalo leta 2018 (31.089), ko je glede na leto prej število obiskovalcev naraslo za 13,8 % </w:t>
      </w:r>
    </w:p>
    <w:p w:rsidR="00B91846" w:rsidRDefault="00B91846" w:rsidP="00CD4F5B">
      <w:pPr>
        <w:spacing w:after="0"/>
        <w:rPr>
          <w:rFonts w:asciiTheme="majorHAnsi" w:hAnsiTheme="majorHAnsi" w:cs="Calibri"/>
          <w:b/>
          <w:sz w:val="24"/>
          <w:szCs w:val="24"/>
        </w:rPr>
      </w:pPr>
    </w:p>
    <w:p w:rsidR="00EE3B3F" w:rsidRPr="00CD4F5B" w:rsidRDefault="00EE3B3F" w:rsidP="00CD4F5B">
      <w:pPr>
        <w:spacing w:after="0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Število obiskovalcev v letu 2019 (38.899) je glede na leto prej (31.089) naraslo za 25,1 % (povečan obisk je bil predvsem zaradi razstave Šamanizem ljudstev Sibirije in dogodkov ob tej razstavi). S tem se nadaljuje trend naraš</w:t>
      </w:r>
      <w:r w:rsidR="002A3B8B">
        <w:rPr>
          <w:rFonts w:asciiTheme="majorHAnsi" w:hAnsiTheme="majorHAnsi" w:cs="Calibri"/>
          <w:b/>
          <w:sz w:val="24"/>
          <w:szCs w:val="24"/>
        </w:rPr>
        <w:t>čanja obiskovalcev iz prejšnjih let – leta 2018 je muzej</w:t>
      </w:r>
      <w:r>
        <w:rPr>
          <w:rFonts w:asciiTheme="majorHAnsi" w:hAnsiTheme="majorHAnsi" w:cs="Calibri"/>
          <w:b/>
          <w:sz w:val="24"/>
          <w:szCs w:val="24"/>
        </w:rPr>
        <w:t xml:space="preserve"> obiskalo za 13,8 % več obiskovalcev kot leta 2017 (27.314)</w:t>
      </w:r>
      <w:r w:rsidR="002A3B8B">
        <w:rPr>
          <w:rFonts w:asciiTheme="majorHAnsi" w:hAnsiTheme="majorHAnsi" w:cs="Calibri"/>
          <w:b/>
          <w:sz w:val="24"/>
          <w:szCs w:val="24"/>
        </w:rPr>
        <w:t xml:space="preserve">, leta 2017 za 12 % več kot leta 2016 (24.370), leta 2016 pa za 1,3 % več kot leta 2015 (24.050). Leta 2019 SEM beleži </w:t>
      </w:r>
      <w:r w:rsidR="00967F0C">
        <w:rPr>
          <w:rFonts w:asciiTheme="majorHAnsi" w:hAnsiTheme="majorHAnsi" w:cs="Calibri"/>
          <w:b/>
          <w:sz w:val="24"/>
          <w:szCs w:val="24"/>
        </w:rPr>
        <w:t>39,3 % povečanje števila posameznih obiskovalcev glede na leto 2018 in za 4,1 % več najavljenih skupin (leta 2019 430 skupin, leta 2018 413 skupin).</w:t>
      </w:r>
    </w:p>
    <w:p w:rsidR="00094081" w:rsidRDefault="00094081" w:rsidP="00CD4F5B">
      <w:pPr>
        <w:spacing w:after="0"/>
        <w:rPr>
          <w:rFonts w:asciiTheme="majorHAnsi" w:hAnsiTheme="majorHAnsi" w:cs="Calibri"/>
        </w:rPr>
      </w:pPr>
    </w:p>
    <w:p w:rsidR="00D67CA5" w:rsidRPr="003A069D" w:rsidRDefault="002112B8" w:rsidP="00CD4F5B">
      <w:pPr>
        <w:pStyle w:val="Odstavekseznama"/>
        <w:spacing w:after="0"/>
        <w:ind w:left="0"/>
        <w:rPr>
          <w:rFonts w:asciiTheme="majorHAnsi" w:hAnsiTheme="majorHAnsi" w:cs="Calibri"/>
          <w:sz w:val="24"/>
          <w:szCs w:val="24"/>
        </w:rPr>
      </w:pPr>
      <w:r w:rsidRPr="00094081">
        <w:rPr>
          <w:rFonts w:asciiTheme="majorHAnsi" w:hAnsiTheme="majorHAnsi" w:cs="Calibri"/>
          <w:b/>
          <w:sz w:val="24"/>
          <w:szCs w:val="24"/>
        </w:rPr>
        <w:t xml:space="preserve">Graf </w:t>
      </w:r>
      <w:r w:rsidR="00094081">
        <w:rPr>
          <w:rFonts w:asciiTheme="majorHAnsi" w:hAnsiTheme="majorHAnsi" w:cs="Calibri"/>
          <w:b/>
          <w:sz w:val="24"/>
          <w:szCs w:val="24"/>
        </w:rPr>
        <w:t>1</w:t>
      </w:r>
      <w:r w:rsidR="00BC2D09">
        <w:rPr>
          <w:rFonts w:asciiTheme="majorHAnsi" w:hAnsiTheme="majorHAnsi" w:cs="Calibri"/>
          <w:b/>
          <w:sz w:val="24"/>
          <w:szCs w:val="24"/>
        </w:rPr>
        <w:t>6</w:t>
      </w:r>
      <w:r w:rsidRPr="00094081">
        <w:rPr>
          <w:rFonts w:asciiTheme="majorHAnsi" w:hAnsiTheme="majorHAnsi" w:cs="Calibri"/>
          <w:b/>
          <w:sz w:val="24"/>
          <w:szCs w:val="24"/>
        </w:rPr>
        <w:t xml:space="preserve">: </w:t>
      </w:r>
      <w:r w:rsidRPr="00094081">
        <w:rPr>
          <w:rFonts w:asciiTheme="majorHAnsi" w:hAnsiTheme="majorHAnsi" w:cs="Calibri"/>
          <w:sz w:val="24"/>
          <w:szCs w:val="24"/>
        </w:rPr>
        <w:t xml:space="preserve">Primerjava obiska v SEM </w:t>
      </w:r>
      <w:r w:rsidR="00D67CA5" w:rsidRPr="00094081">
        <w:rPr>
          <w:rFonts w:asciiTheme="majorHAnsi" w:hAnsiTheme="majorHAnsi" w:cs="Calibri"/>
          <w:sz w:val="24"/>
          <w:szCs w:val="24"/>
        </w:rPr>
        <w:t xml:space="preserve">v razstavni in upravni hiši </w:t>
      </w:r>
      <w:r w:rsidRPr="00094081">
        <w:rPr>
          <w:rFonts w:asciiTheme="majorHAnsi" w:hAnsiTheme="majorHAnsi" w:cs="Calibri"/>
          <w:sz w:val="24"/>
          <w:szCs w:val="24"/>
        </w:rPr>
        <w:t xml:space="preserve">med leti 2011 </w:t>
      </w:r>
      <w:r w:rsidR="00D67CA5" w:rsidRPr="00094081">
        <w:rPr>
          <w:rFonts w:asciiTheme="majorHAnsi" w:hAnsiTheme="majorHAnsi" w:cs="Calibri"/>
          <w:sz w:val="24"/>
          <w:szCs w:val="24"/>
        </w:rPr>
        <w:t>–</w:t>
      </w:r>
      <w:r w:rsidRPr="00094081">
        <w:rPr>
          <w:rFonts w:asciiTheme="majorHAnsi" w:hAnsiTheme="majorHAnsi" w:cs="Calibri"/>
          <w:sz w:val="24"/>
          <w:szCs w:val="24"/>
        </w:rPr>
        <w:t xml:space="preserve"> 201</w:t>
      </w:r>
      <w:r w:rsidR="00967F0C">
        <w:rPr>
          <w:rFonts w:asciiTheme="majorHAnsi" w:hAnsiTheme="majorHAnsi" w:cs="Calibri"/>
          <w:sz w:val="24"/>
          <w:szCs w:val="24"/>
        </w:rPr>
        <w:t>9</w:t>
      </w:r>
    </w:p>
    <w:p w:rsidR="002112B8" w:rsidRPr="00094081" w:rsidRDefault="002112B8" w:rsidP="00CD4F5B">
      <w:pPr>
        <w:pStyle w:val="Odstavekseznama"/>
        <w:spacing w:after="0"/>
        <w:ind w:left="0"/>
        <w:rPr>
          <w:rFonts w:asciiTheme="majorHAnsi" w:hAnsiTheme="majorHAnsi" w:cs="Calibri"/>
          <w:b/>
          <w:noProof/>
          <w:color w:val="365F91"/>
          <w:sz w:val="24"/>
          <w:szCs w:val="24"/>
          <w:lang w:eastAsia="sl-SI"/>
        </w:rPr>
      </w:pPr>
    </w:p>
    <w:p w:rsidR="002112B8" w:rsidRPr="00094081" w:rsidRDefault="00D34058" w:rsidP="00B91846">
      <w:pPr>
        <w:pStyle w:val="Odstavekseznama"/>
        <w:spacing w:after="0"/>
        <w:ind w:left="0"/>
        <w:jc w:val="center"/>
        <w:rPr>
          <w:rFonts w:asciiTheme="majorHAnsi" w:hAnsiTheme="majorHAnsi" w:cs="Calibri"/>
          <w:b/>
          <w:noProof/>
          <w:color w:val="365F91"/>
          <w:sz w:val="24"/>
          <w:szCs w:val="24"/>
          <w:lang w:eastAsia="sl-SI"/>
        </w:rPr>
      </w:pPr>
      <w:r>
        <w:rPr>
          <w:rFonts w:asciiTheme="majorHAnsi" w:hAnsiTheme="majorHAnsi" w:cs="Calibri"/>
          <w:b/>
          <w:noProof/>
          <w:color w:val="365F91"/>
          <w:sz w:val="24"/>
          <w:szCs w:val="24"/>
          <w:lang w:eastAsia="sl-SI"/>
        </w:rPr>
        <w:drawing>
          <wp:inline distT="0" distB="0" distL="0" distR="0">
            <wp:extent cx="5113020" cy="2697480"/>
            <wp:effectExtent l="0" t="0" r="11430" b="7620"/>
            <wp:docPr id="20" name="Grafikon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bookmarkStart w:id="0" w:name="_GoBack"/>
      <w:bookmarkEnd w:id="0"/>
    </w:p>
    <w:p w:rsidR="002112B8" w:rsidRPr="00094081" w:rsidRDefault="002112B8" w:rsidP="00CD4F5B">
      <w:pPr>
        <w:pStyle w:val="Odstavekseznama"/>
        <w:spacing w:after="0"/>
        <w:ind w:left="0"/>
        <w:rPr>
          <w:rFonts w:asciiTheme="majorHAnsi" w:hAnsiTheme="majorHAnsi" w:cs="Calibri"/>
          <w:noProof/>
          <w:sz w:val="24"/>
          <w:szCs w:val="24"/>
          <w:lang w:eastAsia="sl-SI"/>
        </w:rPr>
      </w:pPr>
      <w:r w:rsidRPr="00094081">
        <w:rPr>
          <w:rFonts w:asciiTheme="majorHAnsi" w:hAnsiTheme="majorHAnsi" w:cs="Calibri"/>
          <w:b/>
          <w:noProof/>
          <w:sz w:val="24"/>
          <w:szCs w:val="24"/>
          <w:lang w:eastAsia="sl-SI"/>
        </w:rPr>
        <w:lastRenderedPageBreak/>
        <w:t xml:space="preserve">Tabela </w:t>
      </w:r>
      <w:r w:rsidR="00DA214D">
        <w:rPr>
          <w:rFonts w:asciiTheme="majorHAnsi" w:hAnsiTheme="majorHAnsi" w:cs="Calibri"/>
          <w:b/>
          <w:noProof/>
          <w:sz w:val="24"/>
          <w:szCs w:val="24"/>
          <w:lang w:eastAsia="sl-SI"/>
        </w:rPr>
        <w:t>1</w:t>
      </w:r>
      <w:r w:rsidR="00154BEB">
        <w:rPr>
          <w:rFonts w:asciiTheme="majorHAnsi" w:hAnsiTheme="majorHAnsi" w:cs="Calibri"/>
          <w:b/>
          <w:noProof/>
          <w:sz w:val="24"/>
          <w:szCs w:val="24"/>
          <w:lang w:eastAsia="sl-SI"/>
        </w:rPr>
        <w:t>3</w:t>
      </w:r>
      <w:r w:rsidRPr="00094081">
        <w:rPr>
          <w:rFonts w:asciiTheme="majorHAnsi" w:hAnsiTheme="majorHAnsi" w:cs="Calibri"/>
          <w:b/>
          <w:noProof/>
          <w:sz w:val="24"/>
          <w:szCs w:val="24"/>
          <w:lang w:eastAsia="sl-SI"/>
        </w:rPr>
        <w:t xml:space="preserve">: </w:t>
      </w:r>
      <w:r w:rsidRPr="00094081">
        <w:rPr>
          <w:rFonts w:asciiTheme="majorHAnsi" w:hAnsiTheme="majorHAnsi" w:cs="Calibri"/>
          <w:noProof/>
          <w:sz w:val="24"/>
          <w:szCs w:val="24"/>
          <w:lang w:eastAsia="sl-SI"/>
        </w:rPr>
        <w:t>Obisk v razstavni in upravni hiši SEM od leta 2011 do 201</w:t>
      </w:r>
      <w:r w:rsidR="005E15FF">
        <w:rPr>
          <w:rFonts w:asciiTheme="majorHAnsi" w:hAnsiTheme="majorHAnsi" w:cs="Calibri"/>
          <w:noProof/>
          <w:sz w:val="24"/>
          <w:szCs w:val="24"/>
          <w:lang w:eastAsia="sl-SI"/>
        </w:rPr>
        <w:t>9</w:t>
      </w:r>
    </w:p>
    <w:p w:rsidR="00D67CA5" w:rsidRPr="00094081" w:rsidRDefault="00D67CA5" w:rsidP="00CD4F5B">
      <w:pPr>
        <w:pStyle w:val="Odstavekseznama"/>
        <w:spacing w:after="0"/>
        <w:ind w:left="0"/>
        <w:rPr>
          <w:rFonts w:asciiTheme="majorHAnsi" w:hAnsiTheme="majorHAnsi" w:cs="Calibri"/>
          <w:noProof/>
          <w:sz w:val="24"/>
          <w:szCs w:val="24"/>
          <w:lang w:eastAsia="sl-SI"/>
        </w:rPr>
      </w:pPr>
    </w:p>
    <w:tbl>
      <w:tblPr>
        <w:tblW w:w="89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"/>
        <w:gridCol w:w="958"/>
        <w:gridCol w:w="958"/>
        <w:gridCol w:w="958"/>
        <w:gridCol w:w="958"/>
        <w:gridCol w:w="811"/>
        <w:gridCol w:w="958"/>
        <w:gridCol w:w="811"/>
        <w:gridCol w:w="811"/>
        <w:gridCol w:w="811"/>
      </w:tblGrid>
      <w:tr w:rsidR="00967F0C" w:rsidRPr="00094081" w:rsidTr="005E15FF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F0C" w:rsidRPr="00D67CA5" w:rsidRDefault="00967F0C" w:rsidP="00CD4F5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 w:rsidRPr="00D67CA5">
              <w:rPr>
                <w:rFonts w:asciiTheme="majorHAnsi" w:eastAsia="Times New Roman" w:hAnsiTheme="majorHAnsi"/>
                <w:b/>
                <w:bCs/>
                <w:lang w:eastAsia="sl-SI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F0C" w:rsidRPr="00D67CA5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 w:rsidRPr="00D67CA5">
              <w:rPr>
                <w:rFonts w:asciiTheme="majorHAnsi" w:eastAsia="Times New Roman" w:hAnsiTheme="majorHAnsi"/>
                <w:b/>
                <w:bCs/>
                <w:lang w:eastAsia="sl-SI"/>
              </w:rPr>
              <w:t>2011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F0C" w:rsidRPr="00D67CA5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 w:rsidRPr="00D67CA5">
              <w:rPr>
                <w:rFonts w:asciiTheme="majorHAnsi" w:eastAsia="Times New Roman" w:hAnsiTheme="majorHAnsi"/>
                <w:b/>
                <w:bCs/>
                <w:lang w:eastAsia="sl-SI"/>
              </w:rPr>
              <w:t>2012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F0C" w:rsidRPr="00D67CA5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 w:rsidRPr="00D67CA5">
              <w:rPr>
                <w:rFonts w:asciiTheme="majorHAnsi" w:eastAsia="Times New Roman" w:hAnsiTheme="majorHAnsi"/>
                <w:b/>
                <w:bCs/>
                <w:lang w:eastAsia="sl-SI"/>
              </w:rPr>
              <w:t>2013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F0C" w:rsidRPr="00D67CA5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 w:rsidRPr="00D67CA5">
              <w:rPr>
                <w:rFonts w:asciiTheme="majorHAnsi" w:eastAsia="Times New Roman" w:hAnsiTheme="majorHAnsi"/>
                <w:b/>
                <w:bCs/>
                <w:lang w:eastAsia="sl-SI"/>
              </w:rPr>
              <w:t>2014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F0C" w:rsidRPr="00D67CA5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 w:rsidRPr="00D67CA5">
              <w:rPr>
                <w:rFonts w:asciiTheme="majorHAnsi" w:eastAsia="Times New Roman" w:hAnsiTheme="majorHAnsi"/>
                <w:b/>
                <w:bCs/>
                <w:lang w:eastAsia="sl-SI"/>
              </w:rPr>
              <w:t>2015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F0C" w:rsidRPr="00D67CA5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 w:rsidRPr="00D67CA5">
              <w:rPr>
                <w:rFonts w:asciiTheme="majorHAnsi" w:eastAsia="Times New Roman" w:hAnsiTheme="majorHAnsi"/>
                <w:b/>
                <w:bCs/>
                <w:lang w:eastAsia="sl-SI"/>
              </w:rPr>
              <w:t>2016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F0C" w:rsidRPr="00D67CA5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>
              <w:rPr>
                <w:rFonts w:asciiTheme="majorHAnsi" w:eastAsia="Times New Roman" w:hAnsiTheme="majorHAnsi"/>
                <w:b/>
                <w:bCs/>
                <w:lang w:eastAsia="sl-SI"/>
              </w:rPr>
              <w:t>2017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F0C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>
              <w:rPr>
                <w:rFonts w:asciiTheme="majorHAnsi" w:eastAsia="Times New Roman" w:hAnsiTheme="majorHAnsi"/>
                <w:b/>
                <w:bCs/>
                <w:lang w:eastAsia="sl-SI"/>
              </w:rPr>
              <w:t>2018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F0C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>
              <w:rPr>
                <w:rFonts w:asciiTheme="majorHAnsi" w:eastAsia="Times New Roman" w:hAnsiTheme="majorHAnsi"/>
                <w:b/>
                <w:bCs/>
                <w:lang w:eastAsia="sl-SI"/>
              </w:rPr>
              <w:t>2019</w:t>
            </w:r>
          </w:p>
        </w:tc>
      </w:tr>
      <w:tr w:rsidR="00967F0C" w:rsidRPr="00094081" w:rsidTr="005E15FF">
        <w:trPr>
          <w:trHeight w:val="288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967F0C" w:rsidRPr="00D67CA5" w:rsidRDefault="00967F0C" w:rsidP="00CD4F5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 w:rsidRPr="00D67CA5">
              <w:rPr>
                <w:rFonts w:asciiTheme="majorHAnsi" w:eastAsia="Times New Roman" w:hAnsiTheme="majorHAnsi"/>
                <w:b/>
                <w:bCs/>
                <w:lang w:eastAsia="sl-SI"/>
              </w:rPr>
              <w:t>RH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F0C" w:rsidRPr="00D67CA5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lang w:eastAsia="sl-SI"/>
              </w:rPr>
            </w:pPr>
            <w:r w:rsidRPr="00D67CA5">
              <w:rPr>
                <w:rFonts w:asciiTheme="majorHAnsi" w:eastAsia="Times New Roman" w:hAnsiTheme="majorHAnsi"/>
                <w:lang w:eastAsia="sl-SI"/>
              </w:rPr>
              <w:t>26.944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F0C" w:rsidRPr="00D67CA5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lang w:eastAsia="sl-SI"/>
              </w:rPr>
            </w:pPr>
            <w:r w:rsidRPr="00D67CA5">
              <w:rPr>
                <w:rFonts w:asciiTheme="majorHAnsi" w:eastAsia="Times New Roman" w:hAnsiTheme="majorHAnsi"/>
                <w:lang w:eastAsia="sl-SI"/>
              </w:rPr>
              <w:t>21.670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F0C" w:rsidRPr="00D67CA5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lang w:eastAsia="sl-SI"/>
              </w:rPr>
            </w:pPr>
            <w:r w:rsidRPr="00D67CA5">
              <w:rPr>
                <w:rFonts w:asciiTheme="majorHAnsi" w:eastAsia="Times New Roman" w:hAnsiTheme="majorHAnsi"/>
                <w:lang w:eastAsia="sl-SI"/>
              </w:rPr>
              <w:t>20.715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F0C" w:rsidRPr="00D67CA5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lang w:eastAsia="sl-SI"/>
              </w:rPr>
            </w:pPr>
            <w:r w:rsidRPr="00D67CA5">
              <w:rPr>
                <w:rFonts w:asciiTheme="majorHAnsi" w:eastAsia="Times New Roman" w:hAnsiTheme="majorHAnsi"/>
                <w:lang w:eastAsia="sl-SI"/>
              </w:rPr>
              <w:t>19.341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F0C" w:rsidRPr="00D67CA5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lang w:eastAsia="sl-SI"/>
              </w:rPr>
            </w:pPr>
            <w:r w:rsidRPr="00D67CA5">
              <w:rPr>
                <w:rFonts w:asciiTheme="majorHAnsi" w:eastAsia="Times New Roman" w:hAnsiTheme="majorHAnsi"/>
                <w:lang w:eastAsia="sl-SI"/>
              </w:rPr>
              <w:t>18.555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F0C" w:rsidRPr="00D34058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Cs/>
                <w:lang w:eastAsia="sl-SI"/>
              </w:rPr>
            </w:pPr>
            <w:r w:rsidRPr="00D34058">
              <w:rPr>
                <w:rFonts w:asciiTheme="majorHAnsi" w:eastAsia="Times New Roman" w:hAnsiTheme="majorHAnsi"/>
                <w:bCs/>
                <w:lang w:eastAsia="sl-SI"/>
              </w:rPr>
              <w:t>19</w:t>
            </w:r>
            <w:r>
              <w:rPr>
                <w:rFonts w:asciiTheme="majorHAnsi" w:eastAsia="Times New Roman" w:hAnsiTheme="majorHAnsi"/>
                <w:bCs/>
                <w:lang w:eastAsia="sl-SI"/>
              </w:rPr>
              <w:t>.</w:t>
            </w:r>
            <w:r w:rsidRPr="00D34058">
              <w:rPr>
                <w:rFonts w:asciiTheme="majorHAnsi" w:eastAsia="Times New Roman" w:hAnsiTheme="majorHAnsi"/>
                <w:bCs/>
                <w:lang w:eastAsia="sl-SI"/>
              </w:rPr>
              <w:t>675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F0C" w:rsidRPr="00713454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Cs/>
                <w:lang w:eastAsia="sl-SI"/>
              </w:rPr>
            </w:pPr>
            <w:r w:rsidRPr="00713454">
              <w:rPr>
                <w:rFonts w:asciiTheme="majorHAnsi" w:eastAsia="Times New Roman" w:hAnsiTheme="majorHAnsi"/>
                <w:bCs/>
                <w:lang w:eastAsia="sl-SI"/>
              </w:rPr>
              <w:t>21.000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F0C" w:rsidRPr="00967F0C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Cs/>
                <w:lang w:eastAsia="sl-SI"/>
              </w:rPr>
            </w:pPr>
            <w:r w:rsidRPr="00967F0C">
              <w:rPr>
                <w:rFonts w:asciiTheme="majorHAnsi" w:eastAsia="Times New Roman" w:hAnsiTheme="majorHAnsi"/>
                <w:bCs/>
                <w:lang w:eastAsia="sl-SI"/>
              </w:rPr>
              <w:t>23.907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F0C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>
              <w:rPr>
                <w:rFonts w:asciiTheme="majorHAnsi" w:eastAsia="Times New Roman" w:hAnsiTheme="majorHAnsi"/>
                <w:b/>
                <w:bCs/>
                <w:lang w:eastAsia="sl-SI"/>
              </w:rPr>
              <w:t>30.782</w:t>
            </w:r>
          </w:p>
        </w:tc>
      </w:tr>
      <w:tr w:rsidR="00967F0C" w:rsidRPr="00094081" w:rsidTr="005E15FF">
        <w:trPr>
          <w:trHeight w:val="288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67F0C" w:rsidRPr="00D67CA5" w:rsidRDefault="00967F0C" w:rsidP="00CD4F5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 w:rsidRPr="00D67CA5">
              <w:rPr>
                <w:rFonts w:asciiTheme="majorHAnsi" w:eastAsia="Times New Roman" w:hAnsiTheme="majorHAnsi"/>
                <w:b/>
                <w:bCs/>
                <w:lang w:eastAsia="sl-SI"/>
              </w:rPr>
              <w:t>UH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F0C" w:rsidRPr="00D67CA5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lang w:eastAsia="sl-SI"/>
              </w:rPr>
            </w:pPr>
            <w:r w:rsidRPr="00D67CA5">
              <w:rPr>
                <w:rFonts w:asciiTheme="majorHAnsi" w:eastAsia="Times New Roman" w:hAnsiTheme="majorHAnsi"/>
                <w:lang w:eastAsia="sl-SI"/>
              </w:rPr>
              <w:t>9.197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F0C" w:rsidRPr="00D67CA5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lang w:eastAsia="sl-SI"/>
              </w:rPr>
            </w:pPr>
            <w:r w:rsidRPr="00D67CA5">
              <w:rPr>
                <w:rFonts w:asciiTheme="majorHAnsi" w:eastAsia="Times New Roman" w:hAnsiTheme="majorHAnsi"/>
                <w:lang w:eastAsia="sl-SI"/>
              </w:rPr>
              <w:t>6.673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F0C" w:rsidRPr="00D67CA5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lang w:eastAsia="sl-SI"/>
              </w:rPr>
            </w:pPr>
            <w:r w:rsidRPr="00D67CA5">
              <w:rPr>
                <w:rFonts w:asciiTheme="majorHAnsi" w:eastAsia="Times New Roman" w:hAnsiTheme="majorHAnsi"/>
                <w:lang w:eastAsia="sl-SI"/>
              </w:rPr>
              <w:t>7.331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F0C" w:rsidRPr="00D67CA5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lang w:eastAsia="sl-SI"/>
              </w:rPr>
            </w:pPr>
            <w:r w:rsidRPr="00D67CA5">
              <w:rPr>
                <w:rFonts w:asciiTheme="majorHAnsi" w:eastAsia="Times New Roman" w:hAnsiTheme="majorHAnsi"/>
                <w:lang w:eastAsia="sl-SI"/>
              </w:rPr>
              <w:t>6.453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F0C" w:rsidRPr="00D67CA5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lang w:eastAsia="sl-SI"/>
              </w:rPr>
            </w:pPr>
            <w:r w:rsidRPr="00D67CA5">
              <w:rPr>
                <w:rFonts w:asciiTheme="majorHAnsi" w:eastAsia="Times New Roman" w:hAnsiTheme="majorHAnsi"/>
                <w:lang w:eastAsia="sl-SI"/>
              </w:rPr>
              <w:t>5.495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F0C" w:rsidRPr="00D34058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Cs/>
                <w:lang w:eastAsia="sl-SI"/>
              </w:rPr>
            </w:pPr>
            <w:r w:rsidRPr="00D34058">
              <w:rPr>
                <w:rFonts w:asciiTheme="majorHAnsi" w:eastAsia="Times New Roman" w:hAnsiTheme="majorHAnsi"/>
                <w:bCs/>
                <w:lang w:eastAsia="sl-SI"/>
              </w:rPr>
              <w:t>4</w:t>
            </w:r>
            <w:r>
              <w:rPr>
                <w:rFonts w:asciiTheme="majorHAnsi" w:eastAsia="Times New Roman" w:hAnsiTheme="majorHAnsi"/>
                <w:bCs/>
                <w:lang w:eastAsia="sl-SI"/>
              </w:rPr>
              <w:t>.</w:t>
            </w:r>
            <w:r w:rsidRPr="00D34058">
              <w:rPr>
                <w:rFonts w:asciiTheme="majorHAnsi" w:eastAsia="Times New Roman" w:hAnsiTheme="majorHAnsi"/>
                <w:bCs/>
                <w:lang w:eastAsia="sl-SI"/>
              </w:rPr>
              <w:t>695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F0C" w:rsidRPr="00713454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Cs/>
                <w:lang w:eastAsia="sl-SI"/>
              </w:rPr>
            </w:pPr>
            <w:r w:rsidRPr="00713454">
              <w:rPr>
                <w:rFonts w:asciiTheme="majorHAnsi" w:eastAsia="Times New Roman" w:hAnsiTheme="majorHAnsi"/>
                <w:bCs/>
                <w:lang w:eastAsia="sl-SI"/>
              </w:rPr>
              <w:t>6.314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F0C" w:rsidRPr="00967F0C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Cs/>
                <w:lang w:eastAsia="sl-SI"/>
              </w:rPr>
            </w:pPr>
            <w:r w:rsidRPr="00967F0C">
              <w:rPr>
                <w:rFonts w:asciiTheme="majorHAnsi" w:eastAsia="Times New Roman" w:hAnsiTheme="majorHAnsi"/>
                <w:bCs/>
                <w:lang w:eastAsia="sl-SI"/>
              </w:rPr>
              <w:t>7.182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F0C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>
              <w:rPr>
                <w:rFonts w:asciiTheme="majorHAnsi" w:eastAsia="Times New Roman" w:hAnsiTheme="majorHAnsi"/>
                <w:b/>
                <w:bCs/>
                <w:lang w:eastAsia="sl-SI"/>
              </w:rPr>
              <w:t>8.117</w:t>
            </w:r>
          </w:p>
        </w:tc>
      </w:tr>
      <w:tr w:rsidR="00967F0C" w:rsidRPr="00094081" w:rsidTr="005E15FF">
        <w:trPr>
          <w:trHeight w:val="288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967F0C" w:rsidRPr="00D67CA5" w:rsidRDefault="00967F0C" w:rsidP="00CD4F5B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 w:rsidRPr="00D67CA5">
              <w:rPr>
                <w:rFonts w:asciiTheme="majorHAnsi" w:eastAsia="Times New Roman" w:hAnsiTheme="majorHAnsi"/>
                <w:b/>
                <w:bCs/>
                <w:lang w:eastAsia="sl-SI"/>
              </w:rPr>
              <w:t>skupaj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F0C" w:rsidRPr="00D67CA5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 w:rsidRPr="00D67CA5">
              <w:rPr>
                <w:rFonts w:asciiTheme="majorHAnsi" w:eastAsia="Times New Roman" w:hAnsiTheme="majorHAnsi"/>
                <w:b/>
                <w:bCs/>
                <w:lang w:eastAsia="sl-SI"/>
              </w:rPr>
              <w:t>36.141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F0C" w:rsidRPr="00D67CA5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 w:rsidRPr="00D67CA5">
              <w:rPr>
                <w:rFonts w:asciiTheme="majorHAnsi" w:eastAsia="Times New Roman" w:hAnsiTheme="majorHAnsi"/>
                <w:b/>
                <w:bCs/>
                <w:lang w:eastAsia="sl-SI"/>
              </w:rPr>
              <w:t>28.343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F0C" w:rsidRPr="00D67CA5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 w:rsidRPr="00D67CA5">
              <w:rPr>
                <w:rFonts w:asciiTheme="majorHAnsi" w:eastAsia="Times New Roman" w:hAnsiTheme="majorHAnsi"/>
                <w:b/>
                <w:bCs/>
                <w:lang w:eastAsia="sl-SI"/>
              </w:rPr>
              <w:t>28.046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F0C" w:rsidRPr="00D67CA5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 w:rsidRPr="00D67CA5">
              <w:rPr>
                <w:rFonts w:asciiTheme="majorHAnsi" w:eastAsia="Times New Roman" w:hAnsiTheme="majorHAnsi"/>
                <w:b/>
                <w:bCs/>
                <w:lang w:eastAsia="sl-SI"/>
              </w:rPr>
              <w:t>25.794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F0C" w:rsidRPr="00D67CA5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 w:rsidRPr="00D67CA5">
              <w:rPr>
                <w:rFonts w:asciiTheme="majorHAnsi" w:eastAsia="Times New Roman" w:hAnsiTheme="majorHAnsi"/>
                <w:b/>
                <w:bCs/>
                <w:lang w:eastAsia="sl-SI"/>
              </w:rPr>
              <w:t>24.050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F0C" w:rsidRPr="00D67CA5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 w:rsidRPr="00D67CA5">
              <w:rPr>
                <w:rFonts w:asciiTheme="majorHAnsi" w:eastAsia="Times New Roman" w:hAnsiTheme="majorHAnsi"/>
                <w:b/>
                <w:bCs/>
                <w:lang w:eastAsia="sl-SI"/>
              </w:rPr>
              <w:t>24</w:t>
            </w:r>
            <w:r>
              <w:rPr>
                <w:rFonts w:asciiTheme="majorHAnsi" w:eastAsia="Times New Roman" w:hAnsiTheme="majorHAnsi"/>
                <w:b/>
                <w:bCs/>
                <w:lang w:eastAsia="sl-SI"/>
              </w:rPr>
              <w:t>.</w:t>
            </w:r>
            <w:r w:rsidRPr="00D67CA5">
              <w:rPr>
                <w:rFonts w:asciiTheme="majorHAnsi" w:eastAsia="Times New Roman" w:hAnsiTheme="majorHAnsi"/>
                <w:b/>
                <w:bCs/>
                <w:lang w:eastAsia="sl-SI"/>
              </w:rPr>
              <w:t>370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F0C" w:rsidRPr="00D67CA5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>
              <w:rPr>
                <w:rFonts w:asciiTheme="majorHAnsi" w:eastAsia="Times New Roman" w:hAnsiTheme="majorHAnsi"/>
                <w:b/>
                <w:bCs/>
                <w:lang w:eastAsia="sl-SI"/>
              </w:rPr>
              <w:t>27.314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F0C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>
              <w:rPr>
                <w:rFonts w:asciiTheme="majorHAnsi" w:eastAsia="Times New Roman" w:hAnsiTheme="majorHAnsi"/>
                <w:b/>
                <w:bCs/>
                <w:lang w:eastAsia="sl-SI"/>
              </w:rPr>
              <w:t>31.089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7F0C" w:rsidRDefault="00967F0C" w:rsidP="00CD4F5B">
            <w:pPr>
              <w:spacing w:after="0" w:line="240" w:lineRule="auto"/>
              <w:jc w:val="right"/>
              <w:rPr>
                <w:rFonts w:asciiTheme="majorHAnsi" w:eastAsia="Times New Roman" w:hAnsiTheme="majorHAnsi"/>
                <w:b/>
                <w:bCs/>
                <w:lang w:eastAsia="sl-SI"/>
              </w:rPr>
            </w:pPr>
            <w:r>
              <w:rPr>
                <w:rFonts w:asciiTheme="majorHAnsi" w:eastAsia="Times New Roman" w:hAnsiTheme="majorHAnsi"/>
                <w:b/>
                <w:bCs/>
                <w:lang w:eastAsia="sl-SI"/>
              </w:rPr>
              <w:t>38.899</w:t>
            </w:r>
          </w:p>
        </w:tc>
      </w:tr>
    </w:tbl>
    <w:p w:rsidR="00D67CA5" w:rsidRPr="00094081" w:rsidRDefault="00D67CA5" w:rsidP="00CD4F5B">
      <w:pPr>
        <w:spacing w:after="0" w:line="240" w:lineRule="auto"/>
        <w:contextualSpacing/>
        <w:rPr>
          <w:rFonts w:asciiTheme="majorHAnsi" w:hAnsiTheme="majorHAnsi" w:cs="Calibri"/>
          <w:b/>
          <w:sz w:val="24"/>
          <w:szCs w:val="24"/>
        </w:rPr>
      </w:pPr>
    </w:p>
    <w:p w:rsidR="002112B8" w:rsidRPr="00094081" w:rsidRDefault="002112B8" w:rsidP="00CD4F5B">
      <w:pPr>
        <w:spacing w:after="0"/>
        <w:rPr>
          <w:rFonts w:asciiTheme="majorHAnsi" w:hAnsiTheme="majorHAnsi" w:cs="Calibri"/>
        </w:rPr>
      </w:pPr>
    </w:p>
    <w:sectPr w:rsidR="002112B8" w:rsidRPr="00094081" w:rsidSect="00FF4D0F">
      <w:headerReference w:type="default" r:id="rId28"/>
      <w:footerReference w:type="default" r:id="rId29"/>
      <w:pgSz w:w="11906" w:h="16838"/>
      <w:pgMar w:top="1417" w:right="1417" w:bottom="1276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548" w:rsidRDefault="00E57548">
      <w:pPr>
        <w:spacing w:after="0" w:line="240" w:lineRule="auto"/>
      </w:pPr>
      <w:r>
        <w:separator/>
      </w:r>
    </w:p>
  </w:endnote>
  <w:endnote w:type="continuationSeparator" w:id="0">
    <w:p w:rsidR="00E57548" w:rsidRDefault="00E5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442" w:rsidRDefault="00243442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127F">
      <w:rPr>
        <w:noProof/>
      </w:rPr>
      <w:t>36</w:t>
    </w:r>
    <w:r>
      <w:fldChar w:fldCharType="end"/>
    </w:r>
  </w:p>
  <w:p w:rsidR="00243442" w:rsidRDefault="0024344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548" w:rsidRDefault="00E57548">
      <w:pPr>
        <w:spacing w:after="0" w:line="240" w:lineRule="auto"/>
      </w:pPr>
      <w:r>
        <w:separator/>
      </w:r>
    </w:p>
  </w:footnote>
  <w:footnote w:type="continuationSeparator" w:id="0">
    <w:p w:rsidR="00E57548" w:rsidRDefault="00E57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442" w:rsidRPr="00B126E3" w:rsidRDefault="00243442" w:rsidP="00FF4D0F">
    <w:pPr>
      <w:pStyle w:val="Glava"/>
      <w:pBdr>
        <w:bottom w:val="thickThinSmallGap" w:sz="24" w:space="1" w:color="622423"/>
      </w:pBdr>
      <w:jc w:val="right"/>
      <w:rPr>
        <w:rFonts w:ascii="Arial Narrow" w:eastAsia="Times New Roman" w:hAnsi="Arial Narrow"/>
        <w:sz w:val="18"/>
        <w:szCs w:val="18"/>
      </w:rPr>
    </w:pPr>
    <w:r w:rsidRPr="00DB7A06">
      <w:rPr>
        <w:rFonts w:eastAsia="Times New Roman"/>
        <w:sz w:val="18"/>
        <w:szCs w:val="18"/>
      </w:rPr>
      <w:t>Analiza obiskovalcev SEM 201</w:t>
    </w:r>
    <w:r>
      <w:rPr>
        <w:rFonts w:eastAsia="Times New Roman"/>
        <w:sz w:val="18"/>
        <w:szCs w:val="18"/>
      </w:rPr>
      <w:t>9</w:t>
    </w:r>
    <w:r>
      <w:rPr>
        <w:rFonts w:ascii="Arial Narrow" w:eastAsia="Times New Roman" w:hAnsi="Arial Narrow"/>
        <w:sz w:val="18"/>
        <w:szCs w:val="18"/>
      </w:rPr>
      <w:t xml:space="preserve"> </w:t>
    </w:r>
    <w:r>
      <w:rPr>
        <w:rFonts w:ascii="Arial Narrow" w:eastAsia="Times New Roman" w:hAnsi="Arial Narrow"/>
        <w:noProof/>
        <w:sz w:val="18"/>
        <w:szCs w:val="18"/>
        <w:lang w:eastAsia="sl-SI"/>
      </w:rPr>
      <w:drawing>
        <wp:inline distT="0" distB="0" distL="0" distR="0">
          <wp:extent cx="571500" cy="209550"/>
          <wp:effectExtent l="0" t="0" r="0" b="0"/>
          <wp:docPr id="13" name="Slika 13" descr="SEM-brez na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EM-brez na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3442" w:rsidRDefault="0024344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551D"/>
    <w:multiLevelType w:val="hybridMultilevel"/>
    <w:tmpl w:val="5AA25F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46C3C"/>
    <w:multiLevelType w:val="hybridMultilevel"/>
    <w:tmpl w:val="44B662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051DF"/>
    <w:multiLevelType w:val="hybridMultilevel"/>
    <w:tmpl w:val="3D08D9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75B35"/>
    <w:multiLevelType w:val="hybridMultilevel"/>
    <w:tmpl w:val="883C01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775C8"/>
    <w:multiLevelType w:val="hybridMultilevel"/>
    <w:tmpl w:val="B3AEBE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556D7"/>
    <w:multiLevelType w:val="hybridMultilevel"/>
    <w:tmpl w:val="7A5232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30905"/>
    <w:multiLevelType w:val="hybridMultilevel"/>
    <w:tmpl w:val="00A4FFA4"/>
    <w:lvl w:ilvl="0" w:tplc="C922D2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A6779"/>
    <w:multiLevelType w:val="hybridMultilevel"/>
    <w:tmpl w:val="A65817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452E0"/>
    <w:multiLevelType w:val="hybridMultilevel"/>
    <w:tmpl w:val="2F0E73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73D3B"/>
    <w:multiLevelType w:val="hybridMultilevel"/>
    <w:tmpl w:val="5F1070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30C64"/>
    <w:multiLevelType w:val="hybridMultilevel"/>
    <w:tmpl w:val="07767D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16964"/>
    <w:multiLevelType w:val="hybridMultilevel"/>
    <w:tmpl w:val="FBFEC6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559D7"/>
    <w:multiLevelType w:val="hybridMultilevel"/>
    <w:tmpl w:val="DC101518"/>
    <w:lvl w:ilvl="0" w:tplc="3EE8CDE2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54A3E0B"/>
    <w:multiLevelType w:val="hybridMultilevel"/>
    <w:tmpl w:val="B35203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B1307"/>
    <w:multiLevelType w:val="hybridMultilevel"/>
    <w:tmpl w:val="3F38CB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82B6D"/>
    <w:multiLevelType w:val="hybridMultilevel"/>
    <w:tmpl w:val="55C6FF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86638"/>
    <w:multiLevelType w:val="hybridMultilevel"/>
    <w:tmpl w:val="7C9AC7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304F1"/>
    <w:multiLevelType w:val="hybridMultilevel"/>
    <w:tmpl w:val="810634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1069D"/>
    <w:multiLevelType w:val="hybridMultilevel"/>
    <w:tmpl w:val="EBBE98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D4E3D"/>
    <w:multiLevelType w:val="hybridMultilevel"/>
    <w:tmpl w:val="6B6ED1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734C3"/>
    <w:multiLevelType w:val="hybridMultilevel"/>
    <w:tmpl w:val="A254F0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EA13DB"/>
    <w:multiLevelType w:val="hybridMultilevel"/>
    <w:tmpl w:val="B59CBE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046B6"/>
    <w:multiLevelType w:val="hybridMultilevel"/>
    <w:tmpl w:val="0DAA95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76A19"/>
    <w:multiLevelType w:val="hybridMultilevel"/>
    <w:tmpl w:val="1F80C3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C5A3D"/>
    <w:multiLevelType w:val="hybridMultilevel"/>
    <w:tmpl w:val="38F68E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361B08"/>
    <w:multiLevelType w:val="hybridMultilevel"/>
    <w:tmpl w:val="8FA2A7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E84EC1"/>
    <w:multiLevelType w:val="hybridMultilevel"/>
    <w:tmpl w:val="25E673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03486"/>
    <w:multiLevelType w:val="hybridMultilevel"/>
    <w:tmpl w:val="204E9B9A"/>
    <w:lvl w:ilvl="0" w:tplc="84566C0A">
      <w:start w:val="7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0131B"/>
    <w:multiLevelType w:val="hybridMultilevel"/>
    <w:tmpl w:val="61686A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9A199A"/>
    <w:multiLevelType w:val="hybridMultilevel"/>
    <w:tmpl w:val="C7DAB4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9254D2"/>
    <w:multiLevelType w:val="hybridMultilevel"/>
    <w:tmpl w:val="832A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D9532A"/>
    <w:multiLevelType w:val="hybridMultilevel"/>
    <w:tmpl w:val="924250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2C7E51"/>
    <w:multiLevelType w:val="hybridMultilevel"/>
    <w:tmpl w:val="FFD2E77A"/>
    <w:lvl w:ilvl="0" w:tplc="AE20912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B90091"/>
    <w:multiLevelType w:val="hybridMultilevel"/>
    <w:tmpl w:val="F3D27E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FB741A"/>
    <w:multiLevelType w:val="hybridMultilevel"/>
    <w:tmpl w:val="A55E88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597F5A"/>
    <w:multiLevelType w:val="hybridMultilevel"/>
    <w:tmpl w:val="00E0D6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852C7C"/>
    <w:multiLevelType w:val="hybridMultilevel"/>
    <w:tmpl w:val="ACD4C7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31140C"/>
    <w:multiLevelType w:val="hybridMultilevel"/>
    <w:tmpl w:val="9FC244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57707C"/>
    <w:multiLevelType w:val="hybridMultilevel"/>
    <w:tmpl w:val="3B5ED2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DD0406"/>
    <w:multiLevelType w:val="hybridMultilevel"/>
    <w:tmpl w:val="FA7856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0F40CA"/>
    <w:multiLevelType w:val="hybridMultilevel"/>
    <w:tmpl w:val="36C0BCCC"/>
    <w:lvl w:ilvl="0" w:tplc="7298D3BA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8F4D1E"/>
    <w:multiLevelType w:val="hybridMultilevel"/>
    <w:tmpl w:val="47E8F9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3D5F6C"/>
    <w:multiLevelType w:val="hybridMultilevel"/>
    <w:tmpl w:val="64E40BB8"/>
    <w:lvl w:ilvl="0" w:tplc="4BD499EC">
      <w:start w:val="19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50A74B5"/>
    <w:multiLevelType w:val="hybridMultilevel"/>
    <w:tmpl w:val="39EC7B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8D0E52"/>
    <w:multiLevelType w:val="hybridMultilevel"/>
    <w:tmpl w:val="16589F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2F41C6"/>
    <w:multiLevelType w:val="hybridMultilevel"/>
    <w:tmpl w:val="056A14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AA15B2"/>
    <w:multiLevelType w:val="hybridMultilevel"/>
    <w:tmpl w:val="0DA6EC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70534"/>
    <w:multiLevelType w:val="hybridMultilevel"/>
    <w:tmpl w:val="19201E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3A0CB3"/>
    <w:multiLevelType w:val="hybridMultilevel"/>
    <w:tmpl w:val="B262CC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A8138B"/>
    <w:multiLevelType w:val="hybridMultilevel"/>
    <w:tmpl w:val="AED6EC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2"/>
  </w:num>
  <w:num w:numId="3">
    <w:abstractNumId w:val="6"/>
  </w:num>
  <w:num w:numId="4">
    <w:abstractNumId w:val="27"/>
  </w:num>
  <w:num w:numId="5">
    <w:abstractNumId w:val="44"/>
  </w:num>
  <w:num w:numId="6">
    <w:abstractNumId w:val="12"/>
  </w:num>
  <w:num w:numId="7">
    <w:abstractNumId w:val="42"/>
  </w:num>
  <w:num w:numId="8">
    <w:abstractNumId w:val="7"/>
  </w:num>
  <w:num w:numId="9">
    <w:abstractNumId w:val="19"/>
  </w:num>
  <w:num w:numId="10">
    <w:abstractNumId w:val="9"/>
  </w:num>
  <w:num w:numId="11">
    <w:abstractNumId w:val="20"/>
  </w:num>
  <w:num w:numId="12">
    <w:abstractNumId w:val="43"/>
  </w:num>
  <w:num w:numId="13">
    <w:abstractNumId w:val="10"/>
  </w:num>
  <w:num w:numId="14">
    <w:abstractNumId w:val="33"/>
  </w:num>
  <w:num w:numId="15">
    <w:abstractNumId w:val="25"/>
  </w:num>
  <w:num w:numId="16">
    <w:abstractNumId w:val="21"/>
  </w:num>
  <w:num w:numId="17">
    <w:abstractNumId w:val="29"/>
  </w:num>
  <w:num w:numId="18">
    <w:abstractNumId w:val="46"/>
  </w:num>
  <w:num w:numId="19">
    <w:abstractNumId w:val="23"/>
  </w:num>
  <w:num w:numId="20">
    <w:abstractNumId w:val="45"/>
  </w:num>
  <w:num w:numId="21">
    <w:abstractNumId w:val="11"/>
  </w:num>
  <w:num w:numId="22">
    <w:abstractNumId w:val="35"/>
  </w:num>
  <w:num w:numId="23">
    <w:abstractNumId w:val="49"/>
  </w:num>
  <w:num w:numId="24">
    <w:abstractNumId w:val="1"/>
  </w:num>
  <w:num w:numId="25">
    <w:abstractNumId w:val="37"/>
  </w:num>
  <w:num w:numId="26">
    <w:abstractNumId w:val="39"/>
  </w:num>
  <w:num w:numId="27">
    <w:abstractNumId w:val="31"/>
  </w:num>
  <w:num w:numId="28">
    <w:abstractNumId w:val="36"/>
  </w:num>
  <w:num w:numId="29">
    <w:abstractNumId w:val="5"/>
  </w:num>
  <w:num w:numId="30">
    <w:abstractNumId w:val="22"/>
  </w:num>
  <w:num w:numId="31">
    <w:abstractNumId w:val="28"/>
  </w:num>
  <w:num w:numId="32">
    <w:abstractNumId w:val="48"/>
  </w:num>
  <w:num w:numId="33">
    <w:abstractNumId w:val="24"/>
  </w:num>
  <w:num w:numId="34">
    <w:abstractNumId w:val="18"/>
  </w:num>
  <w:num w:numId="35">
    <w:abstractNumId w:val="2"/>
  </w:num>
  <w:num w:numId="36">
    <w:abstractNumId w:val="40"/>
  </w:num>
  <w:num w:numId="37">
    <w:abstractNumId w:val="47"/>
  </w:num>
  <w:num w:numId="38">
    <w:abstractNumId w:val="30"/>
  </w:num>
  <w:num w:numId="39">
    <w:abstractNumId w:val="26"/>
  </w:num>
  <w:num w:numId="40">
    <w:abstractNumId w:val="38"/>
  </w:num>
  <w:num w:numId="41">
    <w:abstractNumId w:val="14"/>
  </w:num>
  <w:num w:numId="42">
    <w:abstractNumId w:val="13"/>
  </w:num>
  <w:num w:numId="43">
    <w:abstractNumId w:val="16"/>
  </w:num>
  <w:num w:numId="44">
    <w:abstractNumId w:val="17"/>
  </w:num>
  <w:num w:numId="45">
    <w:abstractNumId w:val="15"/>
  </w:num>
  <w:num w:numId="46">
    <w:abstractNumId w:val="34"/>
  </w:num>
  <w:num w:numId="47">
    <w:abstractNumId w:val="8"/>
  </w:num>
  <w:num w:numId="48">
    <w:abstractNumId w:val="3"/>
  </w:num>
  <w:num w:numId="49">
    <w:abstractNumId w:val="4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45"/>
    <w:rsid w:val="00005299"/>
    <w:rsid w:val="00015CCB"/>
    <w:rsid w:val="000178AE"/>
    <w:rsid w:val="000241B2"/>
    <w:rsid w:val="00025982"/>
    <w:rsid w:val="00027467"/>
    <w:rsid w:val="00031C25"/>
    <w:rsid w:val="00036B82"/>
    <w:rsid w:val="00040A07"/>
    <w:rsid w:val="000427E6"/>
    <w:rsid w:val="000452B1"/>
    <w:rsid w:val="00047F8A"/>
    <w:rsid w:val="00050C9D"/>
    <w:rsid w:val="00050CAC"/>
    <w:rsid w:val="00052AA3"/>
    <w:rsid w:val="000533F0"/>
    <w:rsid w:val="00055297"/>
    <w:rsid w:val="00066021"/>
    <w:rsid w:val="0006691C"/>
    <w:rsid w:val="00067199"/>
    <w:rsid w:val="0006744D"/>
    <w:rsid w:val="00074351"/>
    <w:rsid w:val="00074511"/>
    <w:rsid w:val="00074ED3"/>
    <w:rsid w:val="00081964"/>
    <w:rsid w:val="00086183"/>
    <w:rsid w:val="00094081"/>
    <w:rsid w:val="00094A2F"/>
    <w:rsid w:val="000A1A21"/>
    <w:rsid w:val="000A315B"/>
    <w:rsid w:val="000A6DD4"/>
    <w:rsid w:val="000A7A1A"/>
    <w:rsid w:val="000B1689"/>
    <w:rsid w:val="000B6E8E"/>
    <w:rsid w:val="000C2105"/>
    <w:rsid w:val="000C516B"/>
    <w:rsid w:val="000D115F"/>
    <w:rsid w:val="000E1617"/>
    <w:rsid w:val="000E37D2"/>
    <w:rsid w:val="000E6512"/>
    <w:rsid w:val="000F424E"/>
    <w:rsid w:val="000F59DB"/>
    <w:rsid w:val="00101580"/>
    <w:rsid w:val="00101F6F"/>
    <w:rsid w:val="00106B71"/>
    <w:rsid w:val="00106CA0"/>
    <w:rsid w:val="00115AFF"/>
    <w:rsid w:val="001168F2"/>
    <w:rsid w:val="00117D4D"/>
    <w:rsid w:val="00117F76"/>
    <w:rsid w:val="00125285"/>
    <w:rsid w:val="00134BD3"/>
    <w:rsid w:val="00136904"/>
    <w:rsid w:val="00145ED4"/>
    <w:rsid w:val="001471D7"/>
    <w:rsid w:val="00154BEB"/>
    <w:rsid w:val="00155B99"/>
    <w:rsid w:val="001577E4"/>
    <w:rsid w:val="00170445"/>
    <w:rsid w:val="0017364C"/>
    <w:rsid w:val="00177FAC"/>
    <w:rsid w:val="00183AC6"/>
    <w:rsid w:val="00183AD8"/>
    <w:rsid w:val="0018572E"/>
    <w:rsid w:val="001871C9"/>
    <w:rsid w:val="0019390A"/>
    <w:rsid w:val="001950A7"/>
    <w:rsid w:val="00195967"/>
    <w:rsid w:val="0019723B"/>
    <w:rsid w:val="001A7347"/>
    <w:rsid w:val="001A7CF0"/>
    <w:rsid w:val="001C15F3"/>
    <w:rsid w:val="001C791E"/>
    <w:rsid w:val="001D2751"/>
    <w:rsid w:val="001D30F0"/>
    <w:rsid w:val="001E0C67"/>
    <w:rsid w:val="001E22E9"/>
    <w:rsid w:val="001E5464"/>
    <w:rsid w:val="001E7318"/>
    <w:rsid w:val="001E7968"/>
    <w:rsid w:val="001F180B"/>
    <w:rsid w:val="001F39D0"/>
    <w:rsid w:val="001F4297"/>
    <w:rsid w:val="001F455F"/>
    <w:rsid w:val="001F60A9"/>
    <w:rsid w:val="001F616A"/>
    <w:rsid w:val="001F746A"/>
    <w:rsid w:val="002112B8"/>
    <w:rsid w:val="00211B8F"/>
    <w:rsid w:val="00231339"/>
    <w:rsid w:val="00243442"/>
    <w:rsid w:val="00244265"/>
    <w:rsid w:val="00251F51"/>
    <w:rsid w:val="002532D7"/>
    <w:rsid w:val="00255012"/>
    <w:rsid w:val="00256811"/>
    <w:rsid w:val="002622C7"/>
    <w:rsid w:val="00262B56"/>
    <w:rsid w:val="00263269"/>
    <w:rsid w:val="00265AFB"/>
    <w:rsid w:val="00276960"/>
    <w:rsid w:val="00290450"/>
    <w:rsid w:val="0029101A"/>
    <w:rsid w:val="00291D38"/>
    <w:rsid w:val="00297DE4"/>
    <w:rsid w:val="002A02D4"/>
    <w:rsid w:val="002A14D0"/>
    <w:rsid w:val="002A396E"/>
    <w:rsid w:val="002A3B8B"/>
    <w:rsid w:val="002A478E"/>
    <w:rsid w:val="002B1569"/>
    <w:rsid w:val="002B39A2"/>
    <w:rsid w:val="002C16CA"/>
    <w:rsid w:val="002D6183"/>
    <w:rsid w:val="002D7E8D"/>
    <w:rsid w:val="002F2BAF"/>
    <w:rsid w:val="002F77BF"/>
    <w:rsid w:val="00300539"/>
    <w:rsid w:val="003078FD"/>
    <w:rsid w:val="00317F71"/>
    <w:rsid w:val="00321CCB"/>
    <w:rsid w:val="0032520B"/>
    <w:rsid w:val="00326F08"/>
    <w:rsid w:val="00330CC4"/>
    <w:rsid w:val="00333333"/>
    <w:rsid w:val="00333E2C"/>
    <w:rsid w:val="00340194"/>
    <w:rsid w:val="00343E8E"/>
    <w:rsid w:val="003441BA"/>
    <w:rsid w:val="003473A0"/>
    <w:rsid w:val="00350E98"/>
    <w:rsid w:val="0035575C"/>
    <w:rsid w:val="00360D35"/>
    <w:rsid w:val="00362140"/>
    <w:rsid w:val="00363D14"/>
    <w:rsid w:val="003656F0"/>
    <w:rsid w:val="00371554"/>
    <w:rsid w:val="0037355C"/>
    <w:rsid w:val="00373FFD"/>
    <w:rsid w:val="00382E2E"/>
    <w:rsid w:val="0038655F"/>
    <w:rsid w:val="00397878"/>
    <w:rsid w:val="003A069D"/>
    <w:rsid w:val="003A10C5"/>
    <w:rsid w:val="003A772A"/>
    <w:rsid w:val="003B29E4"/>
    <w:rsid w:val="003B5901"/>
    <w:rsid w:val="003C4104"/>
    <w:rsid w:val="003D27C7"/>
    <w:rsid w:val="003D478B"/>
    <w:rsid w:val="003E104D"/>
    <w:rsid w:val="003E660E"/>
    <w:rsid w:val="00401511"/>
    <w:rsid w:val="00405591"/>
    <w:rsid w:val="004075EC"/>
    <w:rsid w:val="004136BA"/>
    <w:rsid w:val="00415393"/>
    <w:rsid w:val="00416E4F"/>
    <w:rsid w:val="00422654"/>
    <w:rsid w:val="00424A7B"/>
    <w:rsid w:val="00425D87"/>
    <w:rsid w:val="00430184"/>
    <w:rsid w:val="004303AC"/>
    <w:rsid w:val="0043114F"/>
    <w:rsid w:val="00431FEF"/>
    <w:rsid w:val="004441B6"/>
    <w:rsid w:val="004457A2"/>
    <w:rsid w:val="0046483F"/>
    <w:rsid w:val="004654C5"/>
    <w:rsid w:val="00466829"/>
    <w:rsid w:val="0047234C"/>
    <w:rsid w:val="00476E5D"/>
    <w:rsid w:val="00477536"/>
    <w:rsid w:val="0049055B"/>
    <w:rsid w:val="004916FA"/>
    <w:rsid w:val="00492B49"/>
    <w:rsid w:val="00496C02"/>
    <w:rsid w:val="004A0107"/>
    <w:rsid w:val="004A0D33"/>
    <w:rsid w:val="004A1407"/>
    <w:rsid w:val="004A57B0"/>
    <w:rsid w:val="004A68C4"/>
    <w:rsid w:val="004B2FDF"/>
    <w:rsid w:val="004B3461"/>
    <w:rsid w:val="004C2E43"/>
    <w:rsid w:val="004C6850"/>
    <w:rsid w:val="004D21BA"/>
    <w:rsid w:val="004D4109"/>
    <w:rsid w:val="004D4145"/>
    <w:rsid w:val="004E618D"/>
    <w:rsid w:val="004F2BF2"/>
    <w:rsid w:val="004F2E4F"/>
    <w:rsid w:val="004F413D"/>
    <w:rsid w:val="00500549"/>
    <w:rsid w:val="005031A2"/>
    <w:rsid w:val="00504443"/>
    <w:rsid w:val="005053B3"/>
    <w:rsid w:val="0051198F"/>
    <w:rsid w:val="00523EEC"/>
    <w:rsid w:val="00526220"/>
    <w:rsid w:val="00526DBC"/>
    <w:rsid w:val="005337CD"/>
    <w:rsid w:val="00535040"/>
    <w:rsid w:val="0055287F"/>
    <w:rsid w:val="0055429A"/>
    <w:rsid w:val="00565793"/>
    <w:rsid w:val="0057039B"/>
    <w:rsid w:val="00574DE0"/>
    <w:rsid w:val="00575778"/>
    <w:rsid w:val="005827C8"/>
    <w:rsid w:val="005833C3"/>
    <w:rsid w:val="00585066"/>
    <w:rsid w:val="00585752"/>
    <w:rsid w:val="00591E42"/>
    <w:rsid w:val="0059668A"/>
    <w:rsid w:val="005A42B3"/>
    <w:rsid w:val="005B2F98"/>
    <w:rsid w:val="005C49A1"/>
    <w:rsid w:val="005C528B"/>
    <w:rsid w:val="005C5801"/>
    <w:rsid w:val="005D0813"/>
    <w:rsid w:val="005D7118"/>
    <w:rsid w:val="005E15FF"/>
    <w:rsid w:val="005E51A1"/>
    <w:rsid w:val="005F0F03"/>
    <w:rsid w:val="005F5C99"/>
    <w:rsid w:val="006039EE"/>
    <w:rsid w:val="00613BBA"/>
    <w:rsid w:val="006204BA"/>
    <w:rsid w:val="00626CEF"/>
    <w:rsid w:val="00627D4E"/>
    <w:rsid w:val="006345A1"/>
    <w:rsid w:val="0064215F"/>
    <w:rsid w:val="006437A6"/>
    <w:rsid w:val="0064655F"/>
    <w:rsid w:val="0065410A"/>
    <w:rsid w:val="00671FCB"/>
    <w:rsid w:val="0068594D"/>
    <w:rsid w:val="00691342"/>
    <w:rsid w:val="00692BFF"/>
    <w:rsid w:val="006A043A"/>
    <w:rsid w:val="006B2721"/>
    <w:rsid w:val="006C4AE7"/>
    <w:rsid w:val="006C5531"/>
    <w:rsid w:val="006D61EE"/>
    <w:rsid w:val="006D7149"/>
    <w:rsid w:val="006D7998"/>
    <w:rsid w:val="006D7BD1"/>
    <w:rsid w:val="006E008D"/>
    <w:rsid w:val="006E3C83"/>
    <w:rsid w:val="006E6384"/>
    <w:rsid w:val="006E6915"/>
    <w:rsid w:val="006E6AE2"/>
    <w:rsid w:val="006F04C9"/>
    <w:rsid w:val="006F7BE4"/>
    <w:rsid w:val="00703321"/>
    <w:rsid w:val="007065C2"/>
    <w:rsid w:val="00713454"/>
    <w:rsid w:val="00714C4D"/>
    <w:rsid w:val="00717495"/>
    <w:rsid w:val="007311A2"/>
    <w:rsid w:val="00733FAE"/>
    <w:rsid w:val="007341B6"/>
    <w:rsid w:val="00734E0C"/>
    <w:rsid w:val="007400E6"/>
    <w:rsid w:val="0074448D"/>
    <w:rsid w:val="00751017"/>
    <w:rsid w:val="00751A08"/>
    <w:rsid w:val="00756950"/>
    <w:rsid w:val="00763592"/>
    <w:rsid w:val="007703E0"/>
    <w:rsid w:val="00784646"/>
    <w:rsid w:val="007868E9"/>
    <w:rsid w:val="007908C8"/>
    <w:rsid w:val="007A3B84"/>
    <w:rsid w:val="007B16BA"/>
    <w:rsid w:val="007B6279"/>
    <w:rsid w:val="007C016B"/>
    <w:rsid w:val="007C760E"/>
    <w:rsid w:val="007D3B14"/>
    <w:rsid w:val="007D7ACB"/>
    <w:rsid w:val="007E2144"/>
    <w:rsid w:val="007E4D05"/>
    <w:rsid w:val="007E6045"/>
    <w:rsid w:val="007E71C1"/>
    <w:rsid w:val="00802070"/>
    <w:rsid w:val="00810B59"/>
    <w:rsid w:val="00812A13"/>
    <w:rsid w:val="00820287"/>
    <w:rsid w:val="008235E3"/>
    <w:rsid w:val="00826F9B"/>
    <w:rsid w:val="00834FC1"/>
    <w:rsid w:val="008353EA"/>
    <w:rsid w:val="00841349"/>
    <w:rsid w:val="00842EAA"/>
    <w:rsid w:val="00846A2B"/>
    <w:rsid w:val="00852673"/>
    <w:rsid w:val="008679AE"/>
    <w:rsid w:val="008719ED"/>
    <w:rsid w:val="00880004"/>
    <w:rsid w:val="00885AD3"/>
    <w:rsid w:val="008941EF"/>
    <w:rsid w:val="008977E8"/>
    <w:rsid w:val="008A73F7"/>
    <w:rsid w:val="008B6E99"/>
    <w:rsid w:val="008C1514"/>
    <w:rsid w:val="008C2B82"/>
    <w:rsid w:val="008D78BB"/>
    <w:rsid w:val="008E49E9"/>
    <w:rsid w:val="008F3C64"/>
    <w:rsid w:val="009014D8"/>
    <w:rsid w:val="0090202C"/>
    <w:rsid w:val="00905503"/>
    <w:rsid w:val="00907EEF"/>
    <w:rsid w:val="009164F9"/>
    <w:rsid w:val="00917220"/>
    <w:rsid w:val="00921D02"/>
    <w:rsid w:val="0093395F"/>
    <w:rsid w:val="009413C9"/>
    <w:rsid w:val="00943479"/>
    <w:rsid w:val="00961B49"/>
    <w:rsid w:val="00962A7F"/>
    <w:rsid w:val="009663A5"/>
    <w:rsid w:val="00967F0C"/>
    <w:rsid w:val="009841DE"/>
    <w:rsid w:val="00984377"/>
    <w:rsid w:val="009877F8"/>
    <w:rsid w:val="009913A6"/>
    <w:rsid w:val="00994D09"/>
    <w:rsid w:val="009A29AD"/>
    <w:rsid w:val="009A3088"/>
    <w:rsid w:val="009B44B2"/>
    <w:rsid w:val="009C3496"/>
    <w:rsid w:val="009C63FF"/>
    <w:rsid w:val="009D7567"/>
    <w:rsid w:val="009D7735"/>
    <w:rsid w:val="009E4A44"/>
    <w:rsid w:val="009F2B38"/>
    <w:rsid w:val="009F3336"/>
    <w:rsid w:val="009F6E06"/>
    <w:rsid w:val="00A04E43"/>
    <w:rsid w:val="00A06975"/>
    <w:rsid w:val="00A259E9"/>
    <w:rsid w:val="00A43A6D"/>
    <w:rsid w:val="00A46579"/>
    <w:rsid w:val="00A469BB"/>
    <w:rsid w:val="00A525E5"/>
    <w:rsid w:val="00A53208"/>
    <w:rsid w:val="00A5593F"/>
    <w:rsid w:val="00A563EB"/>
    <w:rsid w:val="00A63E69"/>
    <w:rsid w:val="00A70175"/>
    <w:rsid w:val="00A842B2"/>
    <w:rsid w:val="00A8566A"/>
    <w:rsid w:val="00A922B8"/>
    <w:rsid w:val="00A9564C"/>
    <w:rsid w:val="00AA0E91"/>
    <w:rsid w:val="00AA183A"/>
    <w:rsid w:val="00AA72C5"/>
    <w:rsid w:val="00AB0BF5"/>
    <w:rsid w:val="00AB23FA"/>
    <w:rsid w:val="00AB68FD"/>
    <w:rsid w:val="00AB7A7A"/>
    <w:rsid w:val="00AC1951"/>
    <w:rsid w:val="00AC314C"/>
    <w:rsid w:val="00AC381F"/>
    <w:rsid w:val="00AC61BE"/>
    <w:rsid w:val="00AD7FA5"/>
    <w:rsid w:val="00AE370E"/>
    <w:rsid w:val="00AF3097"/>
    <w:rsid w:val="00AF3F4E"/>
    <w:rsid w:val="00AF4757"/>
    <w:rsid w:val="00B0192F"/>
    <w:rsid w:val="00B06E6C"/>
    <w:rsid w:val="00B07699"/>
    <w:rsid w:val="00B14EFF"/>
    <w:rsid w:val="00B15271"/>
    <w:rsid w:val="00B16B67"/>
    <w:rsid w:val="00B20CDA"/>
    <w:rsid w:val="00B233FE"/>
    <w:rsid w:val="00B239E7"/>
    <w:rsid w:val="00B30270"/>
    <w:rsid w:val="00B30BC9"/>
    <w:rsid w:val="00B34AFA"/>
    <w:rsid w:val="00B34BA0"/>
    <w:rsid w:val="00B363CB"/>
    <w:rsid w:val="00B55593"/>
    <w:rsid w:val="00B66A93"/>
    <w:rsid w:val="00B67D3D"/>
    <w:rsid w:val="00B704B3"/>
    <w:rsid w:val="00B728FA"/>
    <w:rsid w:val="00B824C2"/>
    <w:rsid w:val="00B8505A"/>
    <w:rsid w:val="00B85935"/>
    <w:rsid w:val="00B91846"/>
    <w:rsid w:val="00B92A12"/>
    <w:rsid w:val="00B9314B"/>
    <w:rsid w:val="00B939FF"/>
    <w:rsid w:val="00BB24A8"/>
    <w:rsid w:val="00BC116B"/>
    <w:rsid w:val="00BC2D09"/>
    <w:rsid w:val="00BC7C92"/>
    <w:rsid w:val="00BD0F09"/>
    <w:rsid w:val="00BD554B"/>
    <w:rsid w:val="00BD7019"/>
    <w:rsid w:val="00BE16B6"/>
    <w:rsid w:val="00BF05D8"/>
    <w:rsid w:val="00BF1401"/>
    <w:rsid w:val="00BF1950"/>
    <w:rsid w:val="00C00AFE"/>
    <w:rsid w:val="00C02E20"/>
    <w:rsid w:val="00C0411C"/>
    <w:rsid w:val="00C06432"/>
    <w:rsid w:val="00C14DD5"/>
    <w:rsid w:val="00C15023"/>
    <w:rsid w:val="00C15507"/>
    <w:rsid w:val="00C21EE9"/>
    <w:rsid w:val="00C27ADD"/>
    <w:rsid w:val="00C4162C"/>
    <w:rsid w:val="00C51AD7"/>
    <w:rsid w:val="00C64000"/>
    <w:rsid w:val="00C667BF"/>
    <w:rsid w:val="00C66A77"/>
    <w:rsid w:val="00C71A74"/>
    <w:rsid w:val="00C90FA3"/>
    <w:rsid w:val="00C9380B"/>
    <w:rsid w:val="00CA6A12"/>
    <w:rsid w:val="00CA760B"/>
    <w:rsid w:val="00CB1FFF"/>
    <w:rsid w:val="00CB321B"/>
    <w:rsid w:val="00CC2D9C"/>
    <w:rsid w:val="00CC47C4"/>
    <w:rsid w:val="00CD065A"/>
    <w:rsid w:val="00CD1025"/>
    <w:rsid w:val="00CD4F5B"/>
    <w:rsid w:val="00CE1C16"/>
    <w:rsid w:val="00CE4970"/>
    <w:rsid w:val="00D03F5B"/>
    <w:rsid w:val="00D044FA"/>
    <w:rsid w:val="00D05DF1"/>
    <w:rsid w:val="00D10A82"/>
    <w:rsid w:val="00D12482"/>
    <w:rsid w:val="00D13886"/>
    <w:rsid w:val="00D22495"/>
    <w:rsid w:val="00D2438C"/>
    <w:rsid w:val="00D34058"/>
    <w:rsid w:val="00D346F7"/>
    <w:rsid w:val="00D43D27"/>
    <w:rsid w:val="00D46C1B"/>
    <w:rsid w:val="00D5127F"/>
    <w:rsid w:val="00D53242"/>
    <w:rsid w:val="00D610D3"/>
    <w:rsid w:val="00D61681"/>
    <w:rsid w:val="00D63ED5"/>
    <w:rsid w:val="00D67CA5"/>
    <w:rsid w:val="00D72833"/>
    <w:rsid w:val="00D852A5"/>
    <w:rsid w:val="00D85A86"/>
    <w:rsid w:val="00D85F5A"/>
    <w:rsid w:val="00D87BCA"/>
    <w:rsid w:val="00D97AF5"/>
    <w:rsid w:val="00DA214D"/>
    <w:rsid w:val="00DA6304"/>
    <w:rsid w:val="00DB6D50"/>
    <w:rsid w:val="00DC0888"/>
    <w:rsid w:val="00DC6F1F"/>
    <w:rsid w:val="00DD01F3"/>
    <w:rsid w:val="00DD1B11"/>
    <w:rsid w:val="00DD263B"/>
    <w:rsid w:val="00DE2359"/>
    <w:rsid w:val="00DF0B81"/>
    <w:rsid w:val="00DF1967"/>
    <w:rsid w:val="00DF5297"/>
    <w:rsid w:val="00DF771B"/>
    <w:rsid w:val="00DF7ADC"/>
    <w:rsid w:val="00E0077C"/>
    <w:rsid w:val="00E01C24"/>
    <w:rsid w:val="00E04137"/>
    <w:rsid w:val="00E15D4B"/>
    <w:rsid w:val="00E220BF"/>
    <w:rsid w:val="00E2216F"/>
    <w:rsid w:val="00E230C4"/>
    <w:rsid w:val="00E274ED"/>
    <w:rsid w:val="00E5750E"/>
    <w:rsid w:val="00E57548"/>
    <w:rsid w:val="00E57830"/>
    <w:rsid w:val="00E72986"/>
    <w:rsid w:val="00E74086"/>
    <w:rsid w:val="00E90FE8"/>
    <w:rsid w:val="00E9111C"/>
    <w:rsid w:val="00E931BF"/>
    <w:rsid w:val="00E93215"/>
    <w:rsid w:val="00E95851"/>
    <w:rsid w:val="00EA06CD"/>
    <w:rsid w:val="00EB03AE"/>
    <w:rsid w:val="00EB4A59"/>
    <w:rsid w:val="00EC3D1F"/>
    <w:rsid w:val="00EC43EF"/>
    <w:rsid w:val="00EC7A73"/>
    <w:rsid w:val="00EC7CEE"/>
    <w:rsid w:val="00ED11F8"/>
    <w:rsid w:val="00ED2D22"/>
    <w:rsid w:val="00ED3BC3"/>
    <w:rsid w:val="00ED54FB"/>
    <w:rsid w:val="00ED6F55"/>
    <w:rsid w:val="00EE1E67"/>
    <w:rsid w:val="00EE3B3F"/>
    <w:rsid w:val="00EE3C47"/>
    <w:rsid w:val="00EE5B08"/>
    <w:rsid w:val="00EF1801"/>
    <w:rsid w:val="00EF2E68"/>
    <w:rsid w:val="00EF3176"/>
    <w:rsid w:val="00EF5B7D"/>
    <w:rsid w:val="00EF63B3"/>
    <w:rsid w:val="00EF664C"/>
    <w:rsid w:val="00F048E6"/>
    <w:rsid w:val="00F2243C"/>
    <w:rsid w:val="00F44335"/>
    <w:rsid w:val="00F443AD"/>
    <w:rsid w:val="00F44F8A"/>
    <w:rsid w:val="00F6103E"/>
    <w:rsid w:val="00F61B88"/>
    <w:rsid w:val="00F642B7"/>
    <w:rsid w:val="00F72324"/>
    <w:rsid w:val="00F77D16"/>
    <w:rsid w:val="00F8078C"/>
    <w:rsid w:val="00F80FB3"/>
    <w:rsid w:val="00F832B6"/>
    <w:rsid w:val="00F833C6"/>
    <w:rsid w:val="00F967A9"/>
    <w:rsid w:val="00FA0EDF"/>
    <w:rsid w:val="00FB0D4B"/>
    <w:rsid w:val="00FB2A46"/>
    <w:rsid w:val="00FB5183"/>
    <w:rsid w:val="00FB5223"/>
    <w:rsid w:val="00FD2B73"/>
    <w:rsid w:val="00FE483A"/>
    <w:rsid w:val="00FF2C08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B5CB68-C3A8-4B86-BA9A-958FE2D5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434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7E60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E604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E6045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Naslov2Znak">
    <w:name w:val="Naslov 2 Znak"/>
    <w:basedOn w:val="Privzetapisavaodstavka"/>
    <w:link w:val="Naslov2"/>
    <w:uiPriority w:val="9"/>
    <w:rsid w:val="007E604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Glava">
    <w:name w:val="header"/>
    <w:basedOn w:val="Navaden"/>
    <w:link w:val="GlavaZnak"/>
    <w:unhideWhenUsed/>
    <w:rsid w:val="007E6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7E6045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E6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E6045"/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7E6045"/>
    <w:pPr>
      <w:ind w:left="720"/>
      <w:contextualSpacing/>
    </w:pPr>
  </w:style>
  <w:style w:type="table" w:styleId="Tabelamrea">
    <w:name w:val="Table Grid"/>
    <w:basedOn w:val="Navadnatabela"/>
    <w:uiPriority w:val="39"/>
    <w:rsid w:val="007E60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uiPriority w:val="22"/>
    <w:qFormat/>
    <w:rsid w:val="007E6045"/>
    <w:rPr>
      <w:b/>
      <w:bCs/>
    </w:rPr>
  </w:style>
  <w:style w:type="character" w:styleId="Poudarek">
    <w:name w:val="Emphasis"/>
    <w:uiPriority w:val="20"/>
    <w:qFormat/>
    <w:rsid w:val="007E6045"/>
    <w:rPr>
      <w:i/>
      <w:iCs/>
    </w:rPr>
  </w:style>
  <w:style w:type="paragraph" w:styleId="Navadensplet">
    <w:name w:val="Normal (Web)"/>
    <w:basedOn w:val="Navaden"/>
    <w:uiPriority w:val="99"/>
    <w:unhideWhenUsed/>
    <w:rsid w:val="007E60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rezrazmikov">
    <w:name w:val="No Spacing"/>
    <w:link w:val="BrezrazmikovZnak"/>
    <w:uiPriority w:val="1"/>
    <w:qFormat/>
    <w:rsid w:val="007E6045"/>
    <w:pPr>
      <w:spacing w:after="0" w:line="240" w:lineRule="auto"/>
    </w:pPr>
    <w:rPr>
      <w:rFonts w:ascii="Calibri" w:eastAsia="Calibri" w:hAnsi="Calibri" w:cs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E6045"/>
    <w:rPr>
      <w:sz w:val="20"/>
      <w:szCs w:val="20"/>
      <w:lang w:val="x-none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E6045"/>
    <w:rPr>
      <w:rFonts w:ascii="Calibri" w:eastAsia="Calibri" w:hAnsi="Calibri" w:cs="Times New Roman"/>
      <w:sz w:val="20"/>
      <w:szCs w:val="20"/>
      <w:lang w:val="x-none"/>
    </w:rPr>
  </w:style>
  <w:style w:type="character" w:styleId="Sprotnaopomba-sklic">
    <w:name w:val="footnote reference"/>
    <w:uiPriority w:val="99"/>
    <w:semiHidden/>
    <w:unhideWhenUsed/>
    <w:rsid w:val="007E6045"/>
    <w:rPr>
      <w:vertAlign w:val="superscript"/>
    </w:rPr>
  </w:style>
  <w:style w:type="character" w:styleId="Pripombasklic">
    <w:name w:val="annotation reference"/>
    <w:rsid w:val="007E6045"/>
    <w:rPr>
      <w:sz w:val="16"/>
      <w:szCs w:val="16"/>
    </w:rPr>
  </w:style>
  <w:style w:type="character" w:customStyle="1" w:styleId="apple-converted-space">
    <w:name w:val="apple-converted-space"/>
    <w:rsid w:val="007E604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6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6045"/>
    <w:rPr>
      <w:rFonts w:ascii="Tahoma" w:eastAsia="Calibri" w:hAnsi="Tahoma" w:cs="Tahoma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E604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E6045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E604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E604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Brezrazmikov1">
    <w:name w:val="Brez razmikov1"/>
    <w:uiPriority w:val="1"/>
    <w:qFormat/>
    <w:rsid w:val="007E6045"/>
    <w:pPr>
      <w:spacing w:after="0" w:line="240" w:lineRule="auto"/>
    </w:pPr>
    <w:rPr>
      <w:rFonts w:ascii="Calibri" w:eastAsia="Calibri" w:hAnsi="Calibri" w:cs="Times New Roman"/>
    </w:rPr>
  </w:style>
  <w:style w:type="character" w:styleId="Hiperpovezava">
    <w:name w:val="Hyperlink"/>
    <w:unhideWhenUsed/>
    <w:rsid w:val="007E6045"/>
    <w:rPr>
      <w:color w:val="0000FF"/>
      <w:u w:val="single"/>
    </w:rPr>
  </w:style>
  <w:style w:type="character" w:customStyle="1" w:styleId="value">
    <w:name w:val="value"/>
    <w:rsid w:val="007E6045"/>
  </w:style>
  <w:style w:type="character" w:customStyle="1" w:styleId="BrezrazmikovZnak">
    <w:name w:val="Brez razmikov Znak"/>
    <w:link w:val="Brezrazmikov"/>
    <w:uiPriority w:val="1"/>
    <w:rsid w:val="007E6045"/>
    <w:rPr>
      <w:rFonts w:ascii="Calibri" w:eastAsia="Calibri" w:hAnsi="Calibri" w:cs="Times New Roman"/>
    </w:rPr>
  </w:style>
  <w:style w:type="table" w:customStyle="1" w:styleId="Tabelamrea1">
    <w:name w:val="Tabela – mreža1"/>
    <w:basedOn w:val="Navadnatabela"/>
    <w:next w:val="Tabelamrea"/>
    <w:uiPriority w:val="39"/>
    <w:rsid w:val="00FB5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FB5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uiPriority w:val="39"/>
    <w:rsid w:val="00FB5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">
    <w:name w:val="Tabela – mreža4"/>
    <w:basedOn w:val="Navadnatabela"/>
    <w:next w:val="Tabelamrea"/>
    <w:uiPriority w:val="39"/>
    <w:rsid w:val="00FB5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5">
    <w:name w:val="Tabela – mreža5"/>
    <w:basedOn w:val="Navadnatabela"/>
    <w:next w:val="Tabelamrea"/>
    <w:uiPriority w:val="39"/>
    <w:rsid w:val="00FB5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6">
    <w:name w:val="Tabela – mreža6"/>
    <w:basedOn w:val="Navadnatabela"/>
    <w:next w:val="Tabelamrea"/>
    <w:uiPriority w:val="39"/>
    <w:rsid w:val="00871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7">
    <w:name w:val="Tabela – mreža7"/>
    <w:basedOn w:val="Navadnatabela"/>
    <w:next w:val="Tabelamrea"/>
    <w:uiPriority w:val="39"/>
    <w:rsid w:val="00871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8">
    <w:name w:val="Tabela – mreža8"/>
    <w:basedOn w:val="Navadnatabela"/>
    <w:next w:val="Tabelamrea"/>
    <w:uiPriority w:val="39"/>
    <w:rsid w:val="00871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9">
    <w:name w:val="Tabela – mreža9"/>
    <w:basedOn w:val="Navadnatabela"/>
    <w:next w:val="Tabelamrea"/>
    <w:uiPriority w:val="39"/>
    <w:rsid w:val="00325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0">
    <w:name w:val="Tabela – mreža10"/>
    <w:basedOn w:val="Navadnatabela"/>
    <w:next w:val="Tabelamrea"/>
    <w:uiPriority w:val="39"/>
    <w:rsid w:val="00325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1">
    <w:name w:val="Tabela – mreža11"/>
    <w:basedOn w:val="Navadnatabela"/>
    <w:next w:val="Tabelamrea"/>
    <w:uiPriority w:val="39"/>
    <w:rsid w:val="00325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2">
    <w:name w:val="Tabela – mreža12"/>
    <w:basedOn w:val="Navadnatabela"/>
    <w:next w:val="Tabelamrea"/>
    <w:uiPriority w:val="39"/>
    <w:rsid w:val="00325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MULLITZnak">
    <w:name w:val="AMUL_LIT Znak"/>
    <w:basedOn w:val="Privzetapisavaodstavka"/>
    <w:link w:val="AMULLIT"/>
    <w:locked/>
    <w:rsid w:val="009C63FF"/>
    <w:rPr>
      <w:color w:val="000000"/>
    </w:rPr>
  </w:style>
  <w:style w:type="paragraph" w:customStyle="1" w:styleId="AMULLIT">
    <w:name w:val="AMUL_LIT"/>
    <w:basedOn w:val="Navaden"/>
    <w:link w:val="AMULLITZnak"/>
    <w:rsid w:val="009C63FF"/>
    <w:pPr>
      <w:spacing w:after="0" w:line="360" w:lineRule="auto"/>
    </w:pPr>
    <w:rPr>
      <w:rFonts w:asciiTheme="minorHAnsi" w:eastAsiaTheme="minorHAnsi" w:hAnsiTheme="minorHAnsi" w:cstheme="minorBid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chart" Target="charts/chart15.xml"/><Relationship Id="rId3" Type="http://schemas.openxmlformats.org/officeDocument/2006/relationships/styles" Target="styles.xml"/><Relationship Id="rId21" Type="http://schemas.openxmlformats.org/officeDocument/2006/relationships/chart" Target="charts/chart10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chart" Target="charts/chart14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chart" Target="charts/chart13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chart" Target="charts/chart12.xml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chart" Target="charts/chart8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3.xml"/><Relationship Id="rId22" Type="http://schemas.openxmlformats.org/officeDocument/2006/relationships/chart" Target="charts/chart11.xml"/><Relationship Id="rId27" Type="http://schemas.openxmlformats.org/officeDocument/2006/relationships/chart" Target="charts/chart16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ov_delovni_lis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ov_delovni_list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ov_delovni_list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ov_delovni_list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ov_delovni_list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ov_delovni_list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ov_delovni_list15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ov_delovni_list16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ov_delovni_list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ov_delovni_lis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ov_delovni_lis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ov_delovni_lis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ov_delovni_list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ov_delovni_list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ov_delovni_list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ov_delovni_list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Delež obiskovalcev v razstavni in upravni hiši SEM 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Delež obiskovalcev v razstavni in upravni hiši SEM 2019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l-SI"/>
                </a:p>
              </c:txPr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List1!$A$2:$A$3</c:f>
              <c:strCache>
                <c:ptCount val="2"/>
                <c:pt idx="0">
                  <c:v>razstavna hiša</c:v>
                </c:pt>
                <c:pt idx="1">
                  <c:v>upravna hiša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79</c:v>
                </c:pt>
                <c:pt idx="1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 sz="1200"/>
              <a:t>Število dogodkov po mesecih 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Razstavna hiša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1"/>
              <c:layout>
                <c:manualLayout>
                  <c:x val="-6.944444444444444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maj</c:v>
                </c:pt>
                <c:pt idx="5">
                  <c:v>jun</c:v>
                </c:pt>
                <c:pt idx="6">
                  <c:v>jul</c:v>
                </c:pt>
                <c:pt idx="7">
                  <c:v>avg</c:v>
                </c:pt>
                <c:pt idx="8">
                  <c:v>sep</c:v>
                </c:pt>
                <c:pt idx="9">
                  <c:v>okt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List1!$B$2:$B$13</c:f>
              <c:numCache>
                <c:formatCode>General</c:formatCode>
                <c:ptCount val="12"/>
                <c:pt idx="0">
                  <c:v>10</c:v>
                </c:pt>
                <c:pt idx="1">
                  <c:v>20</c:v>
                </c:pt>
                <c:pt idx="2">
                  <c:v>9</c:v>
                </c:pt>
                <c:pt idx="3">
                  <c:v>9</c:v>
                </c:pt>
                <c:pt idx="4">
                  <c:v>19</c:v>
                </c:pt>
                <c:pt idx="5">
                  <c:v>23</c:v>
                </c:pt>
                <c:pt idx="6">
                  <c:v>8</c:v>
                </c:pt>
                <c:pt idx="7">
                  <c:v>8</c:v>
                </c:pt>
                <c:pt idx="8">
                  <c:v>17</c:v>
                </c:pt>
                <c:pt idx="9">
                  <c:v>19</c:v>
                </c:pt>
                <c:pt idx="10">
                  <c:v>4</c:v>
                </c:pt>
                <c:pt idx="11">
                  <c:v>5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Upravna hiša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maj</c:v>
                </c:pt>
                <c:pt idx="5">
                  <c:v>jun</c:v>
                </c:pt>
                <c:pt idx="6">
                  <c:v>jul</c:v>
                </c:pt>
                <c:pt idx="7">
                  <c:v>avg</c:v>
                </c:pt>
                <c:pt idx="8">
                  <c:v>sep</c:v>
                </c:pt>
                <c:pt idx="9">
                  <c:v>okt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List1!$C$2:$C$13</c:f>
              <c:numCache>
                <c:formatCode>General</c:formatCode>
                <c:ptCount val="12"/>
                <c:pt idx="0">
                  <c:v>7</c:v>
                </c:pt>
                <c:pt idx="1">
                  <c:v>6</c:v>
                </c:pt>
                <c:pt idx="2">
                  <c:v>12</c:v>
                </c:pt>
                <c:pt idx="3">
                  <c:v>11</c:v>
                </c:pt>
                <c:pt idx="4">
                  <c:v>13</c:v>
                </c:pt>
                <c:pt idx="5">
                  <c:v>10</c:v>
                </c:pt>
                <c:pt idx="6">
                  <c:v>3</c:v>
                </c:pt>
                <c:pt idx="7">
                  <c:v>1</c:v>
                </c:pt>
                <c:pt idx="8">
                  <c:v>6</c:v>
                </c:pt>
                <c:pt idx="9">
                  <c:v>14</c:v>
                </c:pt>
                <c:pt idx="10">
                  <c:v>13</c:v>
                </c:pt>
                <c:pt idx="11">
                  <c:v>7</c:v>
                </c:pt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Skupaj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0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maj</c:v>
                </c:pt>
                <c:pt idx="5">
                  <c:v>jun</c:v>
                </c:pt>
                <c:pt idx="6">
                  <c:v>jul</c:v>
                </c:pt>
                <c:pt idx="7">
                  <c:v>avg</c:v>
                </c:pt>
                <c:pt idx="8">
                  <c:v>sep</c:v>
                </c:pt>
                <c:pt idx="9">
                  <c:v>okt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List1!$D$2:$D$13</c:f>
              <c:numCache>
                <c:formatCode>General</c:formatCode>
                <c:ptCount val="12"/>
                <c:pt idx="0">
                  <c:v>17</c:v>
                </c:pt>
                <c:pt idx="1">
                  <c:v>26</c:v>
                </c:pt>
                <c:pt idx="2">
                  <c:v>21</c:v>
                </c:pt>
                <c:pt idx="3">
                  <c:v>20</c:v>
                </c:pt>
                <c:pt idx="4">
                  <c:v>32</c:v>
                </c:pt>
                <c:pt idx="5">
                  <c:v>33</c:v>
                </c:pt>
                <c:pt idx="6">
                  <c:v>11</c:v>
                </c:pt>
                <c:pt idx="7">
                  <c:v>9</c:v>
                </c:pt>
                <c:pt idx="8">
                  <c:v>23</c:v>
                </c:pt>
                <c:pt idx="9">
                  <c:v>33</c:v>
                </c:pt>
                <c:pt idx="10">
                  <c:v>17</c:v>
                </c:pt>
                <c:pt idx="11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5428144"/>
        <c:axId val="565428704"/>
      </c:barChart>
      <c:catAx>
        <c:axId val="565428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565428704"/>
        <c:crosses val="autoZero"/>
        <c:auto val="1"/>
        <c:lblAlgn val="ctr"/>
        <c:lblOffset val="100"/>
        <c:noMultiLvlLbl val="0"/>
      </c:catAx>
      <c:valAx>
        <c:axId val="565428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56542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 sz="1200"/>
              <a:t>Obiskovalci na dogodkih in prireditvah v SEM 2019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Nizi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List1!$A$2:$A$14</c:f>
              <c:strCache>
                <c:ptCount val="13"/>
                <c:pt idx="0">
                  <c:v>Zunanji dogodki in prireditve društev, ustanov, …</c:v>
                </c:pt>
                <c:pt idx="1">
                  <c:v>Sodelovanje s fakultetami</c:v>
                </c:pt>
                <c:pt idx="2">
                  <c:v>Študijski krožki - U3</c:v>
                </c:pt>
                <c:pt idx="3">
                  <c:v>Seminarji</c:v>
                </c:pt>
                <c:pt idx="4">
                  <c:v>Projekti oz. dogodki v okviru projektov</c:v>
                </c:pt>
                <c:pt idx="5">
                  <c:v>Konference, simpoziji, posveti, srečanja </c:v>
                </c:pt>
                <c:pt idx="6">
                  <c:v>Delavnice in tečaji za mladino in odrasle</c:v>
                </c:pt>
                <c:pt idx="7">
                  <c:v>Pedagoški programi</c:v>
                </c:pt>
                <c:pt idx="8">
                  <c:v>Filmi, glasba, knjige, pravljice, predstave</c:v>
                </c:pt>
                <c:pt idx="9">
                  <c:v>Dnevi odprtih vrat</c:v>
                </c:pt>
                <c:pt idx="10">
                  <c:v>Vodeni ogledi za javnost</c:v>
                </c:pt>
                <c:pt idx="11">
                  <c:v>Predavanja v SEM</c:v>
                </c:pt>
                <c:pt idx="12">
                  <c:v>Odprtja razstav</c:v>
                </c:pt>
              </c:strCache>
            </c:strRef>
          </c:cat>
          <c:val>
            <c:numRef>
              <c:f>List1!$B$2:$B$14</c:f>
              <c:numCache>
                <c:formatCode>General</c:formatCode>
                <c:ptCount val="13"/>
                <c:pt idx="0">
                  <c:v>1252</c:v>
                </c:pt>
                <c:pt idx="1">
                  <c:v>92</c:v>
                </c:pt>
                <c:pt idx="2">
                  <c:v>600</c:v>
                </c:pt>
                <c:pt idx="3">
                  <c:v>176</c:v>
                </c:pt>
                <c:pt idx="4">
                  <c:v>150</c:v>
                </c:pt>
                <c:pt idx="5">
                  <c:v>4225</c:v>
                </c:pt>
                <c:pt idx="6">
                  <c:v>3933</c:v>
                </c:pt>
                <c:pt idx="7">
                  <c:v>5993</c:v>
                </c:pt>
                <c:pt idx="8">
                  <c:v>1869</c:v>
                </c:pt>
                <c:pt idx="9">
                  <c:v>9281</c:v>
                </c:pt>
                <c:pt idx="10">
                  <c:v>1719</c:v>
                </c:pt>
                <c:pt idx="11">
                  <c:v>615</c:v>
                </c:pt>
                <c:pt idx="12">
                  <c:v>2085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65430944"/>
        <c:axId val="565431504"/>
      </c:barChart>
      <c:catAx>
        <c:axId val="565430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565431504"/>
        <c:crosses val="autoZero"/>
        <c:auto val="1"/>
        <c:lblAlgn val="ctr"/>
        <c:lblOffset val="100"/>
        <c:noMultiLvlLbl val="0"/>
      </c:catAx>
      <c:valAx>
        <c:axId val="5654315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565430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 sz="1200"/>
              <a:t>Delež skupin po kategorijah 2019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predšolski</c:v>
                </c:pt>
                <c:pt idx="1">
                  <c:v>OŠ</c:v>
                </c:pt>
                <c:pt idx="2">
                  <c:v>SŠ</c:v>
                </c:pt>
                <c:pt idx="3">
                  <c:v>študenti</c:v>
                </c:pt>
                <c:pt idx="4">
                  <c:v>odrasli</c:v>
                </c:pt>
                <c:pt idx="5">
                  <c:v>tujci </c:v>
                </c:pt>
              </c:strCache>
            </c:strRef>
          </c:cat>
          <c:val>
            <c:numRef>
              <c:f>List1!$B$2:$B$7</c:f>
              <c:numCache>
                <c:formatCode>0%</c:formatCode>
                <c:ptCount val="6"/>
                <c:pt idx="0">
                  <c:v>7.0000000000000007E-2</c:v>
                </c:pt>
                <c:pt idx="1">
                  <c:v>0.4</c:v>
                </c:pt>
                <c:pt idx="2">
                  <c:v>0.1</c:v>
                </c:pt>
                <c:pt idx="3">
                  <c:v>0.11</c:v>
                </c:pt>
                <c:pt idx="4">
                  <c:v>0.18</c:v>
                </c:pt>
                <c:pt idx="5">
                  <c:v>0.14000000000000001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 sz="1200"/>
              <a:t>Število skupin po mesecih 2019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Nizi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0833333333333332E-2"/>
                  <c:y val="2.7777777777777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1574074074074096E-2"/>
                  <c:y val="1.98412698412698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l-SI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5000000000000003E-2"/>
                      <c:h val="7.1369203849518795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9.2592592592592587E-3"/>
                  <c:y val="-1.98412698412699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7777777777777821E-2"/>
                  <c:y val="2.38095238095237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3148148148148147E-2"/>
                  <c:y val="-2.77777777777778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1574074074074073E-2"/>
                  <c:y val="-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9.2592592592593437E-3"/>
                  <c:y val="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3148148148148147E-3"/>
                  <c:y val="1.58730158730157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6203703703703703E-2"/>
                  <c:y val="-1.5873015873015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7777777777777776E-2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1574074074074073E-2"/>
                  <c:y val="-1.98412698412699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maj</c:v>
                </c:pt>
                <c:pt idx="5">
                  <c:v>jun</c:v>
                </c:pt>
                <c:pt idx="6">
                  <c:v>jul</c:v>
                </c:pt>
                <c:pt idx="7">
                  <c:v>avg</c:v>
                </c:pt>
                <c:pt idx="8">
                  <c:v>sept</c:v>
                </c:pt>
                <c:pt idx="9">
                  <c:v>okt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List1!$B$2:$B$13</c:f>
              <c:numCache>
                <c:formatCode>General</c:formatCode>
                <c:ptCount val="12"/>
                <c:pt idx="0">
                  <c:v>26</c:v>
                </c:pt>
                <c:pt idx="1">
                  <c:v>49</c:v>
                </c:pt>
                <c:pt idx="2">
                  <c:v>53</c:v>
                </c:pt>
                <c:pt idx="3">
                  <c:v>35</c:v>
                </c:pt>
                <c:pt idx="4">
                  <c:v>46</c:v>
                </c:pt>
                <c:pt idx="5">
                  <c:v>29</c:v>
                </c:pt>
                <c:pt idx="6">
                  <c:v>12</c:v>
                </c:pt>
                <c:pt idx="7">
                  <c:v>5</c:v>
                </c:pt>
                <c:pt idx="8">
                  <c:v>34</c:v>
                </c:pt>
                <c:pt idx="9">
                  <c:v>77</c:v>
                </c:pt>
                <c:pt idx="10">
                  <c:v>31</c:v>
                </c:pt>
                <c:pt idx="11">
                  <c:v>33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Stolpec1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List1!$A$2:$A$13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maj</c:v>
                </c:pt>
                <c:pt idx="5">
                  <c:v>jun</c:v>
                </c:pt>
                <c:pt idx="6">
                  <c:v>jul</c:v>
                </c:pt>
                <c:pt idx="7">
                  <c:v>avg</c:v>
                </c:pt>
                <c:pt idx="8">
                  <c:v>sept</c:v>
                </c:pt>
                <c:pt idx="9">
                  <c:v>okt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List1!$C$2:$C$13</c:f>
              <c:numCache>
                <c:formatCode>General</c:formatCode>
                <c:ptCount val="12"/>
              </c:numCache>
            </c:numRef>
          </c:val>
          <c:smooth val="0"/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Stolpec2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List1!$A$2:$A$13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maj</c:v>
                </c:pt>
                <c:pt idx="5">
                  <c:v>jun</c:v>
                </c:pt>
                <c:pt idx="6">
                  <c:v>jul</c:v>
                </c:pt>
                <c:pt idx="7">
                  <c:v>avg</c:v>
                </c:pt>
                <c:pt idx="8">
                  <c:v>sept</c:v>
                </c:pt>
                <c:pt idx="9">
                  <c:v>okt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List1!$D$2:$D$13</c:f>
              <c:numCache>
                <c:formatCode>General</c:formatCode>
                <c:ptCount val="12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6613328"/>
        <c:axId val="176601008"/>
      </c:lineChart>
      <c:catAx>
        <c:axId val="176613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76601008"/>
        <c:crosses val="autoZero"/>
        <c:auto val="1"/>
        <c:lblAlgn val="ctr"/>
        <c:lblOffset val="100"/>
        <c:noMultiLvlLbl val="0"/>
      </c:catAx>
      <c:valAx>
        <c:axId val="176601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76613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 sz="1200"/>
              <a:t>Število obiskovalcev v skupinah</a:t>
            </a:r>
            <a:r>
              <a:rPr lang="sl-SI" sz="1200" baseline="0"/>
              <a:t> po mesecih 2019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Nizi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0092592592592591E-2"/>
                  <c:y val="2.3809523809523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3888888888888888E-2"/>
                  <c:y val="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3888888888888888E-2"/>
                  <c:y val="-1.58730158730159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4722222222222224E-2"/>
                  <c:y val="2.38095238095237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7777777777777776E-2"/>
                  <c:y val="-1.98412698412699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6296296296296294E-3"/>
                  <c:y val="7.2750482331542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6203703703703703E-2"/>
                  <c:y val="-1.58730158730160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9.2592592592592587E-3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6296296296296294E-3"/>
                  <c:y val="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6203703703703703E-2"/>
                  <c:y val="-1.58730158730158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5462962962962962E-2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1574074074074073E-2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maj</c:v>
                </c:pt>
                <c:pt idx="5">
                  <c:v>jun</c:v>
                </c:pt>
                <c:pt idx="6">
                  <c:v>jul</c:v>
                </c:pt>
                <c:pt idx="7">
                  <c:v>avg</c:v>
                </c:pt>
                <c:pt idx="8">
                  <c:v>sep</c:v>
                </c:pt>
                <c:pt idx="9">
                  <c:v>okt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List1!$B$2:$B$13</c:f>
              <c:numCache>
                <c:formatCode>General</c:formatCode>
                <c:ptCount val="12"/>
                <c:pt idx="0">
                  <c:v>508</c:v>
                </c:pt>
                <c:pt idx="1">
                  <c:v>969</c:v>
                </c:pt>
                <c:pt idx="2">
                  <c:v>1012</c:v>
                </c:pt>
                <c:pt idx="3">
                  <c:v>590</c:v>
                </c:pt>
                <c:pt idx="4">
                  <c:v>837</c:v>
                </c:pt>
                <c:pt idx="5">
                  <c:v>504</c:v>
                </c:pt>
                <c:pt idx="6">
                  <c:v>131</c:v>
                </c:pt>
                <c:pt idx="7">
                  <c:v>43</c:v>
                </c:pt>
                <c:pt idx="8">
                  <c:v>585</c:v>
                </c:pt>
                <c:pt idx="9">
                  <c:v>1484</c:v>
                </c:pt>
                <c:pt idx="10">
                  <c:v>548</c:v>
                </c:pt>
                <c:pt idx="11">
                  <c:v>615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6612768"/>
        <c:axId val="176565168"/>
      </c:lineChart>
      <c:catAx>
        <c:axId val="176612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76565168"/>
        <c:crosses val="autoZero"/>
        <c:auto val="1"/>
        <c:lblAlgn val="ctr"/>
        <c:lblOffset val="100"/>
        <c:noMultiLvlLbl val="0"/>
      </c:catAx>
      <c:valAx>
        <c:axId val="176565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76612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 sz="1200"/>
              <a:t>PRIMERJALNA ANALIZA OBISKOVALCEV MED LETI 2004 - 2019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Nizi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4"/>
              <c:layout>
                <c:manualLayout>
                  <c:x val="-1.8518518518518563E-2"/>
                  <c:y val="-1.58730158730159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9351851851851853E-2"/>
                  <c:y val="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1574074074074073E-2"/>
                  <c:y val="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7777777777777776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6296296296296294E-2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0833333333333332E-2"/>
                  <c:y val="-2.3809523809523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296296296296294E-3"/>
                  <c:y val="-1.49142431021625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7777777777777863E-2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6203703703703703E-2"/>
                  <c:y val="1.98412698412697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2479871175523349E-2"/>
                  <c:y val="1.53936714286552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8.7560386473429959E-3"/>
                  <c:y val="6.0188365716030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8133651382343017E-16"/>
                  <c:y val="-3.37466820884677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List1!$A$2:$A$17</c:f>
              <c:strCache>
                <c:ptCount val="16"/>
                <c:pt idx="0">
                  <c:v>Leto 2004</c:v>
                </c:pt>
                <c:pt idx="1">
                  <c:v>Leto 2005</c:v>
                </c:pt>
                <c:pt idx="2">
                  <c:v>Leto 2006</c:v>
                </c:pt>
                <c:pt idx="3">
                  <c:v>Leto 2007</c:v>
                </c:pt>
                <c:pt idx="4">
                  <c:v>Leto 2008</c:v>
                </c:pt>
                <c:pt idx="5">
                  <c:v>Leto 2009</c:v>
                </c:pt>
                <c:pt idx="6">
                  <c:v>Leto 2010</c:v>
                </c:pt>
                <c:pt idx="7">
                  <c:v>Leto 2011</c:v>
                </c:pt>
                <c:pt idx="8">
                  <c:v>Leto 2012</c:v>
                </c:pt>
                <c:pt idx="9">
                  <c:v>Leto 2013</c:v>
                </c:pt>
                <c:pt idx="10">
                  <c:v>Leto 2014</c:v>
                </c:pt>
                <c:pt idx="11">
                  <c:v>Leto 2015</c:v>
                </c:pt>
                <c:pt idx="12">
                  <c:v>Leto 2016</c:v>
                </c:pt>
                <c:pt idx="13">
                  <c:v>Leto 2017</c:v>
                </c:pt>
                <c:pt idx="14">
                  <c:v>Leto 2018</c:v>
                </c:pt>
                <c:pt idx="15">
                  <c:v>Leto 2019</c:v>
                </c:pt>
              </c:strCache>
            </c:strRef>
          </c:cat>
          <c:val>
            <c:numRef>
              <c:f>List1!$B$2:$B$17</c:f>
              <c:numCache>
                <c:formatCode>General</c:formatCode>
                <c:ptCount val="16"/>
                <c:pt idx="0">
                  <c:v>7576</c:v>
                </c:pt>
                <c:pt idx="1">
                  <c:v>11266</c:v>
                </c:pt>
                <c:pt idx="2">
                  <c:v>16206</c:v>
                </c:pt>
                <c:pt idx="3">
                  <c:v>23287</c:v>
                </c:pt>
                <c:pt idx="4">
                  <c:v>30084</c:v>
                </c:pt>
                <c:pt idx="5">
                  <c:v>26629</c:v>
                </c:pt>
                <c:pt idx="6">
                  <c:v>26193</c:v>
                </c:pt>
                <c:pt idx="7">
                  <c:v>36141</c:v>
                </c:pt>
                <c:pt idx="8">
                  <c:v>28343</c:v>
                </c:pt>
                <c:pt idx="9">
                  <c:v>28046</c:v>
                </c:pt>
                <c:pt idx="10">
                  <c:v>25794</c:v>
                </c:pt>
                <c:pt idx="11">
                  <c:v>24050</c:v>
                </c:pt>
                <c:pt idx="12">
                  <c:v>24370</c:v>
                </c:pt>
                <c:pt idx="13">
                  <c:v>27314</c:v>
                </c:pt>
                <c:pt idx="14">
                  <c:v>31089</c:v>
                </c:pt>
                <c:pt idx="15">
                  <c:v>38899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6575248"/>
        <c:axId val="176613888"/>
      </c:lineChart>
      <c:catAx>
        <c:axId val="176575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76613888"/>
        <c:crosses val="autoZero"/>
        <c:auto val="1"/>
        <c:lblAlgn val="ctr"/>
        <c:lblOffset val="100"/>
        <c:noMultiLvlLbl val="0"/>
      </c:catAx>
      <c:valAx>
        <c:axId val="176613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76575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 sz="1200"/>
              <a:t>Obisk SEM med leti 2011 in 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List1!$A$2:$A$10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numCache>
            </c:numRef>
          </c:cat>
          <c:val>
            <c:numRef>
              <c:f>List1!$B$2:$B$10</c:f>
              <c:numCache>
                <c:formatCode>General</c:formatCode>
                <c:ptCount val="9"/>
                <c:pt idx="0">
                  <c:v>26944</c:v>
                </c:pt>
                <c:pt idx="1">
                  <c:v>21670</c:v>
                </c:pt>
                <c:pt idx="2">
                  <c:v>20715</c:v>
                </c:pt>
                <c:pt idx="3">
                  <c:v>19341</c:v>
                </c:pt>
                <c:pt idx="4">
                  <c:v>18555</c:v>
                </c:pt>
                <c:pt idx="5">
                  <c:v>19675</c:v>
                </c:pt>
                <c:pt idx="6">
                  <c:v>21000</c:v>
                </c:pt>
                <c:pt idx="7">
                  <c:v>23907</c:v>
                </c:pt>
                <c:pt idx="8">
                  <c:v>30782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UH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List1!$A$2:$A$10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numCache>
            </c:numRef>
          </c:cat>
          <c:val>
            <c:numRef>
              <c:f>List1!$C$2:$C$10</c:f>
              <c:numCache>
                <c:formatCode>General</c:formatCode>
                <c:ptCount val="9"/>
                <c:pt idx="0">
                  <c:v>9197</c:v>
                </c:pt>
                <c:pt idx="1">
                  <c:v>6673</c:v>
                </c:pt>
                <c:pt idx="2">
                  <c:v>7331</c:v>
                </c:pt>
                <c:pt idx="3">
                  <c:v>6453</c:v>
                </c:pt>
                <c:pt idx="4">
                  <c:v>5495</c:v>
                </c:pt>
                <c:pt idx="5">
                  <c:v>4695</c:v>
                </c:pt>
                <c:pt idx="6">
                  <c:v>6314</c:v>
                </c:pt>
                <c:pt idx="7">
                  <c:v>7182</c:v>
                </c:pt>
                <c:pt idx="8">
                  <c:v>8117</c:v>
                </c:pt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skupaj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List1!$A$2:$A$10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numCache>
            </c:numRef>
          </c:cat>
          <c:val>
            <c:numRef>
              <c:f>List1!$D$2:$D$10</c:f>
              <c:numCache>
                <c:formatCode>General</c:formatCode>
                <c:ptCount val="9"/>
                <c:pt idx="0">
                  <c:v>36141</c:v>
                </c:pt>
                <c:pt idx="1">
                  <c:v>28343</c:v>
                </c:pt>
                <c:pt idx="2">
                  <c:v>28046</c:v>
                </c:pt>
                <c:pt idx="3">
                  <c:v>25794</c:v>
                </c:pt>
                <c:pt idx="4">
                  <c:v>24050</c:v>
                </c:pt>
                <c:pt idx="5">
                  <c:v>24370</c:v>
                </c:pt>
                <c:pt idx="6">
                  <c:v>27314</c:v>
                </c:pt>
                <c:pt idx="7">
                  <c:v>31089</c:v>
                </c:pt>
                <c:pt idx="8">
                  <c:v>38899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6621168"/>
        <c:axId val="176611088"/>
      </c:barChart>
      <c:catAx>
        <c:axId val="176621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76611088"/>
        <c:crosses val="autoZero"/>
        <c:auto val="1"/>
        <c:lblAlgn val="ctr"/>
        <c:lblOffset val="100"/>
        <c:noMultiLvlLbl val="0"/>
      </c:catAx>
      <c:valAx>
        <c:axId val="176611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76621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 sz="1200"/>
              <a:t>Število obiskovalcev SEM po mesecih / 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UH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163006344558322E-2"/>
                  <c:y val="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172279160566132E-2"/>
                  <c:y val="2.7777777777777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904343582235241E-2"/>
                  <c:y val="2.7777777777777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4163006344558322E-2"/>
                  <c:y val="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4641288433382138E-2"/>
                  <c:y val="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7.3206442166910773E-2"/>
                  <c:y val="-1.19047619047619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6124938994631529E-2"/>
                  <c:y val="-7.93650793650808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163006344558322E-2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7081503172279071E-2"/>
                  <c:y val="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6603221083455345E-2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364080039043437E-2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6603221083455345E-2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List1!$B$2:$B$13</c:f>
              <c:numCache>
                <c:formatCode>General</c:formatCode>
                <c:ptCount val="12"/>
                <c:pt idx="0">
                  <c:v>373</c:v>
                </c:pt>
                <c:pt idx="1">
                  <c:v>349</c:v>
                </c:pt>
                <c:pt idx="2">
                  <c:v>539</c:v>
                </c:pt>
                <c:pt idx="3">
                  <c:v>526</c:v>
                </c:pt>
                <c:pt idx="4">
                  <c:v>675</c:v>
                </c:pt>
                <c:pt idx="5">
                  <c:v>3251</c:v>
                </c:pt>
                <c:pt idx="6">
                  <c:v>99</c:v>
                </c:pt>
                <c:pt idx="7">
                  <c:v>74</c:v>
                </c:pt>
                <c:pt idx="8">
                  <c:v>437</c:v>
                </c:pt>
                <c:pt idx="9">
                  <c:v>972</c:v>
                </c:pt>
                <c:pt idx="10">
                  <c:v>602</c:v>
                </c:pt>
                <c:pt idx="11">
                  <c:v>220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RH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2201073694485115E-2"/>
                  <c:y val="-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2201073694485115E-2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7081503172279206E-2"/>
                  <c:y val="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2201073694485115E-2"/>
                  <c:y val="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7.3206442166910732E-2"/>
                  <c:y val="-2.38095238095238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4641288433382138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9521717911176184E-2"/>
                  <c:y val="2.77777777777777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1961932650073297E-2"/>
                  <c:y val="2.38095238095237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7081503172279071E-2"/>
                  <c:y val="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4641288433382138E-2"/>
                  <c:y val="-1.98412698412698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9521717911176184E-2"/>
                  <c:y val="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7081503172279161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List1!$C$2:$C$13</c:f>
              <c:numCache>
                <c:formatCode>General</c:formatCode>
                <c:ptCount val="12"/>
                <c:pt idx="0">
                  <c:v>1160</c:v>
                </c:pt>
                <c:pt idx="1">
                  <c:v>4639</c:v>
                </c:pt>
                <c:pt idx="2">
                  <c:v>1755</c:v>
                </c:pt>
                <c:pt idx="3">
                  <c:v>2422</c:v>
                </c:pt>
                <c:pt idx="4">
                  <c:v>4013</c:v>
                </c:pt>
                <c:pt idx="5">
                  <c:v>3740</c:v>
                </c:pt>
                <c:pt idx="6">
                  <c:v>1867</c:v>
                </c:pt>
                <c:pt idx="7">
                  <c:v>2295</c:v>
                </c:pt>
                <c:pt idx="8">
                  <c:v>2313</c:v>
                </c:pt>
                <c:pt idx="9">
                  <c:v>3867</c:v>
                </c:pt>
                <c:pt idx="10">
                  <c:v>1110</c:v>
                </c:pt>
                <c:pt idx="11">
                  <c:v>1601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38786048"/>
        <c:axId val="638797248"/>
      </c:lineChart>
      <c:catAx>
        <c:axId val="63878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638797248"/>
        <c:crosses val="autoZero"/>
        <c:auto val="1"/>
        <c:lblAlgn val="ctr"/>
        <c:lblOffset val="100"/>
        <c:noMultiLvlLbl val="0"/>
      </c:catAx>
      <c:valAx>
        <c:axId val="63879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638786048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 sz="1200"/>
              <a:t>Število obiskovalcev 2019: </a:t>
            </a:r>
          </a:p>
          <a:p>
            <a:pPr>
              <a:defRPr/>
            </a:pPr>
            <a:r>
              <a:rPr lang="sl-SI" sz="1200"/>
              <a:t>skupine, posamezniki, dogodki</a:t>
            </a:r>
          </a:p>
          <a:p>
            <a:pPr>
              <a:defRPr/>
            </a:pPr>
            <a:endParaRPr lang="sl-SI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7150772820064143E-2"/>
          <c:y val="0.19563492063492063"/>
          <c:w val="0.88738626421697286"/>
          <c:h val="0.6687170353705786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Delež obisko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984440454817474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976660682226212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96888090963494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3"/>
                <c:pt idx="0">
                  <c:v>obiskovalcev v skupinah</c:v>
                </c:pt>
                <c:pt idx="1">
                  <c:v>individualnih obiskovalcev</c:v>
                </c:pt>
                <c:pt idx="2">
                  <c:v>obiskovalcev na dogodkih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 formatCode="#,##0">
                  <c:v>7826</c:v>
                </c:pt>
                <c:pt idx="1">
                  <c:v>18001</c:v>
                </c:pt>
                <c:pt idx="2">
                  <c:v>13072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Stolpec1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List1!$A$2:$A$5</c:f>
              <c:strCache>
                <c:ptCount val="3"/>
                <c:pt idx="0">
                  <c:v>obiskovalcev v skupinah</c:v>
                </c:pt>
                <c:pt idx="1">
                  <c:v>individualnih obiskovalcev</c:v>
                </c:pt>
                <c:pt idx="2">
                  <c:v>obiskovalcev na dogodkih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Stolpec2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List1!$A$2:$A$5</c:f>
              <c:strCache>
                <c:ptCount val="3"/>
                <c:pt idx="0">
                  <c:v>obiskovalcev v skupinah</c:v>
                </c:pt>
                <c:pt idx="1">
                  <c:v>individualnih obiskovalcev</c:v>
                </c:pt>
                <c:pt idx="2">
                  <c:v>obiskovalcev na dogodkih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38773728"/>
        <c:axId val="638794448"/>
        <c:axId val="0"/>
      </c:bar3DChart>
      <c:catAx>
        <c:axId val="638773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638794448"/>
        <c:crosses val="autoZero"/>
        <c:auto val="1"/>
        <c:lblAlgn val="ctr"/>
        <c:lblOffset val="100"/>
        <c:noMultiLvlLbl val="0"/>
      </c:catAx>
      <c:valAx>
        <c:axId val="638794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638773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Delež obiskovalcev 2019: skupine, posamezniki, dogodki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4374868287449472"/>
                  <c:y val="0.1240072932059963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List1!$A$2:$A$4</c:f>
              <c:strCache>
                <c:ptCount val="3"/>
                <c:pt idx="0">
                  <c:v>obiskovalci v skupinah </c:v>
                </c:pt>
                <c:pt idx="1">
                  <c:v>posamezniki</c:v>
                </c:pt>
                <c:pt idx="2">
                  <c:v>obiskovalci na dogodkih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20</c:v>
                </c:pt>
                <c:pt idx="1">
                  <c:v>46</c:v>
                </c:pt>
                <c:pt idx="2">
                  <c:v>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 sz="1200"/>
              <a:t>Število</a:t>
            </a:r>
            <a:r>
              <a:rPr lang="en-US" sz="1200"/>
              <a:t> obiskovalcev 201</a:t>
            </a:r>
            <a:r>
              <a:rPr lang="sl-SI" sz="1200"/>
              <a:t>9</a:t>
            </a:r>
            <a:r>
              <a:rPr lang="en-US" sz="1200"/>
              <a:t>: mladi, odrasli, tujci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Delež obiskovalcev 2018: mladi, odrasli, tujci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8092974864628351E-2"/>
                  <c:y val="-9.91794834056957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8270554018585515E-2"/>
                  <c:y val="-1.38120293374543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1806615776081425E-2"/>
                  <c:y val="-1.8416206261510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List1!$A$2:$A$4</c:f>
              <c:strCache>
                <c:ptCount val="3"/>
                <c:pt idx="0">
                  <c:v>mladi</c:v>
                </c:pt>
                <c:pt idx="1">
                  <c:v>odrasli</c:v>
                </c:pt>
                <c:pt idx="2">
                  <c:v>tujci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9906</c:v>
                </c:pt>
                <c:pt idx="1">
                  <c:v>20949</c:v>
                </c:pt>
                <c:pt idx="2">
                  <c:v>8044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38792208"/>
        <c:axId val="638780448"/>
        <c:axId val="0"/>
      </c:bar3DChart>
      <c:catAx>
        <c:axId val="638792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638780448"/>
        <c:crosses val="autoZero"/>
        <c:auto val="1"/>
        <c:lblAlgn val="ctr"/>
        <c:lblOffset val="100"/>
        <c:noMultiLvlLbl val="0"/>
      </c:catAx>
      <c:valAx>
        <c:axId val="63878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638792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777777777777776E-2"/>
          <c:y val="0.15115079365079367"/>
          <c:w val="0.94907407407407407"/>
          <c:h val="0.7183923884514436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Delež obiskovalcev 2019: mladi, odrasli, tujci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4351249572064362"/>
                  <c:y val="8.316768401068022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0413819045566164"/>
                  <c:y val="-0.3310547096598516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3705764134555645"/>
                  <c:y val="0.1052614460656394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List1!$A$2:$A$4</c:f>
              <c:strCache>
                <c:ptCount val="3"/>
                <c:pt idx="0">
                  <c:v>mladi</c:v>
                </c:pt>
                <c:pt idx="1">
                  <c:v>odrasli</c:v>
                </c:pt>
                <c:pt idx="2">
                  <c:v>tujci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25</c:v>
                </c:pt>
                <c:pt idx="1">
                  <c:v>54</c:v>
                </c:pt>
                <c:pt idx="2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Število obiskovalcev v RH </a:t>
            </a:r>
            <a:r>
              <a:rPr lang="sl-SI" sz="1400"/>
              <a:t>po mesecih </a:t>
            </a:r>
            <a:r>
              <a:rPr lang="sl-SI"/>
              <a:t>/ 2019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Nizi 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5648302726766579E-3"/>
                  <c:y val="1.23456790123456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8.230452674897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5648302726766319E-3"/>
                  <c:y val="1.23456790123456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7824151363383415E-3"/>
                  <c:y val="1.23456790123456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7824151363382908E-3"/>
                  <c:y val="4.115226337448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5.5648302726766831E-3"/>
                  <c:y val="1.23456790123456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7824151363383415E-3"/>
                  <c:y val="1.23456790123456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5.5648302726766831E-3"/>
                  <c:y val="1.23456790123456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2.7824151363383415E-3"/>
                  <c:y val="8.23045267489704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8.3472454090150246E-3"/>
                  <c:y val="8.230452674897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7824151363383415E-3"/>
                  <c:y val="1.23456790123456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8.3472454090149223E-3"/>
                  <c:y val="1.23456790123456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List1!$B$2:$B$13</c:f>
              <c:numCache>
                <c:formatCode>General</c:formatCode>
                <c:ptCount val="12"/>
                <c:pt idx="0">
                  <c:v>1160</c:v>
                </c:pt>
                <c:pt idx="1">
                  <c:v>4639</c:v>
                </c:pt>
                <c:pt idx="2">
                  <c:v>1755</c:v>
                </c:pt>
                <c:pt idx="3">
                  <c:v>2422</c:v>
                </c:pt>
                <c:pt idx="4">
                  <c:v>4013</c:v>
                </c:pt>
                <c:pt idx="5">
                  <c:v>3740</c:v>
                </c:pt>
                <c:pt idx="6">
                  <c:v>1867</c:v>
                </c:pt>
                <c:pt idx="7">
                  <c:v>2295</c:v>
                </c:pt>
                <c:pt idx="8">
                  <c:v>2313</c:v>
                </c:pt>
                <c:pt idx="9">
                  <c:v>3867</c:v>
                </c:pt>
                <c:pt idx="10">
                  <c:v>1110</c:v>
                </c:pt>
                <c:pt idx="11">
                  <c:v>1601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65422544"/>
        <c:axId val="565418624"/>
        <c:axId val="0"/>
      </c:bar3DChart>
      <c:catAx>
        <c:axId val="565422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565418624"/>
        <c:crosses val="autoZero"/>
        <c:auto val="1"/>
        <c:lblAlgn val="ctr"/>
        <c:lblOffset val="100"/>
        <c:noMultiLvlLbl val="0"/>
      </c:catAx>
      <c:valAx>
        <c:axId val="565418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565422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 sz="1200"/>
              <a:t>Število obiskovalcev v UH</a:t>
            </a:r>
            <a:r>
              <a:rPr lang="sl-SI" sz="1200" baseline="0"/>
              <a:t> po mesecih / 2019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Nizi 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5127633700039459E-17"/>
                  <c:y val="1.2254901960784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1.2254901960784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0255267400078919E-17"/>
                  <c:y val="2.04248366013070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1.63398692810457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1.2254901960784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"/>
                  <c:y val="8.16993464052272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8.16993464052272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0051053480015784E-16"/>
                  <c:y val="1.2254901960784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1.22549019607842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"/>
                  <c:y val="1.2254901960784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"/>
                  <c:y val="1.2254901960784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List1!$B$2:$B$13</c:f>
              <c:numCache>
                <c:formatCode>General</c:formatCode>
                <c:ptCount val="12"/>
                <c:pt idx="0">
                  <c:v>373</c:v>
                </c:pt>
                <c:pt idx="1">
                  <c:v>349</c:v>
                </c:pt>
                <c:pt idx="2">
                  <c:v>539</c:v>
                </c:pt>
                <c:pt idx="3">
                  <c:v>526</c:v>
                </c:pt>
                <c:pt idx="4">
                  <c:v>675</c:v>
                </c:pt>
                <c:pt idx="5">
                  <c:v>3251</c:v>
                </c:pt>
                <c:pt idx="6">
                  <c:v>99</c:v>
                </c:pt>
                <c:pt idx="7">
                  <c:v>74</c:v>
                </c:pt>
                <c:pt idx="8">
                  <c:v>437</c:v>
                </c:pt>
                <c:pt idx="9">
                  <c:v>972</c:v>
                </c:pt>
                <c:pt idx="10">
                  <c:v>602</c:v>
                </c:pt>
                <c:pt idx="11">
                  <c:v>220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5420864"/>
        <c:axId val="565416944"/>
      </c:barChart>
      <c:catAx>
        <c:axId val="565420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565416944"/>
        <c:crosses val="autoZero"/>
        <c:auto val="1"/>
        <c:lblAlgn val="ctr"/>
        <c:lblOffset val="100"/>
        <c:noMultiLvlLbl val="0"/>
      </c:catAx>
      <c:valAx>
        <c:axId val="565416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565420864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 sz="1400"/>
              <a:t>Število obiskovalcev na posamezni razstavi v SEM 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Nizi 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List1!$A$2:$A$20</c:f>
              <c:strCache>
                <c:ptCount val="19"/>
                <c:pt idx="0">
                  <c:v>Lectarstvo je krajcarkšeft: Krbavčičeva svečarska in medičarska delavnica in trgovina iz Ljubljane</c:v>
                </c:pt>
                <c:pt idx="1">
                  <c:v>Jaz, mi in drugi: podobe mojega sveta</c:v>
                </c:pt>
                <c:pt idx="2">
                  <c:v>Med naravo in kulturo</c:v>
                </c:pt>
                <c:pt idx="3">
                  <c:v>Nani v Ljubljani / Nani in Laibach</c:v>
                </c:pt>
                <c:pt idx="4">
                  <c:v>Petra Šink: Sklenjen krog med oblikovanjem in naravo</c:v>
                </c:pt>
                <c:pt idx="5">
                  <c:v>Ženske, ki vezejo pripoved / Story of Women</c:v>
                </c:pt>
                <c:pt idx="6">
                  <c:v>Borut Korun: Z veslom in peresom po svetu</c:v>
                </c:pt>
                <c:pt idx="7">
                  <c:v>Bosi. Obuti. Sezuti.</c:v>
                </c:pt>
                <c:pt idx="8">
                  <c:v>Hiroyuki Ninomiya: Otočje Setouchi, svetovni dragulj</c:v>
                </c:pt>
                <c:pt idx="9">
                  <c:v>Likovni svet Alenke Gerlovič. Makedonski cikel v SEM</c:v>
                </c:pt>
                <c:pt idx="10">
                  <c:v>Nesnovna kulturna dediščina Slovenije v luči Unescove Konvencije</c:v>
                </c:pt>
                <c:pt idx="11">
                  <c:v>Poklon Borisu Kuharju</c:v>
                </c:pt>
                <c:pt idx="12">
                  <c:v>Šamanizem ljudstev Sibirije</c:v>
                </c:pt>
                <c:pt idx="13">
                  <c:v>14. Ciciumetnije</c:v>
                </c:pt>
                <c:pt idx="14">
                  <c:v>Med dvema imperijema: Bosna in Hercegovina na fotografijah Františka Topiča 1885-1919</c:v>
                </c:pt>
                <c:pt idx="15">
                  <c:v>Škoromatija: pustna šega v Hrušici (Brkini)</c:v>
                </c:pt>
                <c:pt idx="16">
                  <c:v>Heksagon, kjer so čebele doma</c:v>
                </c:pt>
                <c:pt idx="17">
                  <c:v>Morje – naše življenje: Odstrti spomini s podstrešja nabrežinske ribiške družine</c:v>
                </c:pt>
                <c:pt idx="18">
                  <c:v>Kjer so čebele doma</c:v>
                </c:pt>
              </c:strCache>
            </c:strRef>
          </c:cat>
          <c:val>
            <c:numRef>
              <c:f>List1!$B$2:$B$20</c:f>
              <c:numCache>
                <c:formatCode>General</c:formatCode>
                <c:ptCount val="19"/>
                <c:pt idx="0">
                  <c:v>17398</c:v>
                </c:pt>
                <c:pt idx="1">
                  <c:v>17551</c:v>
                </c:pt>
                <c:pt idx="2">
                  <c:v>23444</c:v>
                </c:pt>
                <c:pt idx="3">
                  <c:v>493</c:v>
                </c:pt>
                <c:pt idx="4">
                  <c:v>13049</c:v>
                </c:pt>
                <c:pt idx="5">
                  <c:v>3451</c:v>
                </c:pt>
                <c:pt idx="6">
                  <c:v>3455</c:v>
                </c:pt>
                <c:pt idx="7">
                  <c:v>590</c:v>
                </c:pt>
                <c:pt idx="8">
                  <c:v>3125</c:v>
                </c:pt>
                <c:pt idx="9">
                  <c:v>5760</c:v>
                </c:pt>
                <c:pt idx="10">
                  <c:v>477</c:v>
                </c:pt>
                <c:pt idx="11">
                  <c:v>10600</c:v>
                </c:pt>
                <c:pt idx="12">
                  <c:v>15878</c:v>
                </c:pt>
                <c:pt idx="13">
                  <c:v>513</c:v>
                </c:pt>
                <c:pt idx="14">
                  <c:v>3748</c:v>
                </c:pt>
                <c:pt idx="15">
                  <c:v>4565</c:v>
                </c:pt>
                <c:pt idx="16">
                  <c:v>14279</c:v>
                </c:pt>
                <c:pt idx="17">
                  <c:v>3013</c:v>
                </c:pt>
                <c:pt idx="18">
                  <c:v>14279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65423104"/>
        <c:axId val="565424224"/>
        <c:axId val="0"/>
      </c:bar3DChart>
      <c:catAx>
        <c:axId val="565423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565424224"/>
        <c:crosses val="autoZero"/>
        <c:auto val="1"/>
        <c:lblAlgn val="ctr"/>
        <c:lblOffset val="100"/>
        <c:noMultiLvlLbl val="0"/>
      </c:catAx>
      <c:valAx>
        <c:axId val="5654242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565423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isarna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353E5D-8188-48DF-8DB2-404ED615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4596</TotalTime>
  <Pages>39</Pages>
  <Words>10014</Words>
  <Characters>57082</Characters>
  <Application>Microsoft Office Word</Application>
  <DocSecurity>0</DocSecurity>
  <Lines>475</Lines>
  <Paragraphs>133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</dc:creator>
  <cp:keywords/>
  <dc:description/>
  <cp:lastModifiedBy>Anja Koren</cp:lastModifiedBy>
  <cp:revision>18</cp:revision>
  <cp:lastPrinted>2017-02-20T11:49:00Z</cp:lastPrinted>
  <dcterms:created xsi:type="dcterms:W3CDTF">2020-01-20T13:28:00Z</dcterms:created>
  <dcterms:modified xsi:type="dcterms:W3CDTF">2020-03-31T20:55:00Z</dcterms:modified>
</cp:coreProperties>
</file>