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CE" w:rsidRPr="00AA12CE" w:rsidRDefault="00AA12CE" w:rsidP="00AA12CE">
      <w:pPr>
        <w:pStyle w:val="Default"/>
        <w:rPr>
          <w:rFonts w:ascii="Candara" w:hAnsi="Candara"/>
        </w:rPr>
      </w:pPr>
    </w:p>
    <w:p w:rsidR="00AA12CE" w:rsidRPr="00AA12CE" w:rsidRDefault="00AA12CE" w:rsidP="00AA12CE">
      <w:pPr>
        <w:pStyle w:val="Default"/>
        <w:rPr>
          <w:rFonts w:ascii="Candara" w:hAnsi="Candara" w:cstheme="minorBidi"/>
          <w:color w:val="auto"/>
        </w:rPr>
      </w:pPr>
    </w:p>
    <w:p w:rsidR="00AA12CE" w:rsidRPr="00AA12CE" w:rsidRDefault="00AA12CE" w:rsidP="00AA12CE">
      <w:pPr>
        <w:pStyle w:val="Pa0"/>
        <w:rPr>
          <w:rFonts w:ascii="Candara" w:hAnsi="Candara"/>
          <w:b/>
        </w:rPr>
      </w:pPr>
      <w:r w:rsidRPr="00AA12CE">
        <w:rPr>
          <w:rFonts w:ascii="Candara" w:hAnsi="Candara"/>
          <w:b/>
        </w:rPr>
        <w:t>VABILO</w:t>
      </w:r>
    </w:p>
    <w:p w:rsidR="00AA12CE" w:rsidRDefault="00AA12CE" w:rsidP="00AA12CE">
      <w:pPr>
        <w:pStyle w:val="Pa0"/>
        <w:rPr>
          <w:rFonts w:ascii="Candara" w:hAnsi="Candara"/>
        </w:rPr>
      </w:pPr>
    </w:p>
    <w:p w:rsidR="00AA12CE" w:rsidRPr="00AA12CE" w:rsidRDefault="00AA12CE" w:rsidP="00AA12CE">
      <w:pPr>
        <w:pStyle w:val="Pa0"/>
        <w:rPr>
          <w:rFonts w:ascii="Candara" w:hAnsi="Candara"/>
        </w:rPr>
      </w:pPr>
      <w:r w:rsidRPr="00AA12CE">
        <w:rPr>
          <w:rStyle w:val="A1"/>
          <w:rFonts w:ascii="Candara" w:hAnsi="Candara" w:cstheme="minorBidi"/>
          <w:color w:val="auto"/>
          <w:sz w:val="24"/>
          <w:szCs w:val="24"/>
        </w:rPr>
        <w:t>Zavod Dežela kozolcev v sodelovanju z</w:t>
      </w:r>
      <w:r w:rsidR="00593550">
        <w:rPr>
          <w:rStyle w:val="A1"/>
          <w:rFonts w:ascii="Candara" w:hAnsi="Candara" w:cstheme="minorBidi"/>
          <w:color w:val="auto"/>
          <w:sz w:val="24"/>
          <w:szCs w:val="24"/>
        </w:rPr>
        <w:t xml:space="preserve"> </w:t>
      </w:r>
      <w:bookmarkStart w:id="0" w:name="_GoBack"/>
      <w:bookmarkEnd w:id="0"/>
      <w:r w:rsidRPr="00AA12CE">
        <w:rPr>
          <w:rStyle w:val="A1"/>
          <w:rFonts w:ascii="Candara" w:hAnsi="Candara" w:cstheme="minorBidi"/>
          <w:color w:val="auto"/>
          <w:sz w:val="24"/>
          <w:szCs w:val="24"/>
        </w:rPr>
        <w:t>Dolenjskim muzejem Novo mesto in</w:t>
      </w:r>
    </w:p>
    <w:p w:rsidR="00AA12CE" w:rsidRPr="00AA12CE" w:rsidRDefault="00AA12CE" w:rsidP="00AA12CE">
      <w:pPr>
        <w:pStyle w:val="Pa0"/>
        <w:rPr>
          <w:rFonts w:ascii="Candara" w:hAnsi="Candara"/>
        </w:rPr>
      </w:pPr>
      <w:r w:rsidRPr="00AA12CE">
        <w:rPr>
          <w:rStyle w:val="A1"/>
          <w:rFonts w:ascii="Candara" w:hAnsi="Candara" w:cstheme="minorBidi"/>
          <w:color w:val="auto"/>
          <w:sz w:val="24"/>
          <w:szCs w:val="24"/>
        </w:rPr>
        <w:t>Slovenskim etnografskim muzejem</w:t>
      </w:r>
    </w:p>
    <w:p w:rsidR="00AA12CE" w:rsidRPr="00AA12CE" w:rsidRDefault="00AA12CE" w:rsidP="00AA12CE">
      <w:pPr>
        <w:pStyle w:val="Pa0"/>
        <w:rPr>
          <w:rFonts w:ascii="Candara" w:hAnsi="Candara" w:cs="Myriad Pro"/>
        </w:rPr>
      </w:pPr>
      <w:r w:rsidRPr="00AA12CE">
        <w:rPr>
          <w:rStyle w:val="A1"/>
          <w:rFonts w:ascii="Candara" w:hAnsi="Candara"/>
          <w:b/>
          <w:bCs/>
          <w:color w:val="auto"/>
          <w:sz w:val="24"/>
          <w:szCs w:val="24"/>
        </w:rPr>
        <w:t>Vas vljudno vabi na odprtje razstave na prostem</w:t>
      </w:r>
    </w:p>
    <w:p w:rsidR="00AA12CE" w:rsidRDefault="00AA12CE" w:rsidP="00AA12CE">
      <w:pPr>
        <w:pStyle w:val="Pa0"/>
        <w:rPr>
          <w:rFonts w:ascii="Candara" w:hAnsi="Candara" w:cs="Bebas Neue"/>
        </w:rPr>
      </w:pPr>
    </w:p>
    <w:p w:rsidR="00AA12CE" w:rsidRPr="00AA12CE" w:rsidRDefault="00AA12CE" w:rsidP="00AA12CE">
      <w:pPr>
        <w:pStyle w:val="Pa0"/>
        <w:rPr>
          <w:rFonts w:ascii="Candara" w:hAnsi="Candara" w:cs="Bebas Neue"/>
          <w:b/>
          <w:sz w:val="28"/>
          <w:szCs w:val="28"/>
        </w:rPr>
      </w:pPr>
      <w:r w:rsidRPr="00AA12CE">
        <w:rPr>
          <w:rFonts w:ascii="Candara" w:hAnsi="Candara" w:cs="Bebas Neue"/>
          <w:b/>
          <w:sz w:val="28"/>
          <w:szCs w:val="28"/>
        </w:rPr>
        <w:t>Kraljevi kozolci</w:t>
      </w:r>
    </w:p>
    <w:p w:rsidR="00AA12CE" w:rsidRPr="00AA12CE" w:rsidRDefault="00AA12CE" w:rsidP="00AA12CE">
      <w:pPr>
        <w:pStyle w:val="Pa0"/>
        <w:rPr>
          <w:rFonts w:ascii="Candara" w:hAnsi="Candara" w:cs="Bebas Neue"/>
          <w:b/>
        </w:rPr>
      </w:pPr>
      <w:r w:rsidRPr="00AA12CE">
        <w:rPr>
          <w:rStyle w:val="A3"/>
          <w:rFonts w:ascii="Candara" w:hAnsi="Candara"/>
          <w:b/>
          <w:color w:val="auto"/>
          <w:sz w:val="24"/>
          <w:szCs w:val="24"/>
        </w:rPr>
        <w:t>Dokumentarno gradivo terenskega dela</w:t>
      </w:r>
      <w:r>
        <w:rPr>
          <w:rStyle w:val="A3"/>
          <w:rFonts w:ascii="Candara" w:hAnsi="Candara"/>
          <w:b/>
          <w:color w:val="auto"/>
          <w:sz w:val="24"/>
          <w:szCs w:val="24"/>
        </w:rPr>
        <w:t xml:space="preserve"> </w:t>
      </w:r>
      <w:r w:rsidRPr="00AA12CE">
        <w:rPr>
          <w:rStyle w:val="A3"/>
          <w:rFonts w:ascii="Candara" w:hAnsi="Candara"/>
          <w:b/>
          <w:color w:val="auto"/>
          <w:sz w:val="24"/>
          <w:szCs w:val="24"/>
        </w:rPr>
        <w:t>Nika Kralja med leti 1970 in 1980</w:t>
      </w:r>
    </w:p>
    <w:p w:rsidR="00AA12CE" w:rsidRDefault="00AA12CE" w:rsidP="00AA12CE">
      <w:pPr>
        <w:pStyle w:val="Pa0"/>
        <w:rPr>
          <w:rStyle w:val="A1"/>
          <w:rFonts w:ascii="Candara" w:hAnsi="Candara"/>
          <w:b/>
          <w:bCs/>
          <w:color w:val="auto"/>
          <w:sz w:val="24"/>
          <w:szCs w:val="24"/>
        </w:rPr>
      </w:pPr>
    </w:p>
    <w:p w:rsidR="00AA12CE" w:rsidRPr="00AA12CE" w:rsidRDefault="00AA12CE" w:rsidP="00AA12CE">
      <w:pPr>
        <w:pStyle w:val="Pa0"/>
        <w:rPr>
          <w:rFonts w:ascii="Candara" w:hAnsi="Candara" w:cs="Myriad Pro"/>
        </w:rPr>
      </w:pPr>
      <w:r w:rsidRPr="00AA12CE">
        <w:rPr>
          <w:rStyle w:val="A1"/>
          <w:rFonts w:ascii="Candara" w:hAnsi="Candara"/>
          <w:b/>
          <w:bCs/>
          <w:color w:val="auto"/>
          <w:sz w:val="24"/>
          <w:szCs w:val="24"/>
        </w:rPr>
        <w:t>v petek, 24. septembra 2021, ob 18.00,</w:t>
      </w:r>
    </w:p>
    <w:p w:rsidR="00AA12CE" w:rsidRPr="00AA12CE" w:rsidRDefault="00AA12CE" w:rsidP="00AA12CE">
      <w:pPr>
        <w:pStyle w:val="Pa0"/>
        <w:rPr>
          <w:rFonts w:ascii="Candara" w:hAnsi="Candara" w:cs="Myriad Pro"/>
        </w:rPr>
      </w:pPr>
      <w:r w:rsidRPr="00AA12CE">
        <w:rPr>
          <w:rStyle w:val="A1"/>
          <w:rFonts w:ascii="Candara" w:hAnsi="Candara"/>
          <w:color w:val="auto"/>
          <w:sz w:val="24"/>
          <w:szCs w:val="24"/>
        </w:rPr>
        <w:t>v Slovenski etnografski muzej (park Kavarne SEM),</w:t>
      </w:r>
    </w:p>
    <w:p w:rsidR="00AA12CE" w:rsidRPr="00AA12CE" w:rsidRDefault="00AA12CE" w:rsidP="00AA12CE">
      <w:pPr>
        <w:pStyle w:val="Pa0"/>
        <w:rPr>
          <w:rFonts w:ascii="Candara" w:hAnsi="Candara" w:cs="Myriad Pro"/>
        </w:rPr>
      </w:pPr>
      <w:r w:rsidRPr="00AA12CE">
        <w:rPr>
          <w:rStyle w:val="A1"/>
          <w:rFonts w:ascii="Candara" w:hAnsi="Candara"/>
          <w:color w:val="auto"/>
          <w:sz w:val="24"/>
          <w:szCs w:val="24"/>
        </w:rPr>
        <w:t>Metelkova 2, Ljubljana.</w:t>
      </w:r>
    </w:p>
    <w:p w:rsidR="00AA12CE" w:rsidRDefault="00AA12CE" w:rsidP="00AA12CE">
      <w:pPr>
        <w:pStyle w:val="Pa0"/>
        <w:rPr>
          <w:rStyle w:val="A4"/>
          <w:rFonts w:ascii="Candara" w:hAnsi="Candara"/>
          <w:color w:val="auto"/>
          <w:sz w:val="24"/>
          <w:szCs w:val="24"/>
        </w:rPr>
      </w:pPr>
    </w:p>
    <w:p w:rsidR="00AA12CE" w:rsidRDefault="00AA12CE" w:rsidP="00AA12CE">
      <w:pPr>
        <w:pStyle w:val="Pa0"/>
        <w:rPr>
          <w:rStyle w:val="A4"/>
          <w:rFonts w:ascii="Candara" w:hAnsi="Candara"/>
          <w:color w:val="auto"/>
          <w:sz w:val="24"/>
          <w:szCs w:val="24"/>
        </w:rPr>
      </w:pPr>
    </w:p>
    <w:p w:rsidR="00AA12CE" w:rsidRPr="00AA12CE" w:rsidRDefault="00AA12CE" w:rsidP="00AA12CE">
      <w:pPr>
        <w:pStyle w:val="Pa0"/>
        <w:rPr>
          <w:rFonts w:ascii="Candara" w:hAnsi="Candara" w:cs="Myriad Pro"/>
        </w:rPr>
      </w:pPr>
      <w:r w:rsidRPr="00AA12CE">
        <w:rPr>
          <w:rStyle w:val="A4"/>
          <w:rFonts w:ascii="Candara" w:hAnsi="Candara"/>
          <w:color w:val="auto"/>
          <w:sz w:val="24"/>
          <w:szCs w:val="24"/>
        </w:rPr>
        <w:t xml:space="preserve">Razstava predstavlja terensko delo pionirja slovenskega oblikovanja Nika Kralja, ki se je s </w:t>
      </w:r>
      <w:proofErr w:type="spellStart"/>
      <w:r w:rsidRPr="00AA12CE">
        <w:rPr>
          <w:rStyle w:val="A4"/>
          <w:rFonts w:ascii="Candara" w:hAnsi="Candara"/>
          <w:color w:val="auto"/>
          <w:sz w:val="24"/>
          <w:szCs w:val="24"/>
        </w:rPr>
        <w:t>Citroënovim</w:t>
      </w:r>
      <w:proofErr w:type="spellEnd"/>
      <w:r w:rsidRPr="00AA12CE">
        <w:rPr>
          <w:rStyle w:val="A4"/>
          <w:rFonts w:ascii="Candara" w:hAnsi="Candara"/>
          <w:color w:val="auto"/>
          <w:sz w:val="24"/>
          <w:szCs w:val="24"/>
        </w:rPr>
        <w:t xml:space="preserve"> avtomobilom, znanim kot </w:t>
      </w:r>
      <w:r w:rsidRPr="00AA12CE">
        <w:rPr>
          <w:rStyle w:val="A4"/>
          <w:rFonts w:ascii="Candara" w:hAnsi="Candara"/>
          <w:i/>
          <w:iCs/>
          <w:color w:val="auto"/>
          <w:sz w:val="24"/>
          <w:szCs w:val="24"/>
        </w:rPr>
        <w:t xml:space="preserve">žaba, </w:t>
      </w:r>
      <w:r w:rsidRPr="00AA12CE">
        <w:rPr>
          <w:rStyle w:val="A4"/>
          <w:rFonts w:ascii="Candara" w:hAnsi="Candara"/>
          <w:color w:val="auto"/>
          <w:sz w:val="24"/>
          <w:szCs w:val="24"/>
        </w:rPr>
        <w:t>odpravil po poti slovenskih kozolcev. Na različnih območjih Slovenije in izven njenih meja je dokumentiral in proučeval</w:t>
      </w:r>
      <w:r>
        <w:rPr>
          <w:rStyle w:val="A4"/>
          <w:rFonts w:ascii="Candara" w:hAnsi="Candara"/>
          <w:color w:val="auto"/>
          <w:sz w:val="24"/>
          <w:szCs w:val="24"/>
        </w:rPr>
        <w:t xml:space="preserve"> </w:t>
      </w:r>
      <w:r w:rsidRPr="00AA12CE">
        <w:rPr>
          <w:rStyle w:val="A4"/>
          <w:rFonts w:ascii="Candara" w:hAnsi="Candara"/>
          <w:color w:val="auto"/>
          <w:sz w:val="24"/>
          <w:szCs w:val="24"/>
        </w:rPr>
        <w:t>kozolce in njihove detajle.</w:t>
      </w:r>
    </w:p>
    <w:p w:rsidR="00AA12CE" w:rsidRDefault="00AA12CE" w:rsidP="00AA12CE">
      <w:pPr>
        <w:pStyle w:val="Pa0"/>
        <w:rPr>
          <w:rStyle w:val="A4"/>
          <w:rFonts w:ascii="Candara" w:hAnsi="Candara"/>
          <w:color w:val="auto"/>
          <w:sz w:val="24"/>
          <w:szCs w:val="24"/>
        </w:rPr>
      </w:pPr>
    </w:p>
    <w:p w:rsidR="00AA12CE" w:rsidRPr="00AA12CE" w:rsidRDefault="00AA12CE" w:rsidP="00AA12CE">
      <w:pPr>
        <w:pStyle w:val="Pa0"/>
        <w:rPr>
          <w:rFonts w:ascii="Candara" w:hAnsi="Candara" w:cs="Myriad Pro"/>
        </w:rPr>
      </w:pPr>
      <w:r w:rsidRPr="00AA12CE">
        <w:rPr>
          <w:rStyle w:val="A4"/>
          <w:rFonts w:ascii="Candara" w:hAnsi="Candara"/>
          <w:color w:val="auto"/>
          <w:sz w:val="24"/>
          <w:szCs w:val="24"/>
        </w:rPr>
        <w:t>Razstava bo na ogled v parku Kavarne SEM</w:t>
      </w:r>
      <w:r>
        <w:rPr>
          <w:rStyle w:val="A4"/>
          <w:rFonts w:ascii="Candara" w:hAnsi="Candara"/>
          <w:color w:val="auto"/>
          <w:sz w:val="24"/>
          <w:szCs w:val="24"/>
        </w:rPr>
        <w:t xml:space="preserve"> </w:t>
      </w:r>
      <w:r w:rsidRPr="00AA12CE">
        <w:rPr>
          <w:rStyle w:val="A4"/>
          <w:rFonts w:ascii="Candara" w:hAnsi="Candara"/>
          <w:color w:val="auto"/>
          <w:sz w:val="24"/>
          <w:szCs w:val="24"/>
        </w:rPr>
        <w:t>do 17. oktobra 2021.</w:t>
      </w:r>
    </w:p>
    <w:p w:rsidR="00AA12CE" w:rsidRDefault="00AA12CE" w:rsidP="00AA12CE">
      <w:pPr>
        <w:rPr>
          <w:rFonts w:ascii="Candara" w:hAnsi="Candara" w:cs="Myriad Pro"/>
          <w:sz w:val="24"/>
          <w:szCs w:val="24"/>
        </w:rPr>
      </w:pPr>
    </w:p>
    <w:p w:rsidR="00BD554B" w:rsidRPr="00AA12CE" w:rsidRDefault="00AA12CE" w:rsidP="00AA12CE">
      <w:pPr>
        <w:rPr>
          <w:rFonts w:ascii="Candara" w:hAnsi="Candara"/>
          <w:i/>
          <w:sz w:val="24"/>
          <w:szCs w:val="24"/>
        </w:rPr>
      </w:pPr>
      <w:r w:rsidRPr="00AA12CE">
        <w:rPr>
          <w:rFonts w:ascii="Candara" w:hAnsi="Candara" w:cs="Myriad Pro"/>
          <w:i/>
          <w:sz w:val="24"/>
          <w:szCs w:val="24"/>
        </w:rPr>
        <w:t>Izpolnjevanje PCT pogojev je obvezno za vse obiskovalce, starejše od 15 let.</w:t>
      </w:r>
    </w:p>
    <w:sectPr w:rsidR="00BD554B" w:rsidRPr="00AA12CE" w:rsidSect="003418F2">
      <w:pgSz w:w="11900" w:h="16840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CE"/>
    <w:rsid w:val="003418F2"/>
    <w:rsid w:val="00593550"/>
    <w:rsid w:val="00AA12CE"/>
    <w:rsid w:val="00B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C48C8-6488-4336-91C9-86587B19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A12C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A12CE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A12CE"/>
    <w:rPr>
      <w:rFonts w:cs="Myriad Pro"/>
      <w:color w:val="000000"/>
      <w:sz w:val="20"/>
      <w:szCs w:val="20"/>
    </w:rPr>
  </w:style>
  <w:style w:type="character" w:customStyle="1" w:styleId="A3">
    <w:name w:val="A3"/>
    <w:uiPriority w:val="99"/>
    <w:rsid w:val="00AA12CE"/>
    <w:rPr>
      <w:rFonts w:ascii="Bebas Neue" w:hAnsi="Bebas Neue" w:cs="Bebas Neue"/>
      <w:color w:val="000000"/>
      <w:sz w:val="32"/>
      <w:szCs w:val="32"/>
    </w:rPr>
  </w:style>
  <w:style w:type="character" w:customStyle="1" w:styleId="A4">
    <w:name w:val="A4"/>
    <w:uiPriority w:val="99"/>
    <w:rsid w:val="00AA12CE"/>
    <w:rPr>
      <w:rFonts w:cs="Myriad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2</cp:revision>
  <dcterms:created xsi:type="dcterms:W3CDTF">2021-09-21T08:57:00Z</dcterms:created>
  <dcterms:modified xsi:type="dcterms:W3CDTF">2021-09-21T09:03:00Z</dcterms:modified>
</cp:coreProperties>
</file>