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54B" w:rsidRPr="00FF0798" w:rsidRDefault="008422C1" w:rsidP="00FF0798">
      <w:pPr>
        <w:spacing w:after="0" w:line="240" w:lineRule="auto"/>
        <w:contextualSpacing/>
        <w:rPr>
          <w:rFonts w:ascii="Cambria" w:hAnsi="Cambria"/>
        </w:rPr>
      </w:pPr>
      <w:r w:rsidRPr="00FF0798">
        <w:rPr>
          <w:rFonts w:ascii="Cambria" w:hAnsi="Cambria"/>
        </w:rPr>
        <w:t xml:space="preserve">       </w:t>
      </w:r>
    </w:p>
    <w:p w:rsidR="00A2352C" w:rsidRPr="00FF0798" w:rsidRDefault="006A5AEB" w:rsidP="00FF0798">
      <w:pPr>
        <w:spacing w:after="0" w:line="240" w:lineRule="auto"/>
        <w:contextualSpacing/>
        <w:jc w:val="right"/>
        <w:rPr>
          <w:rFonts w:ascii="Cambria" w:hAnsi="Cambria"/>
        </w:rPr>
      </w:pPr>
      <w:r w:rsidRPr="00FF0798">
        <w:rPr>
          <w:rFonts w:ascii="Cambria" w:hAnsi="Cambria"/>
          <w:noProof/>
          <w:lang w:eastAsia="sl-SI"/>
        </w:rPr>
        <w:t xml:space="preserve">      </w:t>
      </w:r>
      <w:r w:rsidR="00165F0A">
        <w:rPr>
          <w:rFonts w:ascii="Cambria" w:hAnsi="Cambria"/>
          <w:noProof/>
          <w:lang w:eastAsia="sl-SI"/>
        </w:rPr>
        <w:t xml:space="preserve">                            </w:t>
      </w:r>
      <w:r w:rsidRPr="00FF0798">
        <w:rPr>
          <w:rFonts w:ascii="Cambria" w:hAnsi="Cambria"/>
          <w:noProof/>
          <w:lang w:eastAsia="sl-SI"/>
        </w:rPr>
        <w:t xml:space="preserve">   </w:t>
      </w:r>
      <w:r w:rsidR="006930CD" w:rsidRPr="00FF0798">
        <w:rPr>
          <w:rFonts w:ascii="Cambria" w:hAnsi="Cambria"/>
          <w:noProof/>
          <w:lang w:eastAsia="sl-SI"/>
        </w:rPr>
        <w:t xml:space="preserve"> </w:t>
      </w:r>
      <w:r w:rsidRPr="00FF0798">
        <w:rPr>
          <w:rFonts w:ascii="Cambria" w:hAnsi="Cambria"/>
          <w:noProof/>
          <w:lang w:eastAsia="sl-SI"/>
        </w:rPr>
        <w:t xml:space="preserve">     </w:t>
      </w:r>
      <w:r w:rsidR="00165F0A">
        <w:rPr>
          <w:rFonts w:ascii="Cambria" w:hAnsi="Cambria"/>
          <w:noProof/>
          <w:lang w:eastAsia="sl-SI"/>
        </w:rPr>
        <w:drawing>
          <wp:inline distT="0" distB="0" distL="0" distR="0">
            <wp:extent cx="914164" cy="490601"/>
            <wp:effectExtent l="0" t="0" r="635" b="508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_SEM_Tran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915" cy="504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52C" w:rsidRPr="009E49FF" w:rsidRDefault="006A5AEB" w:rsidP="00FF0798">
      <w:pPr>
        <w:spacing w:after="0" w:line="240" w:lineRule="auto"/>
        <w:contextualSpacing/>
        <w:rPr>
          <w:rFonts w:ascii="Cambria" w:hAnsi="Cambria"/>
          <w:b/>
        </w:rPr>
      </w:pPr>
      <w:r w:rsidRPr="009E49FF">
        <w:rPr>
          <w:rFonts w:ascii="Cambria" w:hAnsi="Cambria"/>
          <w:b/>
        </w:rPr>
        <w:t xml:space="preserve">Sporočilo za </w:t>
      </w:r>
      <w:r w:rsidR="00A2352C" w:rsidRPr="009E49FF">
        <w:rPr>
          <w:rFonts w:ascii="Cambria" w:hAnsi="Cambria"/>
          <w:b/>
        </w:rPr>
        <w:t>javnost</w:t>
      </w:r>
    </w:p>
    <w:p w:rsidR="006A5AEB" w:rsidRPr="00FF0798" w:rsidRDefault="004F5CBD" w:rsidP="00FF0798">
      <w:pPr>
        <w:spacing w:after="0" w:line="240" w:lineRule="auto"/>
        <w:contextualSpacing/>
        <w:rPr>
          <w:rFonts w:ascii="Cambria" w:hAnsi="Cambria"/>
        </w:rPr>
      </w:pPr>
      <w:r w:rsidRPr="00407C2F">
        <w:rPr>
          <w:rFonts w:ascii="Cambria" w:hAnsi="Cambria"/>
          <w:b/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4757420</wp:posOffset>
            </wp:positionH>
            <wp:positionV relativeFrom="paragraph">
              <wp:posOffset>3175</wp:posOffset>
            </wp:positionV>
            <wp:extent cx="953135" cy="276225"/>
            <wp:effectExtent l="0" t="0" r="0" b="9525"/>
            <wp:wrapSquare wrapText="bothSides"/>
            <wp:docPr id="1" name="Slika 1" descr="E:\____2019 SEM\1 RAZSTAVE\Šamani\LOGO Ruski muzej\Ruski muzej logo + eng_55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____2019 SEM\1 RAZSTAVE\Šamani\LOGO Ruski muzej\Ruski muzej logo + eng_55 cop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5AEB" w:rsidRPr="00FF0798">
        <w:rPr>
          <w:rFonts w:ascii="Cambria" w:hAnsi="Cambria"/>
        </w:rPr>
        <w:t>Slovenski etnografski muzej</w:t>
      </w:r>
      <w:r w:rsidR="006A5AEB" w:rsidRPr="00FF0798">
        <w:rPr>
          <w:rFonts w:ascii="Cambria" w:hAnsi="Cambria"/>
        </w:rPr>
        <w:tab/>
      </w:r>
      <w:r w:rsidR="006A5AEB" w:rsidRPr="00FF0798">
        <w:rPr>
          <w:rFonts w:ascii="Cambria" w:hAnsi="Cambria"/>
        </w:rPr>
        <w:tab/>
      </w:r>
      <w:r w:rsidR="006A5AEB" w:rsidRPr="00FF0798">
        <w:rPr>
          <w:rFonts w:ascii="Cambria" w:hAnsi="Cambria"/>
        </w:rPr>
        <w:tab/>
      </w:r>
      <w:r w:rsidR="006A5AEB" w:rsidRPr="00FF0798">
        <w:rPr>
          <w:rFonts w:ascii="Cambria" w:hAnsi="Cambria"/>
        </w:rPr>
        <w:tab/>
      </w:r>
      <w:r w:rsidR="006A5AEB" w:rsidRPr="00FF0798">
        <w:rPr>
          <w:rFonts w:ascii="Cambria" w:hAnsi="Cambria"/>
        </w:rPr>
        <w:tab/>
      </w:r>
      <w:r w:rsidR="00165F0A">
        <w:rPr>
          <w:rFonts w:ascii="Cambria" w:hAnsi="Cambria"/>
        </w:rPr>
        <w:t xml:space="preserve">                             </w:t>
      </w:r>
      <w:r w:rsidR="006A5AEB" w:rsidRPr="00FF0798">
        <w:rPr>
          <w:rFonts w:ascii="Cambria" w:hAnsi="Cambria"/>
        </w:rPr>
        <w:tab/>
        <w:t xml:space="preserve"> </w:t>
      </w:r>
    </w:p>
    <w:p w:rsidR="006A5AEB" w:rsidRPr="00FF0798" w:rsidRDefault="006A5AEB" w:rsidP="00FF0798">
      <w:pPr>
        <w:spacing w:after="0" w:line="240" w:lineRule="auto"/>
        <w:contextualSpacing/>
        <w:rPr>
          <w:rFonts w:ascii="Cambria" w:hAnsi="Cambria"/>
        </w:rPr>
      </w:pPr>
      <w:r w:rsidRPr="00FF0798">
        <w:rPr>
          <w:rFonts w:ascii="Cambria" w:hAnsi="Cambria"/>
        </w:rPr>
        <w:t xml:space="preserve">Ljubljana, </w:t>
      </w:r>
      <w:r w:rsidR="00165F0A">
        <w:rPr>
          <w:rFonts w:ascii="Cambria" w:hAnsi="Cambria"/>
        </w:rPr>
        <w:t>1</w:t>
      </w:r>
      <w:r w:rsidR="008A5F14">
        <w:rPr>
          <w:rFonts w:ascii="Cambria" w:hAnsi="Cambria"/>
        </w:rPr>
        <w:t>6</w:t>
      </w:r>
      <w:r w:rsidR="00165F0A">
        <w:rPr>
          <w:rFonts w:ascii="Cambria" w:hAnsi="Cambria"/>
        </w:rPr>
        <w:t xml:space="preserve">. </w:t>
      </w:r>
      <w:r w:rsidR="00F527E2">
        <w:rPr>
          <w:rFonts w:ascii="Cambria" w:hAnsi="Cambria"/>
        </w:rPr>
        <w:t>september</w:t>
      </w:r>
      <w:r w:rsidRPr="00FF0798">
        <w:rPr>
          <w:rFonts w:ascii="Cambria" w:hAnsi="Cambria"/>
        </w:rPr>
        <w:t xml:space="preserve"> 2019</w:t>
      </w:r>
    </w:p>
    <w:p w:rsidR="006A5AEB" w:rsidRPr="00FF0798" w:rsidRDefault="006A5AEB" w:rsidP="00FF0798">
      <w:pPr>
        <w:spacing w:after="0" w:line="240" w:lineRule="auto"/>
        <w:contextualSpacing/>
        <w:rPr>
          <w:rFonts w:ascii="Cambria" w:hAnsi="Cambria"/>
        </w:rPr>
      </w:pPr>
    </w:p>
    <w:p w:rsidR="006A5AEB" w:rsidRPr="00FF0798" w:rsidRDefault="006A5AEB" w:rsidP="00FF0798">
      <w:pPr>
        <w:spacing w:after="0" w:line="240" w:lineRule="auto"/>
        <w:contextualSpacing/>
        <w:rPr>
          <w:rFonts w:ascii="Cambria" w:hAnsi="Cambria"/>
          <w:b/>
        </w:rPr>
      </w:pPr>
    </w:p>
    <w:p w:rsidR="009E49FF" w:rsidRDefault="00407C2F" w:rsidP="00FF0798">
      <w:pPr>
        <w:spacing w:after="0" w:line="240" w:lineRule="auto"/>
        <w:contextualSpacing/>
        <w:rPr>
          <w:rFonts w:ascii="Cambria" w:hAnsi="Cambria"/>
          <w:b/>
        </w:rPr>
      </w:pPr>
      <w:r>
        <w:rPr>
          <w:rFonts w:ascii="Cambria" w:hAnsi="Cambria"/>
          <w:b/>
          <w:noProof/>
          <w:lang w:eastAsia="sl-SI"/>
        </w:rPr>
        <w:t xml:space="preserve">     </w:t>
      </w:r>
      <w:r>
        <w:rPr>
          <w:rFonts w:ascii="Cambria" w:hAnsi="Cambria"/>
          <w:b/>
          <w:noProof/>
          <w:lang w:eastAsia="sl-SI"/>
        </w:rPr>
        <w:tab/>
      </w:r>
      <w:r>
        <w:rPr>
          <w:rFonts w:ascii="Cambria" w:hAnsi="Cambria"/>
          <w:b/>
          <w:noProof/>
          <w:lang w:eastAsia="sl-SI"/>
        </w:rPr>
        <w:tab/>
      </w:r>
      <w:r>
        <w:rPr>
          <w:rFonts w:ascii="Cambria" w:hAnsi="Cambria"/>
          <w:b/>
          <w:noProof/>
          <w:lang w:eastAsia="sl-SI"/>
        </w:rPr>
        <w:tab/>
      </w:r>
      <w:r>
        <w:rPr>
          <w:rFonts w:ascii="Cambria" w:hAnsi="Cambria"/>
          <w:b/>
          <w:noProof/>
          <w:lang w:eastAsia="sl-SI"/>
        </w:rPr>
        <w:tab/>
      </w:r>
      <w:r>
        <w:rPr>
          <w:rFonts w:ascii="Cambria" w:hAnsi="Cambria"/>
          <w:b/>
          <w:noProof/>
          <w:lang w:eastAsia="sl-SI"/>
        </w:rPr>
        <w:tab/>
      </w:r>
      <w:r>
        <w:rPr>
          <w:rFonts w:ascii="Cambria" w:hAnsi="Cambria"/>
          <w:b/>
          <w:noProof/>
          <w:lang w:eastAsia="sl-SI"/>
        </w:rPr>
        <w:tab/>
      </w:r>
      <w:r>
        <w:rPr>
          <w:rFonts w:ascii="Cambria" w:hAnsi="Cambria"/>
          <w:b/>
          <w:noProof/>
          <w:lang w:eastAsia="sl-SI"/>
        </w:rPr>
        <w:tab/>
      </w:r>
      <w:r>
        <w:rPr>
          <w:rFonts w:ascii="Cambria" w:hAnsi="Cambria"/>
          <w:b/>
          <w:noProof/>
          <w:lang w:eastAsia="sl-SI"/>
        </w:rPr>
        <w:tab/>
      </w:r>
      <w:r>
        <w:rPr>
          <w:rFonts w:ascii="Cambria" w:hAnsi="Cambria"/>
          <w:b/>
          <w:noProof/>
          <w:lang w:eastAsia="sl-SI"/>
        </w:rPr>
        <w:tab/>
      </w:r>
      <w:r>
        <w:rPr>
          <w:rFonts w:ascii="Cambria" w:hAnsi="Cambria"/>
          <w:b/>
          <w:noProof/>
          <w:lang w:eastAsia="sl-SI"/>
        </w:rPr>
        <w:tab/>
      </w:r>
      <w:r>
        <w:rPr>
          <w:rFonts w:ascii="Cambria" w:hAnsi="Cambria"/>
          <w:b/>
          <w:noProof/>
          <w:lang w:eastAsia="sl-SI"/>
        </w:rPr>
        <w:tab/>
      </w:r>
      <w:r>
        <w:rPr>
          <w:rFonts w:ascii="Cambria" w:hAnsi="Cambria"/>
          <w:b/>
          <w:noProof/>
          <w:lang w:eastAsia="sl-SI"/>
        </w:rPr>
        <w:tab/>
      </w:r>
      <w:r>
        <w:rPr>
          <w:rFonts w:ascii="Cambria" w:hAnsi="Cambria"/>
          <w:b/>
          <w:noProof/>
          <w:lang w:eastAsia="sl-SI"/>
        </w:rPr>
        <w:tab/>
      </w:r>
      <w:r>
        <w:rPr>
          <w:rFonts w:ascii="Cambria" w:hAnsi="Cambria"/>
          <w:b/>
          <w:noProof/>
          <w:lang w:eastAsia="sl-SI"/>
        </w:rPr>
        <w:tab/>
      </w:r>
      <w:r>
        <w:rPr>
          <w:rFonts w:ascii="Cambria" w:hAnsi="Cambria"/>
          <w:b/>
          <w:noProof/>
          <w:lang w:eastAsia="sl-SI"/>
        </w:rPr>
        <w:tab/>
      </w:r>
      <w:r>
        <w:rPr>
          <w:rFonts w:ascii="Cambria" w:hAnsi="Cambria"/>
          <w:b/>
          <w:noProof/>
          <w:lang w:eastAsia="sl-SI"/>
        </w:rPr>
        <w:tab/>
        <w:t xml:space="preserve"> </w:t>
      </w:r>
      <w:r>
        <w:rPr>
          <w:rFonts w:ascii="Cambria" w:hAnsi="Cambria"/>
          <w:b/>
          <w:noProof/>
          <w:lang w:eastAsia="sl-SI"/>
        </w:rPr>
        <w:tab/>
      </w:r>
      <w:r>
        <w:rPr>
          <w:rFonts w:ascii="Cambria" w:hAnsi="Cambria"/>
          <w:b/>
          <w:noProof/>
          <w:lang w:eastAsia="sl-SI"/>
        </w:rPr>
        <w:tab/>
      </w:r>
      <w:r>
        <w:rPr>
          <w:rFonts w:ascii="Cambria" w:hAnsi="Cambria"/>
          <w:b/>
          <w:noProof/>
          <w:lang w:eastAsia="sl-SI"/>
        </w:rPr>
        <w:tab/>
      </w:r>
    </w:p>
    <w:p w:rsidR="009E49FF" w:rsidRDefault="009E49FF" w:rsidP="00FF0798">
      <w:pPr>
        <w:spacing w:after="0" w:line="240" w:lineRule="auto"/>
        <w:contextualSpacing/>
        <w:rPr>
          <w:rFonts w:ascii="Cambria" w:hAnsi="Cambria"/>
          <w:b/>
        </w:rPr>
      </w:pPr>
    </w:p>
    <w:p w:rsidR="00A2352C" w:rsidRDefault="00A2352C" w:rsidP="00FF0798">
      <w:pPr>
        <w:spacing w:after="0" w:line="240" w:lineRule="auto"/>
        <w:contextualSpacing/>
        <w:rPr>
          <w:rFonts w:ascii="Cambria" w:hAnsi="Cambria"/>
          <w:b/>
        </w:rPr>
      </w:pPr>
      <w:r w:rsidRPr="00BB5B18">
        <w:rPr>
          <w:rFonts w:ascii="Cambria" w:hAnsi="Cambria"/>
          <w:b/>
        </w:rPr>
        <w:t xml:space="preserve">Slovenski etnografski muzej </w:t>
      </w:r>
      <w:r w:rsidR="00DF4259">
        <w:rPr>
          <w:rFonts w:ascii="Cambria" w:hAnsi="Cambria"/>
          <w:b/>
        </w:rPr>
        <w:t>na gostovanju v Rusiji z razstavo Poslikane panjske končnice</w:t>
      </w:r>
      <w:r w:rsidR="006318E8">
        <w:rPr>
          <w:rFonts w:ascii="Cambria" w:hAnsi="Cambria"/>
          <w:b/>
        </w:rPr>
        <w:t>: Imaginarij svetega in posvetnega</w:t>
      </w:r>
      <w:r w:rsidRPr="00BB5B18">
        <w:rPr>
          <w:rFonts w:ascii="Cambria" w:hAnsi="Cambria"/>
          <w:b/>
        </w:rPr>
        <w:t xml:space="preserve"> </w:t>
      </w:r>
    </w:p>
    <w:p w:rsidR="00DF4259" w:rsidRPr="00BB5B18" w:rsidRDefault="00DF4259" w:rsidP="00FF0798">
      <w:pPr>
        <w:spacing w:after="0" w:line="240" w:lineRule="auto"/>
        <w:contextualSpacing/>
        <w:rPr>
          <w:rFonts w:ascii="Cambria" w:hAnsi="Cambria"/>
          <w:b/>
        </w:rPr>
      </w:pPr>
    </w:p>
    <w:p w:rsidR="00A2352C" w:rsidRPr="00BB5B18" w:rsidRDefault="00A2352C" w:rsidP="00FF0798">
      <w:pPr>
        <w:spacing w:after="0" w:line="240" w:lineRule="auto"/>
        <w:contextualSpacing/>
        <w:rPr>
          <w:rFonts w:ascii="Cambria" w:hAnsi="Cambria"/>
          <w:b/>
        </w:rPr>
      </w:pPr>
    </w:p>
    <w:p w:rsidR="009010BF" w:rsidRDefault="006318E8" w:rsidP="009010BF">
      <w:pPr>
        <w:spacing w:after="0" w:line="240" w:lineRule="auto"/>
        <w:contextualSpacing/>
        <w:rPr>
          <w:rFonts w:cs="Arial"/>
          <w:sz w:val="24"/>
          <w:szCs w:val="24"/>
        </w:rPr>
      </w:pPr>
      <w:r w:rsidRPr="009010BF">
        <w:rPr>
          <w:rFonts w:ascii="Cambria" w:hAnsi="Cambria"/>
          <w:sz w:val="24"/>
          <w:szCs w:val="24"/>
        </w:rPr>
        <w:t xml:space="preserve">V času, ko je </w:t>
      </w:r>
      <w:r w:rsidR="009010BF" w:rsidRPr="009010BF">
        <w:rPr>
          <w:rFonts w:ascii="Cambria" w:hAnsi="Cambria"/>
          <w:sz w:val="24"/>
          <w:szCs w:val="24"/>
        </w:rPr>
        <w:t>v Slovenskem etnografskem muzeju še odprta</w:t>
      </w:r>
      <w:r w:rsidRPr="009010BF">
        <w:rPr>
          <w:rFonts w:ascii="Cambria" w:hAnsi="Cambria"/>
          <w:sz w:val="24"/>
          <w:szCs w:val="24"/>
        </w:rPr>
        <w:t xml:space="preserve"> gostujoča razstava </w:t>
      </w:r>
      <w:r w:rsidR="009010BF" w:rsidRPr="009010BF">
        <w:rPr>
          <w:rFonts w:ascii="Cambria" w:hAnsi="Cambria"/>
          <w:sz w:val="24"/>
          <w:szCs w:val="24"/>
        </w:rPr>
        <w:t>Ruskega etnografskega muzeja</w:t>
      </w:r>
      <w:r w:rsidR="009010BF">
        <w:rPr>
          <w:rFonts w:ascii="Cambria" w:hAnsi="Cambria"/>
          <w:sz w:val="24"/>
          <w:szCs w:val="24"/>
        </w:rPr>
        <w:t xml:space="preserve"> iz</w:t>
      </w:r>
      <w:r w:rsidR="009010BF" w:rsidRPr="009010BF">
        <w:rPr>
          <w:rFonts w:ascii="Cambria" w:hAnsi="Cambria"/>
          <w:sz w:val="24"/>
          <w:szCs w:val="24"/>
        </w:rPr>
        <w:t xml:space="preserve"> Sankt Peterburg</w:t>
      </w:r>
      <w:r w:rsidR="009010BF">
        <w:rPr>
          <w:rFonts w:ascii="Cambria" w:hAnsi="Cambria"/>
          <w:sz w:val="24"/>
          <w:szCs w:val="24"/>
        </w:rPr>
        <w:t>a</w:t>
      </w:r>
      <w:r w:rsidR="009010BF" w:rsidRPr="009010BF">
        <w:rPr>
          <w:rFonts w:ascii="Cambria" w:hAnsi="Cambria"/>
          <w:sz w:val="24"/>
          <w:szCs w:val="24"/>
        </w:rPr>
        <w:t xml:space="preserve"> </w:t>
      </w:r>
      <w:r w:rsidRPr="009010BF">
        <w:rPr>
          <w:rFonts w:ascii="Cambria" w:hAnsi="Cambria"/>
          <w:i/>
          <w:sz w:val="24"/>
          <w:szCs w:val="24"/>
        </w:rPr>
        <w:t>Šamanizem ljudstev Sibirije</w:t>
      </w:r>
      <w:r w:rsidRPr="009010BF">
        <w:rPr>
          <w:rFonts w:ascii="Cambria" w:hAnsi="Cambria"/>
          <w:sz w:val="24"/>
          <w:szCs w:val="24"/>
        </w:rPr>
        <w:t xml:space="preserve">, </w:t>
      </w:r>
      <w:r w:rsidR="009010BF" w:rsidRPr="009010BF">
        <w:rPr>
          <w:rFonts w:ascii="Cambria" w:hAnsi="Cambria"/>
          <w:sz w:val="24"/>
          <w:szCs w:val="24"/>
        </w:rPr>
        <w:t xml:space="preserve">se bo </w:t>
      </w:r>
      <w:r w:rsidRPr="009010BF">
        <w:rPr>
          <w:rFonts w:ascii="Cambria" w:hAnsi="Cambria"/>
          <w:sz w:val="24"/>
          <w:szCs w:val="24"/>
        </w:rPr>
        <w:t xml:space="preserve">Slovenski etnografski muzej že </w:t>
      </w:r>
      <w:r w:rsidR="009010BF" w:rsidRPr="009010BF">
        <w:rPr>
          <w:rFonts w:ascii="Cambria" w:hAnsi="Cambria"/>
          <w:sz w:val="24"/>
          <w:szCs w:val="24"/>
        </w:rPr>
        <w:t xml:space="preserve">od </w:t>
      </w:r>
      <w:r w:rsidRPr="009010BF">
        <w:rPr>
          <w:rFonts w:ascii="Cambria" w:hAnsi="Cambria"/>
          <w:sz w:val="24"/>
          <w:szCs w:val="24"/>
        </w:rPr>
        <w:t xml:space="preserve">septembra </w:t>
      </w:r>
      <w:r w:rsidR="009010BF" w:rsidRPr="009010BF">
        <w:rPr>
          <w:rFonts w:ascii="Cambria" w:hAnsi="Cambria"/>
          <w:sz w:val="24"/>
          <w:szCs w:val="24"/>
        </w:rPr>
        <w:t xml:space="preserve">dalje predstavil v tem muzeju v Sankt Peterburgu z razstavo </w:t>
      </w:r>
      <w:r w:rsidRPr="009010BF">
        <w:rPr>
          <w:rFonts w:ascii="Cambria" w:hAnsi="Cambria"/>
          <w:i/>
          <w:sz w:val="24"/>
          <w:szCs w:val="24"/>
        </w:rPr>
        <w:t>Poslikane panjske končnice: Imaginarij svetega in posvetnega</w:t>
      </w:r>
      <w:r w:rsidRPr="009010BF">
        <w:rPr>
          <w:rFonts w:ascii="Cambria" w:hAnsi="Cambria"/>
          <w:sz w:val="24"/>
          <w:szCs w:val="24"/>
        </w:rPr>
        <w:t xml:space="preserve">, ki </w:t>
      </w:r>
      <w:r w:rsidR="009010BF" w:rsidRPr="009010BF">
        <w:rPr>
          <w:rFonts w:ascii="Cambria" w:hAnsi="Cambria"/>
          <w:sz w:val="24"/>
          <w:szCs w:val="24"/>
        </w:rPr>
        <w:t xml:space="preserve">je </w:t>
      </w:r>
      <w:r w:rsidRPr="009010BF">
        <w:rPr>
          <w:rFonts w:cs="Arial"/>
          <w:sz w:val="24"/>
          <w:szCs w:val="24"/>
        </w:rPr>
        <w:t>edinstven</w:t>
      </w:r>
      <w:r w:rsidR="009010BF" w:rsidRPr="009010BF">
        <w:rPr>
          <w:rFonts w:cs="Arial"/>
          <w:sz w:val="24"/>
          <w:szCs w:val="24"/>
        </w:rPr>
        <w:t>a</w:t>
      </w:r>
      <w:r w:rsidRPr="009010BF">
        <w:rPr>
          <w:rFonts w:cs="Arial"/>
          <w:sz w:val="24"/>
          <w:szCs w:val="24"/>
        </w:rPr>
        <w:t xml:space="preserve"> posebnost Slovenije in njene kulturne dediščine.</w:t>
      </w:r>
      <w:r w:rsidR="009010BF" w:rsidRPr="009010BF">
        <w:rPr>
          <w:rFonts w:cs="Arial"/>
          <w:sz w:val="24"/>
          <w:szCs w:val="24"/>
        </w:rPr>
        <w:t xml:space="preserve"> </w:t>
      </w:r>
    </w:p>
    <w:p w:rsidR="009010BF" w:rsidRDefault="009010BF" w:rsidP="009010BF">
      <w:pPr>
        <w:spacing w:after="0" w:line="240" w:lineRule="auto"/>
        <w:contextualSpacing/>
        <w:rPr>
          <w:rFonts w:cs="Arial"/>
          <w:sz w:val="24"/>
          <w:szCs w:val="24"/>
        </w:rPr>
      </w:pPr>
    </w:p>
    <w:p w:rsidR="009010BF" w:rsidRDefault="009010BF" w:rsidP="009010BF">
      <w:pPr>
        <w:spacing w:after="0" w:line="240" w:lineRule="auto"/>
        <w:contextualSpacing/>
        <w:rPr>
          <w:rFonts w:ascii="Cambria" w:hAnsi="Cambria"/>
        </w:rPr>
      </w:pPr>
      <w:r>
        <w:rPr>
          <w:rFonts w:cs="Arial"/>
          <w:sz w:val="24"/>
          <w:szCs w:val="24"/>
        </w:rPr>
        <w:t>Potujočo razstavo z zbirko 113 predmetov te izvirne likovne zvrsti s številnimi motivi, ki odražajo pomen čebelarstva</w:t>
      </w:r>
      <w:r w:rsidR="00A91BA1">
        <w:rPr>
          <w:rFonts w:cs="Arial"/>
          <w:sz w:val="24"/>
          <w:szCs w:val="24"/>
        </w:rPr>
        <w:t xml:space="preserve"> </w:t>
      </w:r>
      <w:r w:rsidR="00A91BA1" w:rsidRPr="00722A90">
        <w:rPr>
          <w:rFonts w:cs="Arial"/>
          <w:sz w:val="24"/>
          <w:szCs w:val="24"/>
        </w:rPr>
        <w:t xml:space="preserve">in ob njem mnogotere druge snovne, družbene in duhovne sestavine načina življenja </w:t>
      </w:r>
      <w:r w:rsidRPr="00722A90">
        <w:rPr>
          <w:rFonts w:cs="Arial"/>
          <w:sz w:val="24"/>
          <w:szCs w:val="24"/>
        </w:rPr>
        <w:t xml:space="preserve"> </w:t>
      </w:r>
      <w:r w:rsidR="00A91BA1" w:rsidRPr="00722A90">
        <w:rPr>
          <w:rFonts w:cs="Arial"/>
          <w:sz w:val="24"/>
          <w:szCs w:val="24"/>
        </w:rPr>
        <w:t>na slovenskem etničnem ozemlju od sredine 18. stoletja do 1. svetovne vojne</w:t>
      </w:r>
      <w:r w:rsidRPr="00722A90">
        <w:rPr>
          <w:rFonts w:cs="Arial"/>
          <w:sz w:val="24"/>
          <w:szCs w:val="24"/>
        </w:rPr>
        <w:t xml:space="preserve">,  je pripravila dr. </w:t>
      </w:r>
      <w:r w:rsidRPr="009010BF">
        <w:rPr>
          <w:rFonts w:cs="Arial"/>
          <w:sz w:val="24"/>
          <w:szCs w:val="24"/>
        </w:rPr>
        <w:t xml:space="preserve">Bojana Rogelj Škafar, </w:t>
      </w:r>
      <w:r w:rsidRPr="009010BF">
        <w:rPr>
          <w:rFonts w:ascii="Cambria" w:hAnsi="Cambria" w:cs="Noto Sans"/>
          <w:sz w:val="24"/>
          <w:szCs w:val="24"/>
        </w:rPr>
        <w:t xml:space="preserve">kustodinja za ljudsko likovno umetnost in slikovne vire, </w:t>
      </w:r>
      <w:r>
        <w:rPr>
          <w:rFonts w:ascii="Cambria" w:hAnsi="Cambria" w:cs="Noto Sans"/>
          <w:sz w:val="24"/>
          <w:szCs w:val="24"/>
        </w:rPr>
        <w:t>SEM.</w:t>
      </w:r>
    </w:p>
    <w:p w:rsidR="006318E8" w:rsidRPr="009010BF" w:rsidRDefault="006318E8" w:rsidP="00FF0798">
      <w:pPr>
        <w:spacing w:after="0" w:line="240" w:lineRule="auto"/>
        <w:contextualSpacing/>
        <w:rPr>
          <w:rFonts w:cs="Arial"/>
          <w:sz w:val="24"/>
          <w:szCs w:val="24"/>
        </w:rPr>
      </w:pPr>
      <w:bookmarkStart w:id="0" w:name="_GoBack"/>
      <w:bookmarkEnd w:id="0"/>
    </w:p>
    <w:p w:rsidR="006318E8" w:rsidRDefault="009010BF" w:rsidP="00FF0798">
      <w:pPr>
        <w:spacing w:after="0" w:line="240" w:lineRule="auto"/>
        <w:contextualSpacing/>
        <w:rPr>
          <w:rFonts w:ascii="Cambria" w:hAnsi="Cambria"/>
        </w:rPr>
      </w:pPr>
      <w:r>
        <w:rPr>
          <w:rFonts w:cs="Arial"/>
          <w:sz w:val="24"/>
          <w:szCs w:val="24"/>
        </w:rPr>
        <w:t xml:space="preserve">Razstava, ki je torej plod strokovnega sodelovanja SEM z Ruskim etnografskim muzejem, bo odprta </w:t>
      </w:r>
      <w:r w:rsidR="00165F0A" w:rsidRPr="006318E8">
        <w:rPr>
          <w:rFonts w:ascii="Cambria" w:hAnsi="Cambria"/>
        </w:rPr>
        <w:t>24. septembra</w:t>
      </w:r>
      <w:r w:rsidR="006A5AEB" w:rsidRPr="006318E8">
        <w:rPr>
          <w:rFonts w:ascii="Cambria" w:hAnsi="Cambria"/>
        </w:rPr>
        <w:t xml:space="preserve"> 2019</w:t>
      </w:r>
      <w:r w:rsidR="00165F0A" w:rsidRPr="00F527E2">
        <w:rPr>
          <w:rFonts w:ascii="Cambria" w:hAnsi="Cambria"/>
        </w:rPr>
        <w:t xml:space="preserve"> </w:t>
      </w:r>
      <w:r>
        <w:rPr>
          <w:rFonts w:ascii="Cambria" w:hAnsi="Cambria"/>
        </w:rPr>
        <w:t>v Sankt Peterburgu in bo na ogled do 30. novembra 2019.</w:t>
      </w:r>
    </w:p>
    <w:p w:rsidR="009010BF" w:rsidRDefault="009010BF" w:rsidP="00FF0798">
      <w:pPr>
        <w:spacing w:after="0" w:line="240" w:lineRule="auto"/>
        <w:contextualSpacing/>
        <w:rPr>
          <w:rFonts w:ascii="Cambria" w:hAnsi="Cambria"/>
        </w:rPr>
      </w:pPr>
    </w:p>
    <w:p w:rsidR="009010BF" w:rsidRDefault="009010BF" w:rsidP="00FF0798">
      <w:pPr>
        <w:spacing w:after="0" w:line="240" w:lineRule="auto"/>
        <w:contextualSpacing/>
        <w:rPr>
          <w:rFonts w:ascii="Cambria" w:hAnsi="Cambria"/>
        </w:rPr>
      </w:pPr>
    </w:p>
    <w:p w:rsidR="00F527E2" w:rsidRDefault="00F527E2" w:rsidP="00FF0798">
      <w:pPr>
        <w:spacing w:after="0" w:line="240" w:lineRule="auto"/>
        <w:contextualSpacing/>
        <w:rPr>
          <w:rFonts w:ascii="Cambria" w:hAnsi="Cambria"/>
          <w:b/>
        </w:rPr>
      </w:pPr>
    </w:p>
    <w:p w:rsidR="00312182" w:rsidRDefault="00312182" w:rsidP="00FF0798">
      <w:pPr>
        <w:spacing w:after="0" w:line="240" w:lineRule="auto"/>
        <w:contextualSpacing/>
        <w:rPr>
          <w:rFonts w:ascii="Cambria" w:hAnsi="Cambria"/>
          <w:b/>
        </w:rPr>
      </w:pPr>
    </w:p>
    <w:p w:rsidR="00312182" w:rsidRDefault="00312182" w:rsidP="00FF0798">
      <w:pPr>
        <w:spacing w:after="0" w:line="240" w:lineRule="auto"/>
        <w:contextualSpacing/>
        <w:rPr>
          <w:rFonts w:ascii="Cambria" w:hAnsi="Cambria"/>
          <w:b/>
        </w:rPr>
      </w:pPr>
    </w:p>
    <w:p w:rsidR="00312182" w:rsidRDefault="00312182" w:rsidP="00FF0798">
      <w:pPr>
        <w:spacing w:after="0" w:line="240" w:lineRule="auto"/>
        <w:contextualSpacing/>
        <w:rPr>
          <w:rFonts w:ascii="Cambria" w:hAnsi="Cambria"/>
          <w:b/>
        </w:rPr>
      </w:pPr>
    </w:p>
    <w:p w:rsidR="00312182" w:rsidRDefault="00312182" w:rsidP="00FF0798">
      <w:pPr>
        <w:spacing w:after="0" w:line="240" w:lineRule="auto"/>
        <w:contextualSpacing/>
        <w:rPr>
          <w:rFonts w:ascii="Cambria" w:hAnsi="Cambria"/>
          <w:b/>
        </w:rPr>
      </w:pPr>
    </w:p>
    <w:p w:rsidR="00312182" w:rsidRDefault="00312182" w:rsidP="00FF0798">
      <w:pPr>
        <w:spacing w:after="0" w:line="240" w:lineRule="auto"/>
        <w:contextualSpacing/>
        <w:rPr>
          <w:rFonts w:ascii="Cambria" w:hAnsi="Cambria"/>
          <w:b/>
        </w:rPr>
      </w:pPr>
    </w:p>
    <w:p w:rsidR="00F527E2" w:rsidRDefault="00F527E2" w:rsidP="00FF0798">
      <w:pPr>
        <w:spacing w:after="0" w:line="240" w:lineRule="auto"/>
        <w:contextualSpacing/>
        <w:rPr>
          <w:rFonts w:ascii="Cambria" w:hAnsi="Cambria"/>
          <w:b/>
        </w:rPr>
      </w:pPr>
    </w:p>
    <w:p w:rsidR="00F527E2" w:rsidRPr="00FF0798" w:rsidRDefault="00F527E2" w:rsidP="00FF0798">
      <w:pPr>
        <w:spacing w:after="0" w:line="240" w:lineRule="auto"/>
        <w:contextualSpacing/>
        <w:rPr>
          <w:rFonts w:ascii="Cambria" w:hAnsi="Cambria"/>
          <w:b/>
        </w:rPr>
      </w:pPr>
    </w:p>
    <w:p w:rsidR="006A5AEB" w:rsidRPr="00FF0798" w:rsidRDefault="006A5AEB" w:rsidP="00FF0798">
      <w:pPr>
        <w:spacing w:after="0" w:line="240" w:lineRule="auto"/>
        <w:contextualSpacing/>
        <w:rPr>
          <w:rFonts w:ascii="Cambria" w:hAnsi="Cambria"/>
          <w:b/>
        </w:rPr>
      </w:pPr>
    </w:p>
    <w:p w:rsidR="004F5CBD" w:rsidRDefault="004F5CBD" w:rsidP="00FF0798">
      <w:pPr>
        <w:spacing w:after="0" w:line="240" w:lineRule="auto"/>
        <w:contextualSpacing/>
        <w:rPr>
          <w:rFonts w:ascii="Cambria" w:hAnsi="Cambria" w:cs="Noto Sans"/>
          <w:b/>
          <w:sz w:val="20"/>
          <w:szCs w:val="20"/>
        </w:rPr>
      </w:pPr>
    </w:p>
    <w:p w:rsidR="004F5CBD" w:rsidRDefault="003C2764" w:rsidP="00FF0798">
      <w:pPr>
        <w:spacing w:after="0" w:line="240" w:lineRule="auto"/>
        <w:contextualSpacing/>
        <w:rPr>
          <w:rFonts w:ascii="Cambria" w:hAnsi="Cambria" w:cs="Noto Sans"/>
          <w:b/>
          <w:sz w:val="20"/>
          <w:szCs w:val="20"/>
        </w:rPr>
      </w:pPr>
      <w:r w:rsidRPr="00BB5B18">
        <w:rPr>
          <w:rFonts w:ascii="Cambria" w:hAnsi="Cambria" w:cs="Noto Sans"/>
          <w:b/>
          <w:sz w:val="20"/>
          <w:szCs w:val="20"/>
        </w:rPr>
        <w:t>Kontaktna oseba:</w:t>
      </w:r>
      <w:r w:rsidR="00BB5B18" w:rsidRPr="00BB5B18">
        <w:rPr>
          <w:rFonts w:ascii="Cambria" w:hAnsi="Cambria" w:cs="Noto Sans"/>
          <w:b/>
          <w:sz w:val="20"/>
          <w:szCs w:val="20"/>
        </w:rPr>
        <w:t xml:space="preserve"> </w:t>
      </w:r>
    </w:p>
    <w:p w:rsidR="00165F0A" w:rsidRDefault="00165F0A" w:rsidP="00FF0798">
      <w:pPr>
        <w:spacing w:after="0" w:line="240" w:lineRule="auto"/>
        <w:contextualSpacing/>
        <w:rPr>
          <w:rFonts w:ascii="Cambria" w:hAnsi="Cambria" w:cs="Noto Sans"/>
          <w:b/>
          <w:sz w:val="20"/>
          <w:szCs w:val="20"/>
        </w:rPr>
      </w:pPr>
      <w:r w:rsidRPr="00165F0A">
        <w:rPr>
          <w:rFonts w:ascii="Cambria" w:hAnsi="Cambria" w:cs="Noto Sans"/>
          <w:i/>
          <w:sz w:val="20"/>
          <w:szCs w:val="20"/>
        </w:rPr>
        <w:t>dr. Bojana Rogelj Škafar</w:t>
      </w:r>
      <w:r w:rsidRPr="00165F0A">
        <w:rPr>
          <w:rFonts w:ascii="Cambria" w:hAnsi="Cambria" w:cs="Noto Sans"/>
          <w:sz w:val="20"/>
          <w:szCs w:val="20"/>
        </w:rPr>
        <w:t>, avtorica razstave</w:t>
      </w:r>
      <w:r>
        <w:rPr>
          <w:rFonts w:ascii="Cambria" w:hAnsi="Cambria" w:cs="Noto Sans"/>
          <w:sz w:val="20"/>
          <w:szCs w:val="20"/>
        </w:rPr>
        <w:t xml:space="preserve">, kustodinja za ljudsko likovno umetnost in slikovne vire, Slovenski etnografski muzej </w:t>
      </w:r>
    </w:p>
    <w:p w:rsidR="003C2764" w:rsidRPr="00BB5B18" w:rsidRDefault="008F65E4" w:rsidP="00FF0798">
      <w:pPr>
        <w:spacing w:after="0" w:line="240" w:lineRule="auto"/>
        <w:contextualSpacing/>
        <w:rPr>
          <w:rFonts w:ascii="Cambria" w:hAnsi="Cambria" w:cs="Noto Sans"/>
          <w:sz w:val="20"/>
          <w:szCs w:val="20"/>
        </w:rPr>
      </w:pPr>
      <w:hyperlink r:id="rId8" w:history="1">
        <w:r w:rsidR="00165F0A" w:rsidRPr="00566478">
          <w:rPr>
            <w:rStyle w:val="Hiperpovezava"/>
            <w:rFonts w:ascii="Cambria" w:hAnsi="Cambria" w:cs="Noto Sans"/>
            <w:sz w:val="20"/>
            <w:szCs w:val="20"/>
          </w:rPr>
          <w:t>bojana.rogelj-skafar@etno-muzej.si</w:t>
        </w:r>
      </w:hyperlink>
      <w:r w:rsidR="003C2764" w:rsidRPr="00BB5B18">
        <w:rPr>
          <w:rFonts w:ascii="Cambria" w:hAnsi="Cambria" w:cs="Noto Sans"/>
          <w:sz w:val="20"/>
          <w:szCs w:val="20"/>
        </w:rPr>
        <w:t xml:space="preserve">, </w:t>
      </w:r>
      <w:hyperlink r:id="rId9" w:history="1">
        <w:r w:rsidR="003C2764" w:rsidRPr="00BB5B18">
          <w:rPr>
            <w:rStyle w:val="Hiperpovezava"/>
            <w:rFonts w:ascii="Cambria" w:hAnsi="Cambria" w:cs="Noto Sans"/>
            <w:sz w:val="20"/>
            <w:szCs w:val="20"/>
          </w:rPr>
          <w:t>etnomuz@etno-muzej.si</w:t>
        </w:r>
      </w:hyperlink>
      <w:r w:rsidR="003C2764" w:rsidRPr="00BB5B18">
        <w:rPr>
          <w:rFonts w:ascii="Cambria" w:hAnsi="Cambria" w:cs="Noto Sans"/>
          <w:sz w:val="20"/>
          <w:szCs w:val="20"/>
        </w:rPr>
        <w:br/>
      </w:r>
      <w:r w:rsidR="006D73B4" w:rsidRPr="00BB5B18">
        <w:rPr>
          <w:rFonts w:ascii="Cambria" w:hAnsi="Cambria" w:cs="Noto Sans"/>
          <w:sz w:val="20"/>
          <w:szCs w:val="20"/>
        </w:rPr>
        <w:t>T: 01 / 3008 7</w:t>
      </w:r>
      <w:r w:rsidR="00165F0A">
        <w:rPr>
          <w:rFonts w:ascii="Cambria" w:hAnsi="Cambria" w:cs="Noto Sans"/>
          <w:sz w:val="20"/>
          <w:szCs w:val="20"/>
        </w:rPr>
        <w:t>32</w:t>
      </w:r>
      <w:r w:rsidR="00BB5B18" w:rsidRPr="00BB5B18">
        <w:rPr>
          <w:rFonts w:ascii="Cambria" w:hAnsi="Cambria" w:cs="Noto Sans"/>
          <w:sz w:val="20"/>
          <w:szCs w:val="20"/>
        </w:rPr>
        <w:t xml:space="preserve">, </w:t>
      </w:r>
      <w:r w:rsidR="009E49FF" w:rsidRPr="00BB5B18">
        <w:rPr>
          <w:rFonts w:ascii="Cambria" w:hAnsi="Cambria"/>
          <w:sz w:val="20"/>
          <w:szCs w:val="20"/>
        </w:rPr>
        <w:t xml:space="preserve">www. etno-muzej.si </w:t>
      </w:r>
      <w:r w:rsidR="009E49FF" w:rsidRPr="00BB5B18">
        <w:rPr>
          <w:rFonts w:ascii="Cambria" w:hAnsi="Cambria"/>
          <w:b/>
          <w:sz w:val="20"/>
          <w:szCs w:val="20"/>
        </w:rPr>
        <w:t xml:space="preserve"> </w:t>
      </w:r>
    </w:p>
    <w:sectPr w:rsidR="003C2764" w:rsidRPr="00BB5B18" w:rsidSect="009E49FF">
      <w:footerReference w:type="first" r:id="rId10"/>
      <w:pgSz w:w="11900" w:h="16840"/>
      <w:pgMar w:top="709" w:right="1552" w:bottom="1440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5E4" w:rsidRDefault="008F65E4" w:rsidP="006A5AEB">
      <w:pPr>
        <w:spacing w:after="0" w:line="240" w:lineRule="auto"/>
      </w:pPr>
      <w:r>
        <w:separator/>
      </w:r>
    </w:p>
  </w:endnote>
  <w:endnote w:type="continuationSeparator" w:id="0">
    <w:p w:rsidR="008F65E4" w:rsidRDefault="008F65E4" w:rsidP="006A5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00007843" w:usb2="00000001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Noto Sans"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AEB" w:rsidRPr="006A5AEB" w:rsidRDefault="006A5AEB">
    <w:pPr>
      <w:pStyle w:val="Noga"/>
      <w:rPr>
        <w:sz w:val="16"/>
        <w:szCs w:val="16"/>
      </w:rPr>
    </w:pPr>
    <w:r>
      <w:rPr>
        <w:noProof/>
        <w:sz w:val="18"/>
        <w:szCs w:val="18"/>
        <w:lang w:eastAsia="sl-SI"/>
      </w:rPr>
      <w:drawing>
        <wp:inline distT="0" distB="0" distL="0" distR="0">
          <wp:extent cx="504825" cy="270923"/>
          <wp:effectExtent l="0" t="0" r="0" b="0"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_SEM_Tran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740" cy="2907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8"/>
        <w:szCs w:val="18"/>
      </w:rPr>
      <w:t xml:space="preserve">   </w:t>
    </w:r>
    <w:r w:rsidRPr="006A5AEB">
      <w:rPr>
        <w:sz w:val="16"/>
        <w:szCs w:val="16"/>
      </w:rPr>
      <w:t>Slovenski etnografski muzej, Metelkova</w:t>
    </w:r>
    <w:r>
      <w:rPr>
        <w:sz w:val="16"/>
        <w:szCs w:val="16"/>
      </w:rPr>
      <w:t xml:space="preserve"> ulica</w:t>
    </w:r>
    <w:r w:rsidRPr="006A5AEB">
      <w:rPr>
        <w:sz w:val="16"/>
        <w:szCs w:val="16"/>
      </w:rPr>
      <w:t xml:space="preserve"> 2, Ljubljana, T: +386 (0)1 3008 700, E: etnomuz@etno-muzej.si</w:t>
    </w:r>
  </w:p>
  <w:p w:rsidR="006A5AEB" w:rsidRDefault="006A5AEB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5E4" w:rsidRDefault="008F65E4" w:rsidP="006A5AEB">
      <w:pPr>
        <w:spacing w:after="0" w:line="240" w:lineRule="auto"/>
      </w:pPr>
      <w:r>
        <w:separator/>
      </w:r>
    </w:p>
  </w:footnote>
  <w:footnote w:type="continuationSeparator" w:id="0">
    <w:p w:rsidR="008F65E4" w:rsidRDefault="008F65E4" w:rsidP="006A5A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2C1"/>
    <w:rsid w:val="00033DBE"/>
    <w:rsid w:val="000626C5"/>
    <w:rsid w:val="00067096"/>
    <w:rsid w:val="000A53CA"/>
    <w:rsid w:val="00165F0A"/>
    <w:rsid w:val="001760F4"/>
    <w:rsid w:val="00217E47"/>
    <w:rsid w:val="002234D9"/>
    <w:rsid w:val="002369F4"/>
    <w:rsid w:val="00275304"/>
    <w:rsid w:val="00281D66"/>
    <w:rsid w:val="002A6436"/>
    <w:rsid w:val="002B30AA"/>
    <w:rsid w:val="002C7FC6"/>
    <w:rsid w:val="002D1EB7"/>
    <w:rsid w:val="00312182"/>
    <w:rsid w:val="003418F2"/>
    <w:rsid w:val="003C2764"/>
    <w:rsid w:val="00407C2F"/>
    <w:rsid w:val="004B7DC5"/>
    <w:rsid w:val="004F5CBD"/>
    <w:rsid w:val="0054642E"/>
    <w:rsid w:val="00547A54"/>
    <w:rsid w:val="005E7DFC"/>
    <w:rsid w:val="00602E1F"/>
    <w:rsid w:val="006318E8"/>
    <w:rsid w:val="006930CD"/>
    <w:rsid w:val="006961A9"/>
    <w:rsid w:val="006A5AEB"/>
    <w:rsid w:val="006D73B4"/>
    <w:rsid w:val="00722A90"/>
    <w:rsid w:val="00732E78"/>
    <w:rsid w:val="00732F3D"/>
    <w:rsid w:val="00765760"/>
    <w:rsid w:val="007940E2"/>
    <w:rsid w:val="007B17F7"/>
    <w:rsid w:val="007D1F25"/>
    <w:rsid w:val="00810524"/>
    <w:rsid w:val="00822505"/>
    <w:rsid w:val="008422C1"/>
    <w:rsid w:val="00883E87"/>
    <w:rsid w:val="008A5F14"/>
    <w:rsid w:val="008F65E4"/>
    <w:rsid w:val="009010BF"/>
    <w:rsid w:val="0097017D"/>
    <w:rsid w:val="009E49FF"/>
    <w:rsid w:val="00A2352C"/>
    <w:rsid w:val="00A74E20"/>
    <w:rsid w:val="00A91BA1"/>
    <w:rsid w:val="00B34891"/>
    <w:rsid w:val="00BB5B18"/>
    <w:rsid w:val="00BD554B"/>
    <w:rsid w:val="00C122B1"/>
    <w:rsid w:val="00C66CC8"/>
    <w:rsid w:val="00C739B8"/>
    <w:rsid w:val="00C87BDD"/>
    <w:rsid w:val="00CA4468"/>
    <w:rsid w:val="00CB2CB9"/>
    <w:rsid w:val="00D50277"/>
    <w:rsid w:val="00DD0767"/>
    <w:rsid w:val="00DF4259"/>
    <w:rsid w:val="00E01AC0"/>
    <w:rsid w:val="00E078EA"/>
    <w:rsid w:val="00E73C32"/>
    <w:rsid w:val="00E9229E"/>
    <w:rsid w:val="00E964C5"/>
    <w:rsid w:val="00EE0A1D"/>
    <w:rsid w:val="00F35C8D"/>
    <w:rsid w:val="00F527E2"/>
    <w:rsid w:val="00F63231"/>
    <w:rsid w:val="00F70F33"/>
    <w:rsid w:val="00F95721"/>
    <w:rsid w:val="00FF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B139AFD-2D3B-45B0-AB1F-F47048BB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A5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A5AEB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6A5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A5AEB"/>
    <w:rPr>
      <w:lang w:val="en-GB"/>
    </w:rPr>
  </w:style>
  <w:style w:type="character" w:styleId="Hiperpovezava">
    <w:name w:val="Hyperlink"/>
    <w:rsid w:val="006A5AEB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7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701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jana.rogelj-skafar@etno-muzej.si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etnomuz@etno-muzej.s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Muzej</dc:creator>
  <cp:keywords/>
  <dc:description/>
  <cp:lastModifiedBy>Muzej</cp:lastModifiedBy>
  <cp:revision>5</cp:revision>
  <cp:lastPrinted>2019-09-16T11:27:00Z</cp:lastPrinted>
  <dcterms:created xsi:type="dcterms:W3CDTF">2019-09-16T12:06:00Z</dcterms:created>
  <dcterms:modified xsi:type="dcterms:W3CDTF">2019-09-16T12:40:00Z</dcterms:modified>
</cp:coreProperties>
</file>