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92" w:rsidRPr="00A809E3" w:rsidRDefault="00693F92" w:rsidP="00693F92">
      <w:pPr>
        <w:spacing w:after="0"/>
        <w:ind w:left="-284"/>
        <w:contextualSpacing/>
        <w:rPr>
          <w:rFonts w:ascii="Arial Narrow" w:hAnsi="Arial Narrow"/>
          <w:b/>
          <w:sz w:val="22"/>
          <w:szCs w:val="22"/>
          <w:lang w:val="sl-SI"/>
        </w:rPr>
      </w:pPr>
      <w:r w:rsidRPr="00A809E3">
        <w:rPr>
          <w:rFonts w:ascii="Arial Narrow" w:hAnsi="Arial Narrow"/>
          <w:b/>
          <w:sz w:val="22"/>
          <w:szCs w:val="22"/>
          <w:lang w:val="sl-SI"/>
        </w:rPr>
        <w:t>Sporočilo za javnost</w:t>
      </w:r>
    </w:p>
    <w:p w:rsidR="00693F92" w:rsidRPr="00A809E3" w:rsidRDefault="00693F92" w:rsidP="00693F92">
      <w:pPr>
        <w:spacing w:after="0"/>
        <w:ind w:left="-284"/>
        <w:contextualSpacing/>
        <w:rPr>
          <w:rFonts w:ascii="Arial Narrow" w:hAnsi="Arial Narrow"/>
          <w:b/>
          <w:sz w:val="22"/>
          <w:szCs w:val="22"/>
          <w:lang w:val="sl-SI"/>
        </w:rPr>
      </w:pPr>
      <w:r w:rsidRPr="00A809E3">
        <w:rPr>
          <w:rFonts w:ascii="Arial Narrow" w:hAnsi="Arial Narrow"/>
          <w:b/>
          <w:sz w:val="22"/>
          <w:szCs w:val="22"/>
          <w:lang w:val="sl-SI"/>
        </w:rPr>
        <w:t>Slovenski etnografski muzej</w:t>
      </w:r>
    </w:p>
    <w:p w:rsidR="00693F92" w:rsidRPr="00A809E3" w:rsidRDefault="00693F92" w:rsidP="00693F92">
      <w:pPr>
        <w:spacing w:after="0"/>
        <w:ind w:left="-284"/>
        <w:contextualSpacing/>
        <w:rPr>
          <w:rFonts w:ascii="Arial Narrow" w:hAnsi="Arial Narrow"/>
          <w:b/>
          <w:sz w:val="22"/>
          <w:szCs w:val="22"/>
          <w:lang w:val="sl-SI"/>
        </w:rPr>
      </w:pPr>
      <w:r w:rsidRPr="00A809E3">
        <w:rPr>
          <w:rFonts w:ascii="Arial Narrow" w:hAnsi="Arial Narrow"/>
          <w:b/>
          <w:sz w:val="22"/>
          <w:szCs w:val="22"/>
          <w:lang w:val="sl-SI"/>
        </w:rPr>
        <w:t>19. april 2021</w:t>
      </w:r>
    </w:p>
    <w:p w:rsidR="00693F92" w:rsidRDefault="00693F92" w:rsidP="00693F92">
      <w:pPr>
        <w:spacing w:after="0"/>
        <w:ind w:left="-284"/>
        <w:contextualSpacing/>
        <w:rPr>
          <w:rFonts w:ascii="Arial Narrow" w:hAnsi="Arial Narrow"/>
          <w:b/>
          <w:sz w:val="22"/>
          <w:szCs w:val="22"/>
          <w:lang w:val="sl-SI"/>
        </w:rPr>
      </w:pPr>
    </w:p>
    <w:p w:rsidR="007413BB" w:rsidRPr="00A809E3" w:rsidRDefault="007413BB" w:rsidP="00693F92">
      <w:pPr>
        <w:spacing w:after="0"/>
        <w:ind w:left="-284"/>
        <w:contextualSpacing/>
        <w:rPr>
          <w:rFonts w:ascii="Arial Narrow" w:hAnsi="Arial Narrow"/>
          <w:b/>
          <w:sz w:val="22"/>
          <w:szCs w:val="22"/>
          <w:lang w:val="sl-SI"/>
        </w:rPr>
      </w:pPr>
    </w:p>
    <w:p w:rsidR="00693F92" w:rsidRPr="00A809E3" w:rsidRDefault="00693F92" w:rsidP="00693F92">
      <w:pPr>
        <w:spacing w:after="0"/>
        <w:ind w:left="-284"/>
        <w:contextualSpacing/>
        <w:rPr>
          <w:rFonts w:ascii="Arial Narrow" w:hAnsi="Arial Narrow"/>
          <w:b/>
          <w:sz w:val="22"/>
          <w:szCs w:val="22"/>
          <w:lang w:val="sl-SI"/>
        </w:rPr>
      </w:pPr>
      <w:r w:rsidRPr="00A809E3">
        <w:rPr>
          <w:rFonts w:ascii="Arial Narrow" w:hAnsi="Arial Narrow"/>
          <w:b/>
          <w:sz w:val="22"/>
          <w:szCs w:val="22"/>
          <w:lang w:val="sl-SI"/>
        </w:rPr>
        <w:t xml:space="preserve">Slovenski etnografski muzej je prva postaja nove potujoče japonske razstave o nadnaravnih bitjih </w:t>
      </w:r>
      <w:proofErr w:type="spellStart"/>
      <w:r w:rsidRPr="00A809E3">
        <w:rPr>
          <w:rFonts w:ascii="Arial Narrow" w:hAnsi="Arial Narrow"/>
          <w:b/>
          <w:sz w:val="22"/>
          <w:szCs w:val="22"/>
          <w:lang w:val="sl-SI"/>
        </w:rPr>
        <w:t>yōkai</w:t>
      </w:r>
      <w:proofErr w:type="spellEnd"/>
      <w:r w:rsidRPr="00A809E3">
        <w:rPr>
          <w:rFonts w:ascii="Arial Narrow" w:hAnsi="Arial Narrow"/>
          <w:b/>
          <w:sz w:val="22"/>
          <w:szCs w:val="22"/>
          <w:lang w:val="sl-SI"/>
        </w:rPr>
        <w:t xml:space="preserve"> </w:t>
      </w:r>
    </w:p>
    <w:p w:rsidR="00E37FB9" w:rsidRPr="00A809E3" w:rsidRDefault="00E37FB9" w:rsidP="00693F92">
      <w:pPr>
        <w:spacing w:after="0"/>
        <w:ind w:left="-284"/>
        <w:contextualSpacing/>
        <w:rPr>
          <w:rFonts w:ascii="Arial Narrow" w:hAnsi="Arial Narrow"/>
          <w:b/>
          <w:sz w:val="22"/>
          <w:szCs w:val="22"/>
          <w:lang w:val="sl-SI"/>
        </w:rPr>
      </w:pPr>
      <w:bookmarkStart w:id="0" w:name="_GoBack"/>
      <w:bookmarkEnd w:id="0"/>
    </w:p>
    <w:p w:rsidR="00693F92" w:rsidRPr="00A809E3" w:rsidRDefault="00693F92" w:rsidP="00693F92">
      <w:pPr>
        <w:spacing w:after="0"/>
        <w:ind w:left="-284"/>
        <w:contextualSpacing/>
        <w:rPr>
          <w:rFonts w:ascii="Arial Narrow" w:hAnsi="Arial Narrow"/>
          <w:sz w:val="22"/>
          <w:szCs w:val="22"/>
          <w:lang w:val="sl-SI"/>
        </w:rPr>
      </w:pPr>
      <w:r w:rsidRPr="00A809E3">
        <w:rPr>
          <w:rFonts w:ascii="Arial Narrow" w:hAnsi="Arial Narrow"/>
          <w:sz w:val="22"/>
          <w:szCs w:val="22"/>
          <w:lang w:val="sl-SI"/>
        </w:rPr>
        <w:t xml:space="preserve">Slovenski etnografski muzej gosti med 22. aprilom in 13. junijem 2021 razstavo Japonske fundacije </w:t>
      </w:r>
    </w:p>
    <w:p w:rsidR="00693F92" w:rsidRPr="00A809E3" w:rsidRDefault="00693F92" w:rsidP="00693F92">
      <w:pPr>
        <w:spacing w:after="0"/>
        <w:ind w:left="-284"/>
        <w:contextualSpacing/>
        <w:rPr>
          <w:rFonts w:ascii="Arial Narrow" w:hAnsi="Arial Narrow"/>
          <w:sz w:val="22"/>
          <w:szCs w:val="22"/>
          <w:lang w:val="sl-SI"/>
        </w:rPr>
      </w:pPr>
      <w:r w:rsidRPr="00A809E3">
        <w:rPr>
          <w:rFonts w:ascii="Arial Narrow" w:hAnsi="Arial Narrow"/>
          <w:b/>
          <w:sz w:val="22"/>
          <w:szCs w:val="22"/>
          <w:lang w:val="sl-SI"/>
        </w:rPr>
        <w:t xml:space="preserve">Sprevod nadnaravnih bitij </w:t>
      </w:r>
      <w:proofErr w:type="spellStart"/>
      <w:r w:rsidRPr="00A809E3">
        <w:rPr>
          <w:rFonts w:ascii="Arial Narrow" w:hAnsi="Arial Narrow"/>
          <w:b/>
          <w:sz w:val="22"/>
          <w:szCs w:val="22"/>
          <w:lang w:val="sl-SI"/>
        </w:rPr>
        <w:t>yōkai</w:t>
      </w:r>
      <w:proofErr w:type="spellEnd"/>
      <w:r w:rsidRPr="00A809E3">
        <w:rPr>
          <w:rFonts w:ascii="Arial Narrow" w:hAnsi="Arial Narrow"/>
          <w:b/>
          <w:sz w:val="22"/>
          <w:szCs w:val="22"/>
          <w:lang w:val="sl-SI"/>
        </w:rPr>
        <w:t xml:space="preserve"> iz Japonske</w:t>
      </w:r>
      <w:r w:rsidRPr="00A809E3">
        <w:rPr>
          <w:rFonts w:ascii="Arial Narrow" w:hAnsi="Arial Narrow"/>
          <w:sz w:val="22"/>
          <w:szCs w:val="22"/>
          <w:lang w:val="sl-SI"/>
        </w:rPr>
        <w:t>. Pripravil jo je v sodelovanju in na pobudo Veleposlaništva Japonske v Sloveniji, vodja projekta razstave v SEM je Nina Zdravič Polič.</w:t>
      </w:r>
    </w:p>
    <w:p w:rsidR="00693F92" w:rsidRPr="00A809E3" w:rsidRDefault="00693F92" w:rsidP="00693F92">
      <w:pPr>
        <w:spacing w:after="0"/>
        <w:ind w:left="-284"/>
        <w:contextualSpacing/>
        <w:rPr>
          <w:rFonts w:ascii="Arial Narrow" w:hAnsi="Arial Narrow"/>
          <w:sz w:val="22"/>
          <w:szCs w:val="22"/>
          <w:lang w:val="sl-SI"/>
        </w:rPr>
      </w:pPr>
      <w:hyperlink r:id="rId8" w:history="1">
        <w:r w:rsidRPr="00A809E3">
          <w:rPr>
            <w:rStyle w:val="Hiperpovezava"/>
            <w:rFonts w:ascii="Arial Narrow" w:hAnsi="Arial Narrow"/>
            <w:sz w:val="22"/>
            <w:szCs w:val="22"/>
            <w:lang w:val="sl-SI"/>
          </w:rPr>
          <w:t>https://www.etno-muzej.si/sl/razstave/sprevod-nadnaravnih-bitij-yokai-iz-japonske</w:t>
        </w:r>
      </w:hyperlink>
      <w:r w:rsidRPr="00A809E3">
        <w:rPr>
          <w:rFonts w:ascii="Arial Narrow" w:hAnsi="Arial Narrow"/>
          <w:sz w:val="22"/>
          <w:szCs w:val="22"/>
          <w:lang w:val="sl-SI"/>
        </w:rPr>
        <w:t xml:space="preserve"> </w:t>
      </w:r>
    </w:p>
    <w:p w:rsidR="00693F92" w:rsidRPr="00A809E3" w:rsidRDefault="00693F92" w:rsidP="00693F92">
      <w:pPr>
        <w:spacing w:after="0"/>
        <w:ind w:left="-284"/>
        <w:contextualSpacing/>
        <w:rPr>
          <w:rFonts w:ascii="Arial Narrow" w:hAnsi="Arial Narrow"/>
          <w:sz w:val="22"/>
          <w:szCs w:val="22"/>
          <w:lang w:val="sl-SI"/>
        </w:rPr>
      </w:pPr>
      <w:r w:rsidRPr="00A809E3">
        <w:rPr>
          <w:rFonts w:ascii="Arial Narrow" w:hAnsi="Arial Narrow"/>
          <w:sz w:val="22"/>
          <w:szCs w:val="22"/>
          <w:lang w:val="sl-SI"/>
        </w:rPr>
        <w:t xml:space="preserve">Razstava začenja svojo večletno pot po svetu prav v Slovenskem etnografskem muzeju in prvič slovenski publiki razkriva edinstveno japonsko kulturo </w:t>
      </w:r>
      <w:proofErr w:type="spellStart"/>
      <w:r w:rsidRPr="00A809E3">
        <w:rPr>
          <w:rFonts w:ascii="Arial Narrow" w:hAnsi="Arial Narrow"/>
          <w:i/>
          <w:sz w:val="22"/>
          <w:szCs w:val="22"/>
          <w:lang w:val="sl-SI"/>
        </w:rPr>
        <w:t>yōkaija</w:t>
      </w:r>
      <w:proofErr w:type="spellEnd"/>
      <w:r w:rsidRPr="00A809E3">
        <w:rPr>
          <w:rFonts w:ascii="Arial Narrow" w:hAnsi="Arial Narrow"/>
          <w:sz w:val="22"/>
          <w:szCs w:val="22"/>
          <w:lang w:val="sl-SI"/>
        </w:rPr>
        <w:t xml:space="preserve"> o nadnaravnih skrivnostnih bitjih oziroma pošastih, upodobljenih na </w:t>
      </w:r>
      <w:r w:rsidRPr="00A809E3">
        <w:rPr>
          <w:rFonts w:ascii="Arial Narrow" w:eastAsia="MS PMincho" w:hAnsi="Arial Narrow" w:cs="Arial"/>
          <w:sz w:val="22"/>
          <w:szCs w:val="22"/>
          <w:lang w:val="sl-SI"/>
        </w:rPr>
        <w:t xml:space="preserve">zvitkih in lesoreznih tiskih </w:t>
      </w:r>
      <w:proofErr w:type="spellStart"/>
      <w:r w:rsidRPr="00A809E3">
        <w:rPr>
          <w:rFonts w:ascii="Arial Narrow" w:eastAsia="MS PMincho" w:hAnsi="Arial Narrow" w:cs="Arial"/>
          <w:i/>
          <w:iCs/>
          <w:sz w:val="22"/>
          <w:szCs w:val="22"/>
          <w:lang w:val="sl-SI"/>
        </w:rPr>
        <w:t>nishiki</w:t>
      </w:r>
      <w:proofErr w:type="spellEnd"/>
      <w:r w:rsidRPr="00A809E3">
        <w:rPr>
          <w:rFonts w:ascii="Arial Narrow" w:eastAsia="MS PMincho" w:hAnsi="Arial Narrow" w:cs="Arial"/>
          <w:i/>
          <w:iCs/>
          <w:sz w:val="22"/>
          <w:szCs w:val="22"/>
          <w:lang w:val="sl-SI"/>
        </w:rPr>
        <w:t xml:space="preserve">-e </w:t>
      </w:r>
      <w:r w:rsidRPr="00A809E3">
        <w:rPr>
          <w:rFonts w:ascii="Arial Narrow" w:eastAsia="MS PMincho" w:hAnsi="Arial Narrow" w:cs="Arial"/>
          <w:iCs/>
          <w:sz w:val="22"/>
          <w:szCs w:val="22"/>
          <w:lang w:val="sl-SI"/>
        </w:rPr>
        <w:t xml:space="preserve">ter v drugih medijih. </w:t>
      </w:r>
      <w:proofErr w:type="spellStart"/>
      <w:r w:rsidRPr="00A809E3">
        <w:rPr>
          <w:rFonts w:ascii="Arial Narrow" w:hAnsi="Arial Narrow"/>
          <w:sz w:val="22"/>
          <w:szCs w:val="22"/>
          <w:lang w:val="sl-SI"/>
        </w:rPr>
        <w:t>Yōkaiji</w:t>
      </w:r>
      <w:proofErr w:type="spellEnd"/>
      <w:r w:rsidRPr="00A809E3">
        <w:rPr>
          <w:rFonts w:ascii="Arial Narrow" w:hAnsi="Arial Narrow"/>
          <w:sz w:val="22"/>
          <w:szCs w:val="22"/>
          <w:lang w:val="sl-SI"/>
        </w:rPr>
        <w:t xml:space="preserve">, ki so se porodili iz bujne domišljije prednikov, so močno zaznamovali ljudi, se širili in prenašali z ustnim izročilom, s pisnimi viri in slikami in se ohranili do danes. V bolj splošnem kontekstu se je podoba </w:t>
      </w:r>
      <w:proofErr w:type="spellStart"/>
      <w:r w:rsidRPr="00A809E3">
        <w:rPr>
          <w:rFonts w:ascii="Arial Narrow" w:hAnsi="Arial Narrow"/>
          <w:sz w:val="22"/>
          <w:szCs w:val="22"/>
          <w:lang w:val="sl-SI"/>
        </w:rPr>
        <w:t>yōkaijev</w:t>
      </w:r>
      <w:proofErr w:type="spellEnd"/>
      <w:r w:rsidRPr="00A809E3">
        <w:rPr>
          <w:rFonts w:ascii="Arial Narrow" w:hAnsi="Arial Narrow"/>
          <w:sz w:val="22"/>
          <w:szCs w:val="22"/>
          <w:lang w:val="sl-SI"/>
        </w:rPr>
        <w:t xml:space="preserve"> kot strašljivih bitji, ki se jih je treba izogibati, preobrazila v podobo neškodljivih, prijaznih bitij. Ljudje so se jih postopoma navadili in začela so jih zabavati.</w:t>
      </w:r>
    </w:p>
    <w:p w:rsidR="00693F92" w:rsidRPr="00A809E3" w:rsidRDefault="00693F92" w:rsidP="00693F92">
      <w:pPr>
        <w:spacing w:after="0"/>
        <w:ind w:left="-284"/>
        <w:contextualSpacing/>
        <w:rPr>
          <w:rFonts w:ascii="Arial Narrow" w:hAnsi="Arial Narrow"/>
          <w:sz w:val="22"/>
          <w:szCs w:val="22"/>
          <w:lang w:val="sl-SI"/>
        </w:rPr>
      </w:pPr>
    </w:p>
    <w:p w:rsidR="00693F92" w:rsidRPr="00A809E3" w:rsidRDefault="00693F92" w:rsidP="00693F92">
      <w:pPr>
        <w:spacing w:after="0"/>
        <w:ind w:left="-284"/>
        <w:contextualSpacing/>
        <w:rPr>
          <w:rFonts w:ascii="Arial Narrow" w:hAnsi="Arial Narrow"/>
          <w:sz w:val="22"/>
          <w:szCs w:val="22"/>
          <w:lang w:val="sl-SI"/>
        </w:rPr>
      </w:pPr>
      <w:r w:rsidRPr="00A809E3">
        <w:rPr>
          <w:rFonts w:ascii="Arial Narrow" w:hAnsi="Arial Narrow"/>
          <w:sz w:val="22"/>
          <w:szCs w:val="22"/>
          <w:lang w:val="sl-SI"/>
        </w:rPr>
        <w:t xml:space="preserve">Sodelovanje SEM z Japonsko traja že več kot dve desetletji. Od leta 2000 je v SEM gostovalo več razstav: Zmaji in vrtavke (l .2000), Svilena mavrica (l. 2000), Japonske lutke (2007), V duhu japonske tradicije: </w:t>
      </w:r>
      <w:proofErr w:type="spellStart"/>
      <w:r w:rsidRPr="00A809E3">
        <w:rPr>
          <w:rFonts w:ascii="Arial Narrow" w:hAnsi="Arial Narrow"/>
          <w:sz w:val="22"/>
          <w:szCs w:val="22"/>
          <w:lang w:val="sl-SI"/>
        </w:rPr>
        <w:t>Matsuri</w:t>
      </w:r>
      <w:proofErr w:type="spellEnd"/>
      <w:r w:rsidRPr="00A809E3">
        <w:rPr>
          <w:rFonts w:ascii="Arial Narrow" w:hAnsi="Arial Narrow"/>
          <w:sz w:val="22"/>
          <w:szCs w:val="22"/>
          <w:lang w:val="sl-SI"/>
        </w:rPr>
        <w:t xml:space="preserve"> (l. 2017),  ter številne druge prireditve.  </w:t>
      </w:r>
    </w:p>
    <w:p w:rsidR="00693F92" w:rsidRPr="00A809E3" w:rsidRDefault="00693F92" w:rsidP="00693F92">
      <w:pPr>
        <w:spacing w:after="0"/>
        <w:ind w:left="-284"/>
        <w:contextualSpacing/>
        <w:rPr>
          <w:rFonts w:ascii="Arial Narrow" w:hAnsi="Arial Narrow"/>
          <w:sz w:val="22"/>
          <w:szCs w:val="22"/>
          <w:lang w:val="sl-SI"/>
        </w:rPr>
      </w:pPr>
      <w:r w:rsidRPr="00A809E3">
        <w:rPr>
          <w:rFonts w:ascii="Arial Narrow" w:hAnsi="Arial Narrow"/>
          <w:sz w:val="22"/>
          <w:szCs w:val="22"/>
          <w:lang w:val="sl-SI"/>
        </w:rPr>
        <w:t xml:space="preserve">SEM kot varuh zbirk iz drugih kontinentov sveta med drugim hrani tudi dragoceno Kosovo zbirko japonske umetnosti, odkupljeno od zbiralca Frančka Kosa v letu 2001. Obsega 23 slik na svili in papirju in nekaj zvitkov iz obdobja med 17. in 20. stoletjem. Kosovo japonsko zbirko je SEM predstavil javnosti na razstavi pozimi leta 2002. </w:t>
      </w:r>
      <w:hyperlink r:id="rId9" w:history="1">
        <w:r w:rsidRPr="00A809E3">
          <w:rPr>
            <w:rStyle w:val="Hiperpovezava"/>
            <w:rFonts w:ascii="Arial Narrow" w:hAnsi="Arial Narrow"/>
            <w:sz w:val="22"/>
            <w:szCs w:val="22"/>
            <w:lang w:val="sl-SI"/>
          </w:rPr>
          <w:t>https://www.etno-muzej.si/sl/digitalne-zbirke/kosova-zbirka-japonske-umetnosti</w:t>
        </w:r>
      </w:hyperlink>
      <w:r w:rsidRPr="00A809E3">
        <w:rPr>
          <w:rFonts w:ascii="Arial Narrow" w:hAnsi="Arial Narrow"/>
          <w:sz w:val="22"/>
          <w:szCs w:val="22"/>
          <w:lang w:val="sl-SI"/>
        </w:rPr>
        <w:t xml:space="preserve"> </w:t>
      </w:r>
    </w:p>
    <w:p w:rsidR="00693F92" w:rsidRPr="00A809E3" w:rsidRDefault="00693F92" w:rsidP="00693F92">
      <w:pPr>
        <w:spacing w:after="0"/>
        <w:ind w:left="-284"/>
        <w:contextualSpacing/>
        <w:rPr>
          <w:rFonts w:ascii="Arial Narrow" w:hAnsi="Arial Narrow"/>
          <w:sz w:val="22"/>
          <w:szCs w:val="22"/>
          <w:lang w:val="sl-SI"/>
        </w:rPr>
      </w:pPr>
    </w:p>
    <w:p w:rsidR="00693F92" w:rsidRPr="00A809E3" w:rsidRDefault="00693F92" w:rsidP="00693F92">
      <w:pPr>
        <w:spacing w:after="0"/>
        <w:ind w:left="-284"/>
        <w:contextualSpacing/>
        <w:rPr>
          <w:rFonts w:ascii="Arial Narrow" w:hAnsi="Arial Narrow"/>
          <w:b/>
          <w:sz w:val="22"/>
          <w:szCs w:val="22"/>
          <w:lang w:val="sl-SI"/>
        </w:rPr>
      </w:pPr>
      <w:r w:rsidRPr="00A809E3">
        <w:rPr>
          <w:rFonts w:ascii="Arial Narrow" w:hAnsi="Arial Narrow"/>
          <w:b/>
          <w:sz w:val="22"/>
          <w:szCs w:val="22"/>
          <w:lang w:val="sl-SI"/>
        </w:rPr>
        <w:t xml:space="preserve">Razstava </w:t>
      </w:r>
    </w:p>
    <w:p w:rsidR="00693F92" w:rsidRPr="00A809E3" w:rsidRDefault="00693F92" w:rsidP="00693F92">
      <w:pPr>
        <w:spacing w:after="0"/>
        <w:ind w:left="-284"/>
        <w:contextualSpacing/>
        <w:rPr>
          <w:rFonts w:ascii="Arial Narrow" w:hAnsi="Arial Narrow"/>
          <w:sz w:val="22"/>
          <w:szCs w:val="22"/>
          <w:lang w:val="sl-SI"/>
        </w:rPr>
      </w:pPr>
      <w:r w:rsidRPr="00A809E3">
        <w:rPr>
          <w:rFonts w:ascii="Arial Narrow" w:hAnsi="Arial Narrow"/>
          <w:i/>
          <w:sz w:val="22"/>
          <w:szCs w:val="22"/>
          <w:lang w:val="sl-SI"/>
        </w:rPr>
        <w:t xml:space="preserve">Sprevod nadnaravnih bitij </w:t>
      </w:r>
      <w:proofErr w:type="spellStart"/>
      <w:r w:rsidRPr="00A809E3">
        <w:rPr>
          <w:rFonts w:ascii="Arial Narrow" w:hAnsi="Arial Narrow"/>
          <w:i/>
          <w:sz w:val="22"/>
          <w:szCs w:val="22"/>
          <w:lang w:val="sl-SI"/>
        </w:rPr>
        <w:t>yōkai</w:t>
      </w:r>
      <w:proofErr w:type="spellEnd"/>
      <w:r w:rsidRPr="00A809E3">
        <w:rPr>
          <w:rFonts w:ascii="Arial Narrow" w:hAnsi="Arial Narrow"/>
          <w:i/>
          <w:sz w:val="22"/>
          <w:szCs w:val="22"/>
          <w:lang w:val="sl-SI"/>
        </w:rPr>
        <w:t xml:space="preserve"> iz Japonske</w:t>
      </w:r>
      <w:r w:rsidRPr="00A809E3">
        <w:rPr>
          <w:rFonts w:ascii="Arial Narrow" w:hAnsi="Arial Narrow"/>
          <w:sz w:val="22"/>
          <w:szCs w:val="22"/>
          <w:lang w:val="sl-SI"/>
        </w:rPr>
        <w:t xml:space="preserve"> predstavlja upodobitve fantastičnega in nadnaravnega sveta, ki ga naseljujejo nenavadna imaginarna bitja </w:t>
      </w:r>
      <w:proofErr w:type="spellStart"/>
      <w:r w:rsidRPr="00A809E3">
        <w:rPr>
          <w:rFonts w:ascii="Arial Narrow" w:hAnsi="Arial Narrow"/>
          <w:sz w:val="22"/>
          <w:szCs w:val="22"/>
          <w:lang w:val="sl-SI"/>
        </w:rPr>
        <w:t>yōkaiji</w:t>
      </w:r>
      <w:proofErr w:type="spellEnd"/>
      <w:r w:rsidRPr="00A809E3">
        <w:rPr>
          <w:rFonts w:ascii="Arial Narrow" w:hAnsi="Arial Narrow"/>
          <w:sz w:val="22"/>
          <w:szCs w:val="22"/>
          <w:lang w:val="sl-SI"/>
        </w:rPr>
        <w:t xml:space="preserve">, preko številnih replik zvitkov, starih ilustriranih knjig in lesoreznih tiskov, ki so brokatne slike oziroma vrsta večplastnega in večbarvnega tiska. </w:t>
      </w:r>
    </w:p>
    <w:p w:rsidR="00693F92" w:rsidRPr="00A809E3" w:rsidRDefault="00693F92" w:rsidP="00693F92">
      <w:pPr>
        <w:spacing w:after="0"/>
        <w:ind w:left="-284"/>
        <w:contextualSpacing/>
        <w:rPr>
          <w:rFonts w:ascii="Arial Narrow" w:hAnsi="Arial Narrow"/>
          <w:sz w:val="22"/>
          <w:szCs w:val="22"/>
          <w:lang w:val="sl-SI"/>
        </w:rPr>
      </w:pPr>
      <w:r w:rsidRPr="00A809E3">
        <w:rPr>
          <w:rFonts w:ascii="Arial Narrow" w:hAnsi="Arial Narrow"/>
          <w:sz w:val="22"/>
          <w:szCs w:val="22"/>
          <w:lang w:val="sl-SI"/>
        </w:rPr>
        <w:t xml:space="preserve">Osredotoča se predvsem na zvitke in lesorezne tiske iz obdobja Edo (17. do 19. stoletje) in je razdeljena na štiri dele: Spektakularni svet </w:t>
      </w:r>
      <w:proofErr w:type="spellStart"/>
      <w:r w:rsidRPr="00A809E3">
        <w:rPr>
          <w:rFonts w:ascii="Arial Narrow" w:hAnsi="Arial Narrow"/>
          <w:sz w:val="22"/>
          <w:szCs w:val="22"/>
          <w:lang w:val="sl-SI"/>
        </w:rPr>
        <w:t>yōkaijev</w:t>
      </w:r>
      <w:proofErr w:type="spellEnd"/>
      <w:r w:rsidRPr="00A809E3">
        <w:rPr>
          <w:rFonts w:ascii="Arial Narrow" w:hAnsi="Arial Narrow"/>
          <w:sz w:val="22"/>
          <w:szCs w:val="22"/>
          <w:lang w:val="sl-SI"/>
        </w:rPr>
        <w:t xml:space="preserve"> na zvitkih, Slikoviti svet </w:t>
      </w:r>
      <w:proofErr w:type="spellStart"/>
      <w:r w:rsidRPr="00A809E3">
        <w:rPr>
          <w:rFonts w:ascii="Arial Narrow" w:hAnsi="Arial Narrow"/>
          <w:sz w:val="22"/>
          <w:szCs w:val="22"/>
          <w:lang w:val="sl-SI"/>
        </w:rPr>
        <w:t>yōkaijev</w:t>
      </w:r>
      <w:proofErr w:type="spellEnd"/>
      <w:r w:rsidRPr="00A809E3">
        <w:rPr>
          <w:rFonts w:ascii="Arial Narrow" w:hAnsi="Arial Narrow"/>
          <w:sz w:val="22"/>
          <w:szCs w:val="22"/>
          <w:lang w:val="sl-SI"/>
        </w:rPr>
        <w:t xml:space="preserve">, </w:t>
      </w:r>
      <w:proofErr w:type="spellStart"/>
      <w:r w:rsidRPr="00A809E3">
        <w:rPr>
          <w:rFonts w:ascii="Arial Narrow" w:hAnsi="Arial Narrow"/>
          <w:sz w:val="22"/>
          <w:szCs w:val="22"/>
          <w:lang w:val="sl-SI"/>
        </w:rPr>
        <w:t>Yōkaiji</w:t>
      </w:r>
      <w:proofErr w:type="spellEnd"/>
      <w:r w:rsidRPr="00A809E3">
        <w:rPr>
          <w:rFonts w:ascii="Arial Narrow" w:hAnsi="Arial Narrow"/>
          <w:sz w:val="22"/>
          <w:szCs w:val="22"/>
          <w:lang w:val="sl-SI"/>
        </w:rPr>
        <w:t xml:space="preserve"> in igre ter </w:t>
      </w:r>
      <w:proofErr w:type="spellStart"/>
      <w:r w:rsidRPr="00A809E3">
        <w:rPr>
          <w:rFonts w:ascii="Arial Narrow" w:hAnsi="Arial Narrow"/>
          <w:sz w:val="22"/>
          <w:szCs w:val="22"/>
          <w:lang w:val="sl-SI"/>
        </w:rPr>
        <w:t>Yōkaiji</w:t>
      </w:r>
      <w:proofErr w:type="spellEnd"/>
      <w:r w:rsidRPr="00A809E3">
        <w:rPr>
          <w:rFonts w:ascii="Arial Narrow" w:hAnsi="Arial Narrow"/>
          <w:sz w:val="22"/>
          <w:szCs w:val="22"/>
          <w:lang w:val="sl-SI"/>
        </w:rPr>
        <w:t xml:space="preserve"> danes. Rdeča nit je spreminjanje upodobitev </w:t>
      </w:r>
      <w:proofErr w:type="spellStart"/>
      <w:r w:rsidRPr="00A809E3">
        <w:rPr>
          <w:rFonts w:ascii="Arial Narrow" w:hAnsi="Arial Narrow"/>
          <w:sz w:val="22"/>
          <w:szCs w:val="22"/>
          <w:lang w:val="sl-SI"/>
        </w:rPr>
        <w:t>yōkaijev</w:t>
      </w:r>
      <w:proofErr w:type="spellEnd"/>
      <w:r w:rsidRPr="00A809E3">
        <w:rPr>
          <w:rFonts w:ascii="Arial Narrow" w:hAnsi="Arial Narrow"/>
          <w:sz w:val="22"/>
          <w:szCs w:val="22"/>
          <w:lang w:val="sl-SI"/>
        </w:rPr>
        <w:t xml:space="preserve"> od strah vzbujajočih pošasti do vse bolj prijaznih in očarljivih ter širšemu občinstvu domačih bitij. </w:t>
      </w:r>
    </w:p>
    <w:p w:rsidR="00693F92" w:rsidRPr="00A809E3" w:rsidRDefault="00693F92" w:rsidP="00693F92">
      <w:pPr>
        <w:spacing w:after="0"/>
        <w:ind w:left="-284"/>
        <w:contextualSpacing/>
        <w:rPr>
          <w:rFonts w:ascii="Arial Narrow" w:hAnsi="Arial Narrow"/>
          <w:sz w:val="22"/>
          <w:szCs w:val="22"/>
          <w:lang w:val="sl-SI"/>
        </w:rPr>
      </w:pPr>
      <w:proofErr w:type="spellStart"/>
      <w:r w:rsidRPr="00A809E3">
        <w:rPr>
          <w:rFonts w:ascii="Arial Narrow" w:hAnsi="Arial Narrow"/>
          <w:i/>
          <w:sz w:val="22"/>
          <w:szCs w:val="22"/>
          <w:lang w:val="sl-SI"/>
        </w:rPr>
        <w:t>Yōkai</w:t>
      </w:r>
      <w:proofErr w:type="spellEnd"/>
      <w:r w:rsidRPr="00A809E3">
        <w:rPr>
          <w:rFonts w:ascii="Arial Narrow" w:hAnsi="Arial Narrow"/>
          <w:sz w:val="22"/>
          <w:szCs w:val="22"/>
          <w:lang w:val="sl-SI"/>
        </w:rPr>
        <w:t xml:space="preserve"> je japonska beseda, sestavljena iz </w:t>
      </w:r>
      <w:proofErr w:type="spellStart"/>
      <w:r w:rsidRPr="00A809E3">
        <w:rPr>
          <w:rFonts w:ascii="Arial Narrow" w:hAnsi="Arial Narrow"/>
          <w:i/>
          <w:sz w:val="22"/>
          <w:szCs w:val="22"/>
          <w:lang w:val="sl-SI"/>
        </w:rPr>
        <w:t>yo</w:t>
      </w:r>
      <w:proofErr w:type="spellEnd"/>
      <w:r w:rsidRPr="00A809E3">
        <w:rPr>
          <w:rFonts w:ascii="Arial Narrow" w:hAnsi="Arial Narrow"/>
          <w:sz w:val="22"/>
          <w:szCs w:val="22"/>
          <w:lang w:val="sl-SI"/>
        </w:rPr>
        <w:t xml:space="preserve"> in </w:t>
      </w:r>
      <w:proofErr w:type="spellStart"/>
      <w:r w:rsidRPr="00A809E3">
        <w:rPr>
          <w:rFonts w:ascii="Arial Narrow" w:hAnsi="Arial Narrow"/>
          <w:i/>
          <w:sz w:val="22"/>
          <w:szCs w:val="22"/>
          <w:lang w:val="sl-SI"/>
        </w:rPr>
        <w:t>kai</w:t>
      </w:r>
      <w:proofErr w:type="spellEnd"/>
      <w:r w:rsidRPr="00A809E3">
        <w:rPr>
          <w:rFonts w:ascii="Arial Narrow" w:hAnsi="Arial Narrow"/>
          <w:sz w:val="22"/>
          <w:szCs w:val="22"/>
          <w:lang w:val="sl-SI"/>
        </w:rPr>
        <w:t xml:space="preserve"> in pomeni čuden, skrivnosten, sumljiv, čarovniški, strašljiv. </w:t>
      </w:r>
      <w:proofErr w:type="spellStart"/>
      <w:r w:rsidRPr="00A809E3">
        <w:rPr>
          <w:rFonts w:ascii="Arial Narrow" w:hAnsi="Arial Narrow"/>
          <w:sz w:val="22"/>
          <w:szCs w:val="22"/>
          <w:lang w:val="sl-SI"/>
        </w:rPr>
        <w:t>Yōkaije</w:t>
      </w:r>
      <w:proofErr w:type="spellEnd"/>
      <w:r w:rsidRPr="00A809E3">
        <w:rPr>
          <w:rFonts w:ascii="Arial Narrow" w:hAnsi="Arial Narrow"/>
          <w:sz w:val="22"/>
          <w:szCs w:val="22"/>
          <w:lang w:val="sl-SI"/>
        </w:rPr>
        <w:t xml:space="preserve"> bi lahko opisali kot plod domišljije, ki izvira iz človekovega strahu in groze pred neobvladljivo naravo in neznanimi, iz teme prežečimi prezencami – od tod njihov nenavaden, grotesken izgled, ki lahko ob ogledu razstavljenih del marsikoga preseneti. V časih, ko še ni bilo svetlobnih naprav, so ljudje čutili nekakšno skrivno prisotnost v prostrani temi, ki jim je preprečevala, da bi se podali v njen svet. Ljudje, ki so živeli v sožitju z naravo, so občutili njeno skrivnostno moč, ki je presegala človeški razum in znanje. Domnevno je kulminacija teh izkušenj v japonski psihi sčasoma pripeljala do nastanka </w:t>
      </w:r>
      <w:proofErr w:type="spellStart"/>
      <w:r w:rsidRPr="00A809E3">
        <w:rPr>
          <w:rFonts w:ascii="Arial Narrow" w:hAnsi="Arial Narrow"/>
          <w:sz w:val="22"/>
          <w:szCs w:val="22"/>
          <w:lang w:val="sl-SI"/>
        </w:rPr>
        <w:t>yōkaijev</w:t>
      </w:r>
      <w:proofErr w:type="spellEnd"/>
      <w:r w:rsidRPr="00A809E3">
        <w:rPr>
          <w:rFonts w:ascii="Arial Narrow" w:hAnsi="Arial Narrow"/>
          <w:sz w:val="22"/>
          <w:szCs w:val="22"/>
          <w:lang w:val="sl-SI"/>
        </w:rPr>
        <w:t xml:space="preserve">. </w:t>
      </w:r>
    </w:p>
    <w:p w:rsidR="00693F92" w:rsidRPr="00A809E3" w:rsidRDefault="00693F92" w:rsidP="00693F92">
      <w:pPr>
        <w:spacing w:after="0"/>
        <w:ind w:left="-284"/>
        <w:contextualSpacing/>
        <w:rPr>
          <w:rFonts w:ascii="Arial Narrow" w:hAnsi="Arial Narrow"/>
          <w:color w:val="FF0000"/>
          <w:sz w:val="22"/>
          <w:szCs w:val="22"/>
          <w:lang w:val="sl-SI"/>
        </w:rPr>
      </w:pPr>
      <w:r w:rsidRPr="00A809E3">
        <w:rPr>
          <w:rFonts w:ascii="Arial Narrow" w:hAnsi="Arial Narrow"/>
          <w:sz w:val="22"/>
          <w:szCs w:val="22"/>
          <w:lang w:val="sl-SI"/>
        </w:rPr>
        <w:t xml:space="preserve">Najznamenitejši zvitek je </w:t>
      </w:r>
      <w:r w:rsidRPr="00A809E3">
        <w:rPr>
          <w:rFonts w:ascii="Arial Narrow" w:hAnsi="Arial Narrow"/>
          <w:i/>
          <w:sz w:val="22"/>
          <w:szCs w:val="22"/>
          <w:lang w:val="sl-SI"/>
        </w:rPr>
        <w:t>Nočna parada stotih demonov</w:t>
      </w:r>
      <w:r w:rsidRPr="00A809E3">
        <w:rPr>
          <w:rFonts w:ascii="Arial Narrow" w:hAnsi="Arial Narrow"/>
          <w:sz w:val="22"/>
          <w:szCs w:val="22"/>
          <w:lang w:val="sl-SI"/>
        </w:rPr>
        <w:t xml:space="preserve"> (</w:t>
      </w:r>
      <w:proofErr w:type="spellStart"/>
      <w:r w:rsidRPr="00A809E3">
        <w:rPr>
          <w:rFonts w:ascii="Arial Narrow" w:hAnsi="Arial Narrow"/>
          <w:sz w:val="22"/>
          <w:szCs w:val="22"/>
          <w:lang w:val="sl-SI"/>
        </w:rPr>
        <w:t>Hyakki</w:t>
      </w:r>
      <w:proofErr w:type="spellEnd"/>
      <w:r w:rsidRPr="00A809E3">
        <w:rPr>
          <w:rFonts w:ascii="Arial Narrow" w:hAnsi="Arial Narrow"/>
          <w:sz w:val="22"/>
          <w:szCs w:val="22"/>
          <w:lang w:val="sl-SI"/>
        </w:rPr>
        <w:t xml:space="preserve"> </w:t>
      </w:r>
      <w:proofErr w:type="spellStart"/>
      <w:r w:rsidRPr="00A809E3">
        <w:rPr>
          <w:rFonts w:ascii="Arial Narrow" w:hAnsi="Arial Narrow"/>
          <w:sz w:val="22"/>
          <w:szCs w:val="22"/>
          <w:lang w:val="sl-SI"/>
        </w:rPr>
        <w:t>Yagyō</w:t>
      </w:r>
      <w:proofErr w:type="spellEnd"/>
      <w:r w:rsidRPr="00A809E3">
        <w:rPr>
          <w:rFonts w:ascii="Arial Narrow" w:hAnsi="Arial Narrow"/>
          <w:sz w:val="22"/>
          <w:szCs w:val="22"/>
          <w:lang w:val="sl-SI"/>
        </w:rPr>
        <w:t xml:space="preserve">) v obliki popisanega in poslikanega zvitka, ki je upodobitev divje horde </w:t>
      </w:r>
      <w:proofErr w:type="spellStart"/>
      <w:r w:rsidRPr="00A809E3">
        <w:rPr>
          <w:rFonts w:ascii="Arial Narrow" w:hAnsi="Arial Narrow"/>
          <w:sz w:val="22"/>
          <w:szCs w:val="22"/>
          <w:lang w:val="sl-SI"/>
        </w:rPr>
        <w:t>yōkajijev</w:t>
      </w:r>
      <w:proofErr w:type="spellEnd"/>
      <w:r w:rsidRPr="00A809E3">
        <w:rPr>
          <w:rFonts w:ascii="Arial Narrow" w:hAnsi="Arial Narrow"/>
          <w:sz w:val="22"/>
          <w:szCs w:val="22"/>
          <w:lang w:val="sl-SI"/>
        </w:rPr>
        <w:t xml:space="preserve">. Nastajal je v neštetih različicah od srednega veka dalje in je bil najbolj priljubljen zvitek v obdobju Edo (17. – 19 stoletje) z močnim vplivom na umetnost </w:t>
      </w:r>
      <w:proofErr w:type="spellStart"/>
      <w:r w:rsidRPr="00A809E3">
        <w:rPr>
          <w:rFonts w:ascii="Arial Narrow" w:hAnsi="Arial Narrow"/>
          <w:sz w:val="22"/>
          <w:szCs w:val="22"/>
          <w:lang w:val="sl-SI"/>
        </w:rPr>
        <w:t>yōkaija</w:t>
      </w:r>
      <w:proofErr w:type="spellEnd"/>
      <w:r w:rsidRPr="00A809E3">
        <w:rPr>
          <w:rFonts w:ascii="Arial Narrow" w:hAnsi="Arial Narrow"/>
          <w:sz w:val="22"/>
          <w:szCs w:val="22"/>
          <w:lang w:val="sl-SI"/>
        </w:rPr>
        <w:t xml:space="preserve">. Z masovno proizvodnjo, ki jo je omogočil postopek tiskanja, se je s podobami </w:t>
      </w:r>
      <w:proofErr w:type="spellStart"/>
      <w:r w:rsidRPr="00A809E3">
        <w:rPr>
          <w:rFonts w:ascii="Arial Narrow" w:hAnsi="Arial Narrow"/>
          <w:sz w:val="22"/>
          <w:szCs w:val="22"/>
          <w:lang w:val="sl-SI"/>
        </w:rPr>
        <w:t>yōkaijev</w:t>
      </w:r>
      <w:proofErr w:type="spellEnd"/>
      <w:r w:rsidRPr="00A809E3">
        <w:rPr>
          <w:rFonts w:ascii="Arial Narrow" w:hAnsi="Arial Narrow"/>
          <w:sz w:val="22"/>
          <w:szCs w:val="22"/>
          <w:lang w:val="sl-SI"/>
        </w:rPr>
        <w:t xml:space="preserve"> seznanil širši krog ljudi. </w:t>
      </w:r>
    </w:p>
    <w:p w:rsidR="00693F92" w:rsidRPr="00A809E3" w:rsidRDefault="00693F92" w:rsidP="00693F92">
      <w:pPr>
        <w:pStyle w:val="Telobesedila2"/>
        <w:ind w:left="-284"/>
        <w:contextualSpacing/>
        <w:jc w:val="left"/>
        <w:rPr>
          <w:sz w:val="22"/>
          <w:szCs w:val="22"/>
        </w:rPr>
      </w:pPr>
    </w:p>
    <w:p w:rsidR="00693F92" w:rsidRPr="00A809E3" w:rsidRDefault="00693F92" w:rsidP="00693F92">
      <w:pPr>
        <w:pStyle w:val="Telobesedila2"/>
        <w:ind w:left="-284"/>
        <w:contextualSpacing/>
        <w:jc w:val="left"/>
        <w:rPr>
          <w:b/>
          <w:sz w:val="22"/>
          <w:szCs w:val="22"/>
        </w:rPr>
      </w:pPr>
    </w:p>
    <w:p w:rsidR="00693F92" w:rsidRPr="00A809E3" w:rsidRDefault="00693F92" w:rsidP="00693F92">
      <w:pPr>
        <w:pStyle w:val="Telobesedila2"/>
        <w:ind w:left="-284"/>
        <w:contextualSpacing/>
        <w:jc w:val="left"/>
        <w:rPr>
          <w:b/>
          <w:sz w:val="22"/>
          <w:szCs w:val="22"/>
        </w:rPr>
      </w:pPr>
      <w:r w:rsidRPr="00A809E3">
        <w:rPr>
          <w:b/>
          <w:sz w:val="22"/>
          <w:szCs w:val="22"/>
        </w:rPr>
        <w:t xml:space="preserve">Kontaktni osebi: </w:t>
      </w:r>
    </w:p>
    <w:p w:rsidR="00693F92" w:rsidRPr="00A809E3" w:rsidRDefault="00693F92" w:rsidP="00693F92">
      <w:pPr>
        <w:pStyle w:val="Telobesedila2"/>
        <w:ind w:left="-284"/>
        <w:contextualSpacing/>
        <w:jc w:val="left"/>
        <w:rPr>
          <w:sz w:val="22"/>
          <w:szCs w:val="22"/>
        </w:rPr>
      </w:pPr>
      <w:r w:rsidRPr="00A809E3">
        <w:rPr>
          <w:i/>
          <w:sz w:val="22"/>
          <w:szCs w:val="22"/>
        </w:rPr>
        <w:t>Nina Zdravič Polič</w:t>
      </w:r>
      <w:r w:rsidRPr="00A809E3">
        <w:rPr>
          <w:sz w:val="22"/>
          <w:szCs w:val="22"/>
        </w:rPr>
        <w:t xml:space="preserve">, Slovenski etnografski muzej, T.: 300 87 00, </w:t>
      </w:r>
      <w:hyperlink r:id="rId10" w:history="1">
        <w:r w:rsidRPr="00A809E3">
          <w:rPr>
            <w:rStyle w:val="Hiperpovezava"/>
            <w:sz w:val="22"/>
            <w:szCs w:val="22"/>
          </w:rPr>
          <w:t>etnomuz@etno-muzej.si</w:t>
        </w:r>
      </w:hyperlink>
      <w:r w:rsidRPr="00A809E3">
        <w:rPr>
          <w:sz w:val="22"/>
          <w:szCs w:val="22"/>
        </w:rPr>
        <w:t xml:space="preserve"> </w:t>
      </w:r>
    </w:p>
    <w:p w:rsidR="00222DE9" w:rsidRPr="00E37FB9" w:rsidRDefault="00693F92" w:rsidP="00E37FB9">
      <w:pPr>
        <w:pStyle w:val="Telobesedila2"/>
        <w:ind w:left="-284"/>
        <w:contextualSpacing/>
        <w:jc w:val="left"/>
        <w:rPr>
          <w:sz w:val="22"/>
          <w:szCs w:val="22"/>
        </w:rPr>
      </w:pPr>
      <w:r w:rsidRPr="00A809E3">
        <w:rPr>
          <w:i/>
          <w:sz w:val="22"/>
          <w:szCs w:val="22"/>
        </w:rPr>
        <w:t xml:space="preserve">Sanja Paradiž, </w:t>
      </w:r>
      <w:r w:rsidRPr="00A809E3">
        <w:rPr>
          <w:sz w:val="22"/>
          <w:szCs w:val="22"/>
        </w:rPr>
        <w:t xml:space="preserve">Veleposlaništvo Japonske, T: 041 751 616, </w:t>
      </w:r>
      <w:hyperlink r:id="rId11" w:history="1">
        <w:r w:rsidRPr="00A809E3">
          <w:rPr>
            <w:rStyle w:val="Hiperpovezava"/>
            <w:sz w:val="22"/>
            <w:szCs w:val="22"/>
          </w:rPr>
          <w:t>sanja.paradiz@s2.mofa.go.jp</w:t>
        </w:r>
      </w:hyperlink>
      <w:r w:rsidRPr="00A809E3">
        <w:rPr>
          <w:i/>
          <w:sz w:val="22"/>
          <w:szCs w:val="22"/>
        </w:rPr>
        <w:t xml:space="preserve"> </w:t>
      </w:r>
    </w:p>
    <w:sectPr w:rsidR="00222DE9" w:rsidRPr="00E37FB9" w:rsidSect="007413BB">
      <w:headerReference w:type="even" r:id="rId12"/>
      <w:headerReference w:type="default" r:id="rId13"/>
      <w:footerReference w:type="default" r:id="rId14"/>
      <w:type w:val="continuous"/>
      <w:pgSz w:w="11900" w:h="16840"/>
      <w:pgMar w:top="2694" w:right="851" w:bottom="1134" w:left="2268" w:header="567" w:footer="35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D17" w:rsidRDefault="00577D17" w:rsidP="004F6082">
      <w:r>
        <w:separator/>
      </w:r>
    </w:p>
  </w:endnote>
  <w:endnote w:type="continuationSeparator" w:id="0">
    <w:p w:rsidR="00577D17" w:rsidRDefault="00577D17"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0AFF" w:usb1="00007843" w:usb2="00000001" w:usb3="00000000" w:csb0="000001B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Arial Narrow">
    <w:panose1 w:val="020B0606020202030204"/>
    <w:charset w:val="EE"/>
    <w:family w:val="swiss"/>
    <w:pitch w:val="variable"/>
    <w:sig w:usb0="00000287" w:usb1="00000000" w:usb2="00000000" w:usb3="00000000" w:csb0="0000009F" w:csb1="00000000"/>
  </w:font>
  <w:font w:name="MS PMincho">
    <w:altName w:val="MS Gothic"/>
    <w:panose1 w:val="02020600040205080304"/>
    <w:charset w:val="80"/>
    <w:family w:val="roman"/>
    <w:pitch w:val="variable"/>
    <w:sig w:usb0="E00002FF" w:usb1="6AC7FDFB" w:usb2="00000012" w:usb3="00000000" w:csb0="0002009F" w:csb1="00000000"/>
  </w:font>
  <w:font w:name="Arial">
    <w:panose1 w:val="020B0604020202020204"/>
    <w:charset w:val="EE"/>
    <w:family w:val="swiss"/>
    <w:pitch w:val="variable"/>
    <w:sig w:usb0="20002A87" w:usb1="80000000" w:usb2="00000008" w:usb3="00000000" w:csb0="000001F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D17" w:rsidRDefault="00577D17" w:rsidP="004F6082">
      <w:r>
        <w:separator/>
      </w:r>
    </w:p>
  </w:footnote>
  <w:footnote w:type="continuationSeparator" w:id="0">
    <w:p w:rsidR="00577D17" w:rsidRDefault="00577D17" w:rsidP="004F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1507480749"/>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Fonts w:ascii="Mont Heavy" w:hAnsi="Mont Heavy"/>
        <w:sz w:val="16"/>
        <w:szCs w:val="16"/>
      </w:rPr>
      <w:id w:val="-1267155446"/>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24E20"/>
    <w:rsid w:val="000334E1"/>
    <w:rsid w:val="00036F06"/>
    <w:rsid w:val="00043068"/>
    <w:rsid w:val="0005362A"/>
    <w:rsid w:val="00054336"/>
    <w:rsid w:val="000667F6"/>
    <w:rsid w:val="00077A04"/>
    <w:rsid w:val="00084580"/>
    <w:rsid w:val="00095E53"/>
    <w:rsid w:val="000B1198"/>
    <w:rsid w:val="000B5E8C"/>
    <w:rsid w:val="000B7DE9"/>
    <w:rsid w:val="000D1E23"/>
    <w:rsid w:val="000E326A"/>
    <w:rsid w:val="000F59E3"/>
    <w:rsid w:val="00107170"/>
    <w:rsid w:val="0011576B"/>
    <w:rsid w:val="00124538"/>
    <w:rsid w:val="00150617"/>
    <w:rsid w:val="00192E73"/>
    <w:rsid w:val="001A341E"/>
    <w:rsid w:val="001C30C9"/>
    <w:rsid w:val="001D1E94"/>
    <w:rsid w:val="001D4CCC"/>
    <w:rsid w:val="001F42A8"/>
    <w:rsid w:val="001F7458"/>
    <w:rsid w:val="001F7ACD"/>
    <w:rsid w:val="0021217C"/>
    <w:rsid w:val="00222DE9"/>
    <w:rsid w:val="002307E4"/>
    <w:rsid w:val="00250C9D"/>
    <w:rsid w:val="0027726C"/>
    <w:rsid w:val="002B6D48"/>
    <w:rsid w:val="002C09EA"/>
    <w:rsid w:val="002C15E9"/>
    <w:rsid w:val="002E510C"/>
    <w:rsid w:val="002E7C00"/>
    <w:rsid w:val="003168F7"/>
    <w:rsid w:val="00324794"/>
    <w:rsid w:val="0033130C"/>
    <w:rsid w:val="003702C9"/>
    <w:rsid w:val="00392655"/>
    <w:rsid w:val="003A4263"/>
    <w:rsid w:val="003E75E9"/>
    <w:rsid w:val="003F4A2D"/>
    <w:rsid w:val="00414122"/>
    <w:rsid w:val="00417628"/>
    <w:rsid w:val="00446A2B"/>
    <w:rsid w:val="00457DDE"/>
    <w:rsid w:val="0047298F"/>
    <w:rsid w:val="00473C94"/>
    <w:rsid w:val="0047755A"/>
    <w:rsid w:val="00480EC8"/>
    <w:rsid w:val="00493384"/>
    <w:rsid w:val="004B0E20"/>
    <w:rsid w:val="004B36A6"/>
    <w:rsid w:val="004B3D2F"/>
    <w:rsid w:val="004C0248"/>
    <w:rsid w:val="004C2705"/>
    <w:rsid w:val="004C6D0E"/>
    <w:rsid w:val="004C7246"/>
    <w:rsid w:val="004F6082"/>
    <w:rsid w:val="0050274E"/>
    <w:rsid w:val="00516C9E"/>
    <w:rsid w:val="00521559"/>
    <w:rsid w:val="005229D0"/>
    <w:rsid w:val="00534208"/>
    <w:rsid w:val="00536240"/>
    <w:rsid w:val="0057151F"/>
    <w:rsid w:val="00577D17"/>
    <w:rsid w:val="005A1DA9"/>
    <w:rsid w:val="005A758C"/>
    <w:rsid w:val="00613AAA"/>
    <w:rsid w:val="006172F0"/>
    <w:rsid w:val="00623C6D"/>
    <w:rsid w:val="00635CCE"/>
    <w:rsid w:val="0065146E"/>
    <w:rsid w:val="00671B38"/>
    <w:rsid w:val="006732C8"/>
    <w:rsid w:val="0069083E"/>
    <w:rsid w:val="00693F92"/>
    <w:rsid w:val="006A1A31"/>
    <w:rsid w:val="006A5E8A"/>
    <w:rsid w:val="006D4514"/>
    <w:rsid w:val="007231C1"/>
    <w:rsid w:val="00740055"/>
    <w:rsid w:val="007413BB"/>
    <w:rsid w:val="007810FC"/>
    <w:rsid w:val="00782FCA"/>
    <w:rsid w:val="00785C98"/>
    <w:rsid w:val="007B5468"/>
    <w:rsid w:val="007C4F64"/>
    <w:rsid w:val="007D2B8E"/>
    <w:rsid w:val="007E3452"/>
    <w:rsid w:val="008066D4"/>
    <w:rsid w:val="008073FB"/>
    <w:rsid w:val="00814ADD"/>
    <w:rsid w:val="00830ED5"/>
    <w:rsid w:val="00872871"/>
    <w:rsid w:val="008A3FC7"/>
    <w:rsid w:val="008D71EA"/>
    <w:rsid w:val="008E17EA"/>
    <w:rsid w:val="008F18D6"/>
    <w:rsid w:val="00902506"/>
    <w:rsid w:val="00965F6B"/>
    <w:rsid w:val="00970088"/>
    <w:rsid w:val="009821AF"/>
    <w:rsid w:val="00994F43"/>
    <w:rsid w:val="009A3B72"/>
    <w:rsid w:val="009C27F8"/>
    <w:rsid w:val="009C615B"/>
    <w:rsid w:val="009D25A4"/>
    <w:rsid w:val="009D6CFE"/>
    <w:rsid w:val="009F74D9"/>
    <w:rsid w:val="00A03E25"/>
    <w:rsid w:val="00A21D53"/>
    <w:rsid w:val="00A2270A"/>
    <w:rsid w:val="00A503DA"/>
    <w:rsid w:val="00A57F18"/>
    <w:rsid w:val="00A7065F"/>
    <w:rsid w:val="00A809E3"/>
    <w:rsid w:val="00A81AAF"/>
    <w:rsid w:val="00AA1444"/>
    <w:rsid w:val="00AB3A12"/>
    <w:rsid w:val="00AB60DE"/>
    <w:rsid w:val="00AC1FB4"/>
    <w:rsid w:val="00AC4F63"/>
    <w:rsid w:val="00AC6A37"/>
    <w:rsid w:val="00AD1EF2"/>
    <w:rsid w:val="00AD7F96"/>
    <w:rsid w:val="00AF12CC"/>
    <w:rsid w:val="00AF5942"/>
    <w:rsid w:val="00AF7BFB"/>
    <w:rsid w:val="00B37985"/>
    <w:rsid w:val="00B543C2"/>
    <w:rsid w:val="00B65A2C"/>
    <w:rsid w:val="00B661A0"/>
    <w:rsid w:val="00B944F5"/>
    <w:rsid w:val="00BB0753"/>
    <w:rsid w:val="00BC1BF4"/>
    <w:rsid w:val="00BE5673"/>
    <w:rsid w:val="00C042AC"/>
    <w:rsid w:val="00C12A1A"/>
    <w:rsid w:val="00C31488"/>
    <w:rsid w:val="00C33B6D"/>
    <w:rsid w:val="00C34D62"/>
    <w:rsid w:val="00C45B4A"/>
    <w:rsid w:val="00C7782D"/>
    <w:rsid w:val="00C87CBF"/>
    <w:rsid w:val="00CA4B4A"/>
    <w:rsid w:val="00CA4F9A"/>
    <w:rsid w:val="00CD44C6"/>
    <w:rsid w:val="00CE265B"/>
    <w:rsid w:val="00D12080"/>
    <w:rsid w:val="00D21A73"/>
    <w:rsid w:val="00D42019"/>
    <w:rsid w:val="00D43B16"/>
    <w:rsid w:val="00D62027"/>
    <w:rsid w:val="00DA3535"/>
    <w:rsid w:val="00DB370C"/>
    <w:rsid w:val="00DF250D"/>
    <w:rsid w:val="00E206BF"/>
    <w:rsid w:val="00E27965"/>
    <w:rsid w:val="00E37FB9"/>
    <w:rsid w:val="00E52655"/>
    <w:rsid w:val="00E65C2B"/>
    <w:rsid w:val="00E9268C"/>
    <w:rsid w:val="00E95881"/>
    <w:rsid w:val="00EA3053"/>
    <w:rsid w:val="00ED79F2"/>
    <w:rsid w:val="00F06484"/>
    <w:rsid w:val="00F22F22"/>
    <w:rsid w:val="00F32E87"/>
    <w:rsid w:val="00F45DA0"/>
    <w:rsid w:val="00F8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17C"/>
    <w:pPr>
      <w:tabs>
        <w:tab w:val="center" w:pos="4680"/>
        <w:tab w:val="right" w:pos="9360"/>
      </w:tabs>
    </w:pPr>
  </w:style>
  <w:style w:type="character" w:customStyle="1" w:styleId="GlavaZnak">
    <w:name w:val="Glava Znak"/>
    <w:basedOn w:val="Privzetapisavaodstavka"/>
    <w:link w:val="Glava"/>
    <w:uiPriority w:val="99"/>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Telobesedila2">
    <w:name w:val="Body Text 2"/>
    <w:basedOn w:val="Navaden"/>
    <w:link w:val="Telobesedila2Znak"/>
    <w:semiHidden/>
    <w:rsid w:val="00693F92"/>
    <w:pPr>
      <w:spacing w:after="0"/>
      <w:jc w:val="both"/>
    </w:pPr>
    <w:rPr>
      <w:rFonts w:ascii="Arial Narrow" w:eastAsia="Times New Roman" w:hAnsi="Arial Narrow" w:cs="Times New Roman"/>
      <w:color w:val="auto"/>
      <w:sz w:val="24"/>
      <w:szCs w:val="20"/>
      <w:lang w:val="sl-SI" w:eastAsia="sl-SI"/>
      <w14:ligatures w14:val="none"/>
    </w:rPr>
  </w:style>
  <w:style w:type="character" w:customStyle="1" w:styleId="Telobesedila2Znak">
    <w:name w:val="Telo besedila 2 Znak"/>
    <w:basedOn w:val="Privzetapisavaodstavka"/>
    <w:link w:val="Telobesedila2"/>
    <w:semiHidden/>
    <w:rsid w:val="00693F92"/>
    <w:rPr>
      <w:rFonts w:ascii="Arial Narrow" w:eastAsia="Times New Roman" w:hAnsi="Arial Narrow" w:cs="Times New Roman"/>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no-muzej.si/sl/razstave/sprevod-nadnaravnih-bitij-yokai-iz-japonsk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paradiz@s2.mofa.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tnomuz@etno-muzej.si" TargetMode="External"/><Relationship Id="rId4" Type="http://schemas.openxmlformats.org/officeDocument/2006/relationships/settings" Target="settings.xml"/><Relationship Id="rId9" Type="http://schemas.openxmlformats.org/officeDocument/2006/relationships/hyperlink" Target="https://www.etno-muzej.si/sl/digitalne-zbirke/kosova-zbirka-japonske-umetnost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33B3-03F6-448B-A488-835FA04C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632</Words>
  <Characters>3604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Muzej</cp:lastModifiedBy>
  <cp:revision>5</cp:revision>
  <cp:lastPrinted>2020-07-06T10:04:00Z</cp:lastPrinted>
  <dcterms:created xsi:type="dcterms:W3CDTF">2021-04-19T09:26:00Z</dcterms:created>
  <dcterms:modified xsi:type="dcterms:W3CDTF">2021-04-19T09:29:00Z</dcterms:modified>
</cp:coreProperties>
</file>