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33C" w:rsidRPr="0070633C" w:rsidRDefault="0070633C" w:rsidP="0070633C">
      <w:pPr>
        <w:spacing w:after="0"/>
        <w:ind w:right="276"/>
        <w:contextualSpacing/>
        <w:rPr>
          <w:rFonts w:ascii="Candara" w:hAnsi="Candara"/>
          <w:b/>
          <w:lang w:val="sl-SI"/>
        </w:rPr>
      </w:pPr>
      <w:r w:rsidRPr="0070633C">
        <w:rPr>
          <w:rFonts w:ascii="Candara" w:hAnsi="Candara"/>
          <w:b/>
          <w:lang w:val="sl-SI"/>
        </w:rPr>
        <w:t xml:space="preserve">Sporočilo za javnost </w:t>
      </w:r>
    </w:p>
    <w:p w:rsidR="0070633C" w:rsidRPr="0070633C" w:rsidRDefault="0070633C" w:rsidP="0070633C">
      <w:pPr>
        <w:spacing w:after="0"/>
        <w:ind w:right="276"/>
        <w:contextualSpacing/>
        <w:rPr>
          <w:rFonts w:ascii="Candara" w:hAnsi="Candara"/>
          <w:b/>
          <w:lang w:val="sl-SI"/>
        </w:rPr>
      </w:pPr>
      <w:r w:rsidRPr="0070633C">
        <w:rPr>
          <w:rFonts w:ascii="Candara" w:hAnsi="Candara"/>
          <w:b/>
          <w:lang w:val="sl-SI"/>
        </w:rPr>
        <w:t>Slovenski etnografski muzej</w:t>
      </w:r>
      <w:r w:rsidRPr="0070633C">
        <w:rPr>
          <w:rFonts w:ascii="Candara" w:hAnsi="Candara"/>
          <w:b/>
          <w:lang w:val="sl-SI"/>
        </w:rPr>
        <w:tab/>
      </w:r>
      <w:r w:rsidRPr="0070633C">
        <w:rPr>
          <w:rFonts w:ascii="Candara" w:hAnsi="Candara"/>
          <w:b/>
          <w:lang w:val="sl-SI"/>
        </w:rPr>
        <w:tab/>
      </w:r>
      <w:r w:rsidRPr="0070633C">
        <w:rPr>
          <w:rFonts w:ascii="Candara" w:hAnsi="Candara"/>
          <w:b/>
          <w:lang w:val="sl-SI"/>
        </w:rPr>
        <w:tab/>
      </w:r>
      <w:r w:rsidRPr="0070633C">
        <w:rPr>
          <w:rFonts w:ascii="Candara" w:hAnsi="Candara"/>
          <w:b/>
          <w:lang w:val="sl-SI"/>
        </w:rPr>
        <w:tab/>
      </w:r>
      <w:r w:rsidRPr="0070633C">
        <w:rPr>
          <w:rFonts w:ascii="Candara" w:hAnsi="Candara"/>
          <w:b/>
          <w:lang w:val="sl-SI"/>
        </w:rPr>
        <w:tab/>
      </w:r>
      <w:r w:rsidRPr="0070633C">
        <w:rPr>
          <w:rFonts w:ascii="Candara" w:hAnsi="Candara"/>
          <w:b/>
          <w:lang w:val="sl-SI"/>
        </w:rPr>
        <w:tab/>
        <w:t xml:space="preserve"> </w:t>
      </w:r>
    </w:p>
    <w:p w:rsidR="0070633C" w:rsidRPr="0070633C" w:rsidRDefault="0070633C" w:rsidP="0070633C">
      <w:pPr>
        <w:spacing w:after="0"/>
        <w:ind w:left="-567" w:right="276" w:firstLine="567"/>
        <w:contextualSpacing/>
        <w:rPr>
          <w:rFonts w:ascii="Candara" w:hAnsi="Candara"/>
          <w:lang w:val="sl-SI"/>
        </w:rPr>
      </w:pPr>
      <w:r w:rsidRPr="0070633C">
        <w:rPr>
          <w:rFonts w:ascii="Candara" w:hAnsi="Candara"/>
          <w:lang w:val="sl-SI"/>
        </w:rPr>
        <w:t>Ljubljana, 22. december 2021</w:t>
      </w:r>
    </w:p>
    <w:p w:rsidR="0070633C" w:rsidRPr="0070633C" w:rsidRDefault="0070633C" w:rsidP="0070633C">
      <w:pPr>
        <w:spacing w:after="0"/>
        <w:ind w:left="-567" w:right="276" w:firstLine="567"/>
        <w:contextualSpacing/>
        <w:rPr>
          <w:rFonts w:ascii="Candara" w:hAnsi="Candara"/>
          <w:lang w:val="sl-SI"/>
        </w:rPr>
      </w:pPr>
    </w:p>
    <w:p w:rsidR="0070633C" w:rsidRPr="0070633C" w:rsidRDefault="0070633C" w:rsidP="0070633C">
      <w:pPr>
        <w:spacing w:after="0"/>
        <w:ind w:left="-567" w:right="276" w:firstLine="567"/>
        <w:contextualSpacing/>
        <w:rPr>
          <w:rFonts w:ascii="Candara" w:hAnsi="Candara"/>
          <w:b/>
          <w:sz w:val="24"/>
          <w:szCs w:val="24"/>
          <w:lang w:val="sl-SI"/>
        </w:rPr>
      </w:pPr>
      <w:r w:rsidRPr="0070633C">
        <w:rPr>
          <w:rFonts w:ascii="Candara" w:hAnsi="Candara"/>
          <w:b/>
          <w:sz w:val="24"/>
          <w:szCs w:val="24"/>
          <w:lang w:val="sl-SI"/>
        </w:rPr>
        <w:t>SEM v novo leto z novo razstavo o mizi</w:t>
      </w:r>
    </w:p>
    <w:p w:rsidR="0070633C" w:rsidRPr="0070633C" w:rsidRDefault="0070633C" w:rsidP="0070633C">
      <w:pPr>
        <w:spacing w:after="0"/>
        <w:ind w:left="-567" w:right="276"/>
        <w:contextualSpacing/>
        <w:rPr>
          <w:rFonts w:ascii="Candara" w:hAnsi="Candara"/>
          <w:lang w:val="sl-SI"/>
        </w:rPr>
      </w:pPr>
      <w:r w:rsidRPr="0070633C">
        <w:rPr>
          <w:rFonts w:ascii="Candara" w:hAnsi="Candara"/>
          <w:lang w:val="sl-SI"/>
        </w:rPr>
        <w:tab/>
      </w:r>
      <w:r w:rsidRPr="0070633C">
        <w:rPr>
          <w:rFonts w:ascii="Candara" w:hAnsi="Candara"/>
          <w:lang w:val="sl-SI"/>
        </w:rPr>
        <w:tab/>
      </w:r>
      <w:r w:rsidRPr="0070633C">
        <w:rPr>
          <w:rFonts w:ascii="Candara" w:hAnsi="Candara"/>
          <w:lang w:val="sl-SI"/>
        </w:rPr>
        <w:tab/>
      </w:r>
    </w:p>
    <w:p w:rsidR="0070633C" w:rsidRPr="0070633C" w:rsidRDefault="0070633C" w:rsidP="0070633C">
      <w:pPr>
        <w:spacing w:after="0"/>
        <w:contextualSpacing/>
        <w:rPr>
          <w:rFonts w:ascii="Candara" w:hAnsi="Candara"/>
          <w:lang w:val="sl-SI"/>
        </w:rPr>
      </w:pPr>
      <w:r w:rsidRPr="0070633C">
        <w:rPr>
          <w:rFonts w:ascii="Candara" w:hAnsi="Candara"/>
          <w:lang w:val="sl-SI"/>
        </w:rPr>
        <w:t xml:space="preserve">V Slovenskem etnografskem muzeju (SEM) bo od </w:t>
      </w:r>
      <w:r w:rsidRPr="0070633C">
        <w:rPr>
          <w:rFonts w:ascii="Candara" w:hAnsi="Candara"/>
          <w:u w:val="single"/>
          <w:lang w:val="sl-SI"/>
        </w:rPr>
        <w:t>srede, 22. decembra 2021</w:t>
      </w:r>
      <w:r w:rsidRPr="0070633C">
        <w:rPr>
          <w:rFonts w:ascii="Candara" w:hAnsi="Candara"/>
          <w:lang w:val="sl-SI"/>
        </w:rPr>
        <w:t xml:space="preserve"> naprej na ogled razstava </w:t>
      </w:r>
      <w:r w:rsidRPr="0070633C">
        <w:rPr>
          <w:rFonts w:ascii="Candara" w:hAnsi="Candara"/>
          <w:b/>
          <w:lang w:val="sl-SI"/>
        </w:rPr>
        <w:t xml:space="preserve">MI ZA MIZO: Od snovnega do simbolnega, </w:t>
      </w:r>
      <w:r w:rsidRPr="0070633C">
        <w:rPr>
          <w:rFonts w:ascii="Candara" w:hAnsi="Candara"/>
          <w:lang w:val="sl-SI"/>
        </w:rPr>
        <w:t xml:space="preserve">s katero SEM zaokrožuje svoja obeleževanja naziva </w:t>
      </w:r>
      <w:r w:rsidRPr="0070633C">
        <w:rPr>
          <w:rFonts w:ascii="Candara" w:hAnsi="Candara"/>
          <w:i/>
          <w:lang w:val="sl-SI"/>
        </w:rPr>
        <w:t>Slovenija – Evropska gastronomska regija 2021</w:t>
      </w:r>
      <w:r w:rsidRPr="0070633C">
        <w:rPr>
          <w:rFonts w:ascii="Candara" w:hAnsi="Candara"/>
          <w:lang w:val="sl-SI"/>
        </w:rPr>
        <w:t xml:space="preserve">. </w:t>
      </w:r>
    </w:p>
    <w:p w:rsidR="0070633C" w:rsidRPr="0070633C" w:rsidRDefault="0070633C" w:rsidP="0070633C">
      <w:pPr>
        <w:spacing w:after="0"/>
        <w:contextualSpacing/>
        <w:rPr>
          <w:rFonts w:ascii="Candara" w:hAnsi="Candara"/>
          <w:b/>
          <w:lang w:val="sl-SI"/>
        </w:rPr>
      </w:pPr>
    </w:p>
    <w:p w:rsidR="0070633C" w:rsidRPr="0070633C" w:rsidRDefault="0070633C" w:rsidP="0070633C">
      <w:pPr>
        <w:spacing w:after="0"/>
        <w:contextualSpacing/>
        <w:rPr>
          <w:rFonts w:ascii="Candara" w:hAnsi="Candara"/>
          <w:lang w:val="sl-SI"/>
        </w:rPr>
      </w:pPr>
      <w:r w:rsidRPr="0070633C">
        <w:rPr>
          <w:rFonts w:ascii="Candara" w:hAnsi="Candara"/>
          <w:lang w:val="sl-SI"/>
        </w:rPr>
        <w:t xml:space="preserve">Razstava je zgodba o mizi, vsakdanjem predmetu številnih namembnosti in tisočerih pomenov, ki spremlja človeka skozi življenje na vsakem koraku, ob praznikih in  pomembnih dogodkih, mejnikih. Poleg uporabnega ima simbolni pomen. </w:t>
      </w:r>
    </w:p>
    <w:p w:rsidR="0070633C" w:rsidRPr="0070633C" w:rsidRDefault="0070633C" w:rsidP="0070633C">
      <w:pPr>
        <w:spacing w:after="0"/>
        <w:contextualSpacing/>
        <w:rPr>
          <w:rFonts w:ascii="Candara" w:hAnsi="Candara"/>
          <w:lang w:val="sl-SI"/>
        </w:rPr>
      </w:pPr>
      <w:r w:rsidRPr="0070633C">
        <w:rPr>
          <w:rFonts w:ascii="Candara" w:hAnsi="Candara"/>
          <w:lang w:val="sl-SI"/>
        </w:rPr>
        <w:t xml:space="preserve">Mizo zasledimo v pregovorih, pravljicah, pripovedkah in pesmih.  Mizna plošča simbolizira moč, oltarna sveti prostor, bogato obložena blaginjo, prazna pomanjkanje, poleg ognjišča je simbol doma. Odseva navade, šege, tke vezi, nosi spomine na čase, dogodke, ljudi in prostore, na lakoto in izobilje, na gostoljubje, na vsakdan in praznik. Prinaša posebne okuse, vonjave, združuje snovne in nesnovne pomene, tipno in </w:t>
      </w:r>
      <w:proofErr w:type="spellStart"/>
      <w:r w:rsidRPr="0070633C">
        <w:rPr>
          <w:rFonts w:ascii="Candara" w:hAnsi="Candara"/>
          <w:lang w:val="sl-SI"/>
        </w:rPr>
        <w:t>netipno</w:t>
      </w:r>
      <w:proofErr w:type="spellEnd"/>
      <w:r w:rsidRPr="0070633C">
        <w:rPr>
          <w:rFonts w:ascii="Candara" w:hAnsi="Candara"/>
          <w:lang w:val="sl-SI"/>
        </w:rPr>
        <w:t xml:space="preserve">, vidno in nevidno, </w:t>
      </w:r>
      <w:proofErr w:type="spellStart"/>
      <w:r w:rsidRPr="0070633C">
        <w:rPr>
          <w:rFonts w:ascii="Candara" w:hAnsi="Candara"/>
          <w:lang w:val="sl-SI"/>
        </w:rPr>
        <w:t>čuteno</w:t>
      </w:r>
      <w:proofErr w:type="spellEnd"/>
      <w:r w:rsidRPr="0070633C">
        <w:rPr>
          <w:rFonts w:ascii="Candara" w:hAnsi="Candara"/>
          <w:lang w:val="sl-SI"/>
        </w:rPr>
        <w:t xml:space="preserve"> in občuteno. Mnogo miz je v življenju, bolj ali manj naših, zelo pomembnih in manj pomembnih, stalnih in občasnih. </w:t>
      </w:r>
    </w:p>
    <w:p w:rsidR="0070633C" w:rsidRPr="0070633C" w:rsidRDefault="0070633C" w:rsidP="0070633C">
      <w:pPr>
        <w:spacing w:after="0"/>
        <w:contextualSpacing/>
        <w:rPr>
          <w:rFonts w:ascii="Candara" w:hAnsi="Candara"/>
          <w:lang w:val="sl-SI"/>
        </w:rPr>
      </w:pPr>
    </w:p>
    <w:p w:rsidR="0070633C" w:rsidRPr="0070633C" w:rsidRDefault="0070633C" w:rsidP="0070633C">
      <w:pPr>
        <w:spacing w:after="0"/>
        <w:contextualSpacing/>
        <w:rPr>
          <w:rFonts w:ascii="Candara" w:hAnsi="Candara"/>
          <w:i/>
          <w:lang w:val="sl-SI"/>
        </w:rPr>
      </w:pPr>
      <w:r w:rsidRPr="0070633C">
        <w:rPr>
          <w:rFonts w:ascii="Candara" w:hAnsi="Candara"/>
          <w:lang w:val="sl-SI"/>
        </w:rPr>
        <w:t xml:space="preserve">Avtorica razstave, mag. Polona Sketelj, kustosinja SEM izpostavlja, da </w:t>
      </w:r>
      <w:r w:rsidRPr="0070633C">
        <w:rPr>
          <w:rFonts w:ascii="Candara" w:hAnsi="Candara"/>
          <w:i/>
          <w:lang w:val="sl-SI"/>
        </w:rPr>
        <w:t>»razstava  spodbuja razmislek o mizi kot predmetu, ki nas spremlja od otroštva do smrti, ki se ga  dnevno neštetokrat dotaknemo in ima v našem življenju poleg uporabnega tudi številne druge pomene. Polagoma dobivajo mize našega življenja  nove odtenke, pomene, podobe in člane. Nekatere z lahkoto zavržemo, druge ostanejo vse  življenje del nas in z njih polzijo številni spomini.«</w:t>
      </w:r>
    </w:p>
    <w:p w:rsidR="0070633C" w:rsidRPr="0070633C" w:rsidRDefault="0070633C" w:rsidP="0070633C">
      <w:pPr>
        <w:spacing w:after="0"/>
        <w:contextualSpacing/>
        <w:rPr>
          <w:rFonts w:ascii="Candara" w:hAnsi="Candara"/>
          <w:lang w:val="sl-SI"/>
        </w:rPr>
      </w:pPr>
    </w:p>
    <w:p w:rsidR="0070633C" w:rsidRPr="0070633C" w:rsidRDefault="0070633C" w:rsidP="0070633C">
      <w:pPr>
        <w:spacing w:after="0"/>
        <w:contextualSpacing/>
        <w:rPr>
          <w:rFonts w:ascii="Candara" w:hAnsi="Candara"/>
          <w:lang w:val="sl-SI"/>
        </w:rPr>
      </w:pPr>
      <w:r w:rsidRPr="0070633C">
        <w:rPr>
          <w:rFonts w:ascii="Candara" w:hAnsi="Candara"/>
          <w:lang w:val="sl-SI"/>
        </w:rPr>
        <w:t xml:space="preserve">Na razstavi bodo poleg posameznih izbranih predmetov iz zbirke Slovenskega etnografskega muzeja na ogled tudi omizja in predmeti iz zasebnih zbirk domov in javnih prostorov (gostiln, restavracij...) z zgodbami, ki jih je nanje zapisalo življenje. Posameznim mizam se bodo na razstavi menjavali pogrinjki, tako kot se s pogrinjki prilagajajo priložnostim in časom njihovi lastniki. </w:t>
      </w:r>
    </w:p>
    <w:p w:rsidR="0070633C" w:rsidRPr="0070633C" w:rsidRDefault="0070633C" w:rsidP="0070633C">
      <w:pPr>
        <w:spacing w:after="0"/>
        <w:contextualSpacing/>
        <w:rPr>
          <w:rFonts w:ascii="Candara" w:hAnsi="Candara"/>
          <w:lang w:val="sl-SI"/>
        </w:rPr>
      </w:pPr>
      <w:r w:rsidRPr="0070633C">
        <w:rPr>
          <w:rFonts w:ascii="Candara" w:hAnsi="Candara"/>
          <w:lang w:val="sl-SI"/>
        </w:rPr>
        <w:t>Ob omizjih bo SEM v letu 2022 organiziral vodene pogovore z njihovimi lastniki in s strežnim osebjem, kjer bodo med drugim izpostavljeni večplastni pomeni miz, kultura strežbe in uživanja hrane, izražanje gostoljubja in sprejemanje gosta.</w:t>
      </w:r>
    </w:p>
    <w:p w:rsidR="0070633C" w:rsidRPr="0070633C" w:rsidRDefault="0070633C" w:rsidP="0070633C">
      <w:pPr>
        <w:spacing w:after="0"/>
        <w:contextualSpacing/>
        <w:rPr>
          <w:rFonts w:ascii="Candara" w:hAnsi="Candara"/>
          <w:lang w:val="sl-SI"/>
        </w:rPr>
      </w:pPr>
    </w:p>
    <w:p w:rsidR="0070633C" w:rsidRPr="0070633C" w:rsidRDefault="0070633C" w:rsidP="0070633C">
      <w:pPr>
        <w:spacing w:after="0"/>
        <w:contextualSpacing/>
        <w:rPr>
          <w:rFonts w:ascii="Candara" w:hAnsi="Candara"/>
          <w:lang w:val="sl-SI"/>
        </w:rPr>
      </w:pPr>
      <w:r w:rsidRPr="0070633C">
        <w:rPr>
          <w:rFonts w:ascii="Candara" w:hAnsi="Candara"/>
          <w:lang w:val="sl-SI"/>
        </w:rPr>
        <w:t xml:space="preserve">V prazničnem času pa SEM svojim obiskovalcem na priložnostni manjši razstavi </w:t>
      </w:r>
      <w:r w:rsidRPr="0070633C">
        <w:rPr>
          <w:rFonts w:ascii="Candara" w:hAnsi="Candara"/>
          <w:b/>
          <w:lang w:val="sl-SI"/>
        </w:rPr>
        <w:t>Igrače med spominom in navdihom</w:t>
      </w:r>
      <w:r w:rsidRPr="0070633C">
        <w:rPr>
          <w:rFonts w:ascii="Candara" w:hAnsi="Candara"/>
          <w:lang w:val="sl-SI"/>
        </w:rPr>
        <w:t xml:space="preserve"> predstavlja tudi izbrane igrače iz novo urejene zbirke okoli 1000 igrač iz druge polovice 20. stoletja. Del zbirke so tudi  miniaturni ambienti z mizami, ki so razstavljeni na prehodu iz pritličja v prvo nadstropje razstavišča in so uvod v razstavo </w:t>
      </w:r>
      <w:r w:rsidRPr="0070633C">
        <w:rPr>
          <w:rFonts w:ascii="Candara" w:hAnsi="Candara"/>
          <w:i/>
          <w:lang w:val="sl-SI"/>
        </w:rPr>
        <w:t>Mi za mizo</w:t>
      </w:r>
      <w:r w:rsidRPr="0070633C">
        <w:rPr>
          <w:rFonts w:ascii="Candara" w:hAnsi="Candara"/>
          <w:lang w:val="sl-SI"/>
        </w:rPr>
        <w:t>.</w:t>
      </w:r>
    </w:p>
    <w:p w:rsidR="0070633C" w:rsidRPr="0070633C" w:rsidRDefault="0070633C" w:rsidP="0070633C">
      <w:pPr>
        <w:spacing w:after="0"/>
        <w:contextualSpacing/>
        <w:rPr>
          <w:rFonts w:ascii="Candara" w:hAnsi="Candara"/>
          <w:lang w:val="sl-SI"/>
        </w:rPr>
      </w:pPr>
    </w:p>
    <w:p w:rsidR="0070633C" w:rsidRPr="0070633C" w:rsidRDefault="0070633C" w:rsidP="0070633C">
      <w:pPr>
        <w:spacing w:after="0"/>
        <w:contextualSpacing/>
        <w:rPr>
          <w:rFonts w:ascii="Candara" w:hAnsi="Candara"/>
          <w:sz w:val="24"/>
          <w:szCs w:val="24"/>
          <w:lang w:val="sl-SI"/>
        </w:rPr>
      </w:pPr>
      <w:r w:rsidRPr="0070633C">
        <w:rPr>
          <w:rFonts w:ascii="Candara" w:hAnsi="Candara"/>
          <w:lang w:val="sl-SI"/>
        </w:rPr>
        <w:t xml:space="preserve">Razstava </w:t>
      </w:r>
      <w:r w:rsidRPr="0070633C">
        <w:rPr>
          <w:rFonts w:ascii="Candara" w:hAnsi="Candara"/>
          <w:i/>
          <w:lang w:val="sl-SI"/>
        </w:rPr>
        <w:t xml:space="preserve">Mi za mizo </w:t>
      </w:r>
      <w:r w:rsidRPr="0070633C">
        <w:rPr>
          <w:rFonts w:ascii="Candara" w:hAnsi="Candara"/>
          <w:lang w:val="sl-SI"/>
        </w:rPr>
        <w:t xml:space="preserve">bo na ogled do </w:t>
      </w:r>
      <w:r w:rsidRPr="0070633C">
        <w:rPr>
          <w:rFonts w:ascii="Candara" w:hAnsi="Candara"/>
          <w:sz w:val="24"/>
          <w:szCs w:val="24"/>
          <w:lang w:val="sl-SI"/>
        </w:rPr>
        <w:t>27. februarja 2022.</w:t>
      </w:r>
    </w:p>
    <w:p w:rsidR="0070633C" w:rsidRPr="0070633C" w:rsidRDefault="0070633C" w:rsidP="0070633C">
      <w:pPr>
        <w:spacing w:after="0"/>
        <w:contextualSpacing/>
        <w:rPr>
          <w:rFonts w:ascii="Candara" w:hAnsi="Candara"/>
          <w:lang w:val="sl-SI"/>
        </w:rPr>
      </w:pPr>
      <w:r w:rsidRPr="0070633C">
        <w:rPr>
          <w:rFonts w:ascii="Candara" w:hAnsi="Candara"/>
          <w:lang w:val="sl-SI"/>
        </w:rPr>
        <w:t>-----------------------------------------------------------------</w:t>
      </w:r>
    </w:p>
    <w:p w:rsidR="0070633C" w:rsidRPr="0070633C" w:rsidRDefault="0070633C" w:rsidP="0070633C">
      <w:pPr>
        <w:spacing w:after="0"/>
        <w:rPr>
          <w:rFonts w:ascii="Candara" w:eastAsia="Times New Roman" w:hAnsi="Candara" w:cs="Times New Roman"/>
          <w:noProof/>
          <w:sz w:val="20"/>
          <w:szCs w:val="20"/>
          <w:lang w:val="sl-SI" w:eastAsia="sl-SI"/>
        </w:rPr>
      </w:pPr>
      <w:r w:rsidRPr="0070633C">
        <w:rPr>
          <w:rFonts w:ascii="Candara" w:hAnsi="Candara"/>
          <w:sz w:val="20"/>
          <w:szCs w:val="20"/>
          <w:lang w:val="sl-SI"/>
        </w:rPr>
        <w:t xml:space="preserve">Razstavo je SEM pripravil v sodelovanju s številnimi </w:t>
      </w:r>
      <w:r w:rsidRPr="0070633C">
        <w:rPr>
          <w:rFonts w:ascii="Candara" w:hAnsi="Candara"/>
          <w:sz w:val="20"/>
          <w:szCs w:val="20"/>
          <w:u w:val="single"/>
          <w:lang w:val="sl-SI"/>
        </w:rPr>
        <w:t>partnerji</w:t>
      </w:r>
      <w:r w:rsidRPr="0070633C">
        <w:rPr>
          <w:rFonts w:ascii="Candara" w:hAnsi="Candara"/>
          <w:sz w:val="20"/>
          <w:szCs w:val="20"/>
          <w:lang w:val="sl-SI"/>
        </w:rPr>
        <w:t xml:space="preserve"> (BIC Ljubljana, gostilna Žabar, </w:t>
      </w:r>
      <w:r w:rsidRPr="0070633C">
        <w:rPr>
          <w:rFonts w:ascii="Candara" w:hAnsi="Candara" w:cstheme="majorHAnsi"/>
          <w:sz w:val="20"/>
          <w:szCs w:val="20"/>
          <w:lang w:val="sl-SI"/>
        </w:rPr>
        <w:t>Grand hotel Union, Maxi gostinstvo, Javni gospodarski zavod Brdo Protokolarne storitve RS, Restavracija Atelje,</w:t>
      </w:r>
      <w:r w:rsidRPr="0070633C">
        <w:rPr>
          <w:rFonts w:ascii="Candara" w:eastAsia="Times New Roman" w:hAnsi="Candara" w:cs="Times New Roman"/>
          <w:noProof/>
          <w:sz w:val="20"/>
          <w:szCs w:val="20"/>
          <w:lang w:val="sl-SI" w:eastAsia="sl-SI"/>
        </w:rPr>
        <w:t xml:space="preserve"> Gostilna Pri Žabarju) </w:t>
      </w:r>
      <w:r w:rsidRPr="0070633C">
        <w:rPr>
          <w:rFonts w:ascii="Candara" w:hAnsi="Candara"/>
          <w:sz w:val="20"/>
          <w:szCs w:val="20"/>
          <w:lang w:val="sl-SI"/>
        </w:rPr>
        <w:t xml:space="preserve">in  </w:t>
      </w:r>
      <w:r w:rsidRPr="0070633C">
        <w:rPr>
          <w:rFonts w:ascii="Candara" w:hAnsi="Candara"/>
          <w:sz w:val="20"/>
          <w:szCs w:val="20"/>
          <w:u w:val="single"/>
          <w:lang w:val="sl-SI"/>
        </w:rPr>
        <w:t>posamezniki</w:t>
      </w:r>
      <w:r w:rsidRPr="0070633C">
        <w:rPr>
          <w:rFonts w:ascii="Candara" w:hAnsi="Candara"/>
          <w:sz w:val="20"/>
          <w:szCs w:val="20"/>
          <w:lang w:val="sl-SI"/>
        </w:rPr>
        <w:t xml:space="preserve"> (</w:t>
      </w:r>
      <w:r w:rsidRPr="0070633C">
        <w:rPr>
          <w:rFonts w:ascii="Candara" w:hAnsi="Candara" w:cstheme="majorHAnsi"/>
          <w:sz w:val="20"/>
          <w:szCs w:val="20"/>
          <w:lang w:val="sl-SI"/>
        </w:rPr>
        <w:t xml:space="preserve">dr. Lea Kužnik, mag. Boštjan Humski, </w:t>
      </w:r>
      <w:r w:rsidRPr="0070633C">
        <w:rPr>
          <w:rFonts w:ascii="Candara" w:eastAsia="Times New Roman" w:hAnsi="Candara" w:cs="Times New Roman"/>
          <w:sz w:val="20"/>
          <w:szCs w:val="20"/>
          <w:lang w:val="sl-SI" w:eastAsia="sl-SI"/>
        </w:rPr>
        <w:t xml:space="preserve">Maja Boh, Brina Hartman, Nel </w:t>
      </w:r>
      <w:proofErr w:type="spellStart"/>
      <w:r w:rsidRPr="0070633C">
        <w:rPr>
          <w:rFonts w:ascii="Candara" w:eastAsia="Times New Roman" w:hAnsi="Candara" w:cs="Times New Roman"/>
          <w:sz w:val="20"/>
          <w:szCs w:val="20"/>
          <w:lang w:val="sl-SI" w:eastAsia="sl-SI"/>
        </w:rPr>
        <w:t>Krafogel</w:t>
      </w:r>
      <w:proofErr w:type="spellEnd"/>
      <w:r w:rsidRPr="0070633C">
        <w:rPr>
          <w:rFonts w:ascii="Candara" w:eastAsia="Times New Roman" w:hAnsi="Candara" w:cs="Times New Roman"/>
          <w:sz w:val="20"/>
          <w:szCs w:val="20"/>
          <w:lang w:val="sl-SI" w:eastAsia="sl-SI"/>
        </w:rPr>
        <w:t>, Tamara Nikoli</w:t>
      </w:r>
      <w:bookmarkStart w:id="0" w:name="_GoBack"/>
      <w:bookmarkEnd w:id="0"/>
      <w:r w:rsidRPr="0070633C">
        <w:rPr>
          <w:rFonts w:ascii="Candara" w:eastAsia="Times New Roman" w:hAnsi="Candara" w:cs="Times New Roman"/>
          <w:sz w:val="20"/>
          <w:szCs w:val="20"/>
          <w:lang w:val="sl-SI" w:eastAsia="sl-SI"/>
        </w:rPr>
        <w:t xml:space="preserve">ć, Ajda Prezelj, </w:t>
      </w:r>
      <w:r w:rsidRPr="0070633C">
        <w:rPr>
          <w:rFonts w:ascii="Candara" w:hAnsi="Candara" w:cstheme="majorHAnsi"/>
          <w:sz w:val="20"/>
          <w:szCs w:val="20"/>
          <w:lang w:val="sl-SI"/>
        </w:rPr>
        <w:t xml:space="preserve">Bilka Demšar Starman, Gregor Gologranc, Nika Janežič, Maja Stružnik,  Alma </w:t>
      </w:r>
      <w:proofErr w:type="spellStart"/>
      <w:r w:rsidRPr="0070633C">
        <w:rPr>
          <w:rFonts w:ascii="Candara" w:hAnsi="Candara" w:cstheme="majorHAnsi"/>
          <w:sz w:val="20"/>
          <w:szCs w:val="20"/>
          <w:lang w:val="sl-SI"/>
        </w:rPr>
        <w:t>Kochavy</w:t>
      </w:r>
      <w:proofErr w:type="spellEnd"/>
      <w:r w:rsidRPr="0070633C">
        <w:rPr>
          <w:rFonts w:ascii="Candara" w:hAnsi="Candara" w:cstheme="majorHAnsi"/>
          <w:sz w:val="20"/>
          <w:szCs w:val="20"/>
          <w:lang w:val="sl-SI"/>
        </w:rPr>
        <w:t xml:space="preserve">, </w:t>
      </w:r>
      <w:r w:rsidRPr="0070633C">
        <w:rPr>
          <w:rFonts w:ascii="Candara" w:eastAsia="Times New Roman" w:hAnsi="Candara" w:cs="Times New Roman"/>
          <w:noProof/>
          <w:sz w:val="20"/>
          <w:szCs w:val="20"/>
          <w:lang w:val="sl-SI" w:eastAsia="sl-SI"/>
        </w:rPr>
        <w:t xml:space="preserve">Rok Robežnik, Tjaša Zidarič). </w:t>
      </w:r>
    </w:p>
    <w:p w:rsidR="0070633C" w:rsidRPr="0070633C" w:rsidRDefault="0070633C" w:rsidP="0070633C">
      <w:pPr>
        <w:spacing w:after="0"/>
        <w:contextualSpacing/>
        <w:rPr>
          <w:rFonts w:ascii="Candara" w:hAnsi="Candara"/>
          <w:lang w:val="sl-SI"/>
        </w:rPr>
      </w:pPr>
    </w:p>
    <w:p w:rsidR="0070633C" w:rsidRPr="0070633C" w:rsidRDefault="0070633C" w:rsidP="0070633C">
      <w:pPr>
        <w:spacing w:after="0"/>
        <w:contextualSpacing/>
        <w:rPr>
          <w:rFonts w:ascii="Candara" w:hAnsi="Candara"/>
          <w:b/>
          <w:sz w:val="20"/>
          <w:szCs w:val="20"/>
          <w:lang w:val="sl-SI"/>
        </w:rPr>
      </w:pPr>
      <w:r w:rsidRPr="0070633C">
        <w:rPr>
          <w:rFonts w:ascii="Candara" w:hAnsi="Candara"/>
          <w:b/>
          <w:sz w:val="20"/>
          <w:szCs w:val="20"/>
          <w:lang w:val="sl-SI"/>
        </w:rPr>
        <w:t>Kontakt:</w:t>
      </w:r>
    </w:p>
    <w:p w:rsidR="0070633C" w:rsidRPr="0070633C" w:rsidRDefault="0070633C" w:rsidP="0070633C">
      <w:pPr>
        <w:spacing w:after="0"/>
        <w:contextualSpacing/>
        <w:rPr>
          <w:rFonts w:ascii="Candara" w:hAnsi="Candara"/>
          <w:sz w:val="20"/>
          <w:szCs w:val="20"/>
          <w:lang w:val="sl-SI"/>
        </w:rPr>
      </w:pPr>
      <w:r w:rsidRPr="0070633C">
        <w:rPr>
          <w:rFonts w:ascii="Candara" w:hAnsi="Candara"/>
          <w:sz w:val="20"/>
          <w:szCs w:val="20"/>
          <w:lang w:val="sl-SI"/>
        </w:rPr>
        <w:t xml:space="preserve">mag. Polona Sketelj, avtorica razstave, SEM, E: </w:t>
      </w:r>
      <w:hyperlink r:id="rId8" w:history="1">
        <w:r w:rsidRPr="0070633C">
          <w:rPr>
            <w:rStyle w:val="Hiperpovezava"/>
            <w:rFonts w:ascii="Candara" w:hAnsi="Candara"/>
            <w:sz w:val="20"/>
            <w:szCs w:val="20"/>
            <w:lang w:val="sl-SI"/>
          </w:rPr>
          <w:t>polona.sketelj@gmail.com</w:t>
        </w:r>
      </w:hyperlink>
      <w:r w:rsidRPr="0070633C">
        <w:rPr>
          <w:rFonts w:ascii="Candara" w:hAnsi="Candara"/>
          <w:sz w:val="20"/>
          <w:szCs w:val="20"/>
          <w:lang w:val="sl-SI"/>
        </w:rPr>
        <w:t>, M: 031 734 644</w:t>
      </w:r>
    </w:p>
    <w:p w:rsidR="003D3BB4" w:rsidRPr="0070633C" w:rsidRDefault="0070633C" w:rsidP="00136785">
      <w:pPr>
        <w:spacing w:after="0"/>
        <w:contextualSpacing/>
        <w:rPr>
          <w:rFonts w:ascii="Candara" w:hAnsi="Candara"/>
          <w:sz w:val="20"/>
          <w:szCs w:val="20"/>
          <w:lang w:val="sl-SI"/>
        </w:rPr>
      </w:pPr>
      <w:r w:rsidRPr="0070633C">
        <w:rPr>
          <w:rFonts w:ascii="Candara" w:hAnsi="Candara"/>
          <w:sz w:val="20"/>
          <w:szCs w:val="20"/>
          <w:lang w:val="sl-SI"/>
        </w:rPr>
        <w:t xml:space="preserve">Služba za komuniciranje SEM, E: </w:t>
      </w:r>
      <w:hyperlink r:id="rId9" w:history="1">
        <w:r w:rsidRPr="0070633C">
          <w:rPr>
            <w:rStyle w:val="Hiperpovezava"/>
            <w:rFonts w:ascii="Candara" w:hAnsi="Candara"/>
            <w:sz w:val="20"/>
            <w:szCs w:val="20"/>
            <w:lang w:val="sl-SI"/>
          </w:rPr>
          <w:t>etnomuz@etno-muzej.si</w:t>
        </w:r>
      </w:hyperlink>
      <w:r w:rsidRPr="0070633C">
        <w:rPr>
          <w:rFonts w:ascii="Candara" w:hAnsi="Candara"/>
          <w:sz w:val="20"/>
          <w:szCs w:val="20"/>
          <w:lang w:val="sl-SI"/>
        </w:rPr>
        <w:t>, T: 01 / 3008 700</w:t>
      </w:r>
    </w:p>
    <w:sectPr w:rsidR="003D3BB4" w:rsidRPr="0070633C" w:rsidSect="0070633C">
      <w:headerReference w:type="even" r:id="rId10"/>
      <w:headerReference w:type="default" r:id="rId11"/>
      <w:footerReference w:type="default" r:id="rId12"/>
      <w:type w:val="continuous"/>
      <w:pgSz w:w="11900" w:h="16840"/>
      <w:pgMar w:top="2410" w:right="851" w:bottom="1134" w:left="2268" w:header="567" w:footer="35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7C1" w:rsidRDefault="00B667C1" w:rsidP="004F6082">
      <w:r>
        <w:separator/>
      </w:r>
    </w:p>
  </w:endnote>
  <w:endnote w:type="continuationSeparator" w:id="0">
    <w:p w:rsidR="00B667C1" w:rsidRDefault="00B667C1" w:rsidP="004F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rola LatCyr">
    <w:altName w:val="Courier New"/>
    <w:charset w:val="EE"/>
    <w:family w:val="auto"/>
    <w:pitch w:val="variable"/>
    <w:sig w:usb0="00000001" w:usb1="00000001" w:usb2="00000000" w:usb3="00000000" w:csb0="00000097" w:csb1="00000000"/>
  </w:font>
  <w:font w:name="Times New Roman (Body CS)">
    <w:altName w:val="Times New Roman"/>
    <w:charset w:val="00"/>
    <w:family w:val="roman"/>
    <w:pitch w:val="variable"/>
    <w:sig w:usb0="E0002AFF" w:usb1="C0007841" w:usb2="00000009" w:usb3="00000000" w:csb0="000001FF" w:csb1="00000000"/>
  </w:font>
  <w:font w:name="Mont Heavy">
    <w:altName w:val="Arial"/>
    <w:panose1 w:val="00000000000000000000"/>
    <w:charset w:val="00"/>
    <w:family w:val="modern"/>
    <w:notTrueType/>
    <w:pitch w:val="variable"/>
    <w:sig w:usb0="00000001" w:usb1="00000000" w:usb2="00000000" w:usb3="00000000" w:csb0="0000009F" w:csb1="00000000"/>
  </w:font>
  <w:font w:name="Mont SemiBold">
    <w:panose1 w:val="00000000000000000000"/>
    <w:charset w:val="00"/>
    <w:family w:val="auto"/>
    <w:notTrueType/>
    <w:pitch w:val="variable"/>
    <w:sig w:usb0="00000287" w:usb1="00000000" w:usb2="00000000" w:usb3="00000000" w:csb0="0000009F" w:csb1="00000000"/>
  </w:font>
  <w:font w:name="Times New Roman (Headings CS)">
    <w:altName w:val="Times New Roman"/>
    <w:charset w:val="00"/>
    <w:family w:val="roman"/>
    <w:pitch w:val="variable"/>
    <w:sig w:usb0="E0002AFF" w:usb1="C0007841"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Mont">
    <w:altName w:val="Arial"/>
    <w:panose1 w:val="00000000000000000000"/>
    <w:charset w:val="00"/>
    <w:family w:val="modern"/>
    <w:notTrueType/>
    <w:pitch w:val="variable"/>
    <w:sig w:usb0="00000001" w:usb1="00000000" w:usb2="00000000" w:usb3="00000000" w:csb0="0000009F" w:csb1="00000000"/>
  </w:font>
  <w:font w:name="Mont-Book">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6D4" w:rsidRDefault="00E52655" w:rsidP="008066D4">
    <w:pPr>
      <w:rPr>
        <w:rStyle w:val="Neenpoudarek"/>
        <w:rFonts w:eastAsiaTheme="minorHAnsi"/>
        <w:color w:val="7E7E7E"/>
        <w:sz w:val="15"/>
        <w:szCs w:val="15"/>
      </w:rPr>
    </w:pPr>
    <w:r>
      <w:rPr>
        <w:noProof/>
        <w:lang w:val="sl-SI" w:eastAsia="sl-SI"/>
        <w14:ligatures w14:val="none"/>
      </w:rPr>
      <w:drawing>
        <wp:anchor distT="0" distB="0" distL="114300" distR="114300" simplePos="0" relativeHeight="251659264" behindDoc="1" locked="0" layoutInCell="1" allowOverlap="1" wp14:anchorId="33A8E5CC" wp14:editId="718499A6">
          <wp:simplePos x="0" y="0"/>
          <wp:positionH relativeFrom="margin">
            <wp:posOffset>-3686493</wp:posOffset>
          </wp:positionH>
          <wp:positionV relativeFrom="paragraph">
            <wp:posOffset>-3620452</wp:posOffset>
          </wp:positionV>
          <wp:extent cx="6004438" cy="674696"/>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rot="16200000">
                    <a:off x="0" y="0"/>
                    <a:ext cx="6004438" cy="674696"/>
                  </a:xfrm>
                  <a:prstGeom prst="rect">
                    <a:avLst/>
                  </a:prstGeom>
                  <a:noFill/>
                </pic:spPr>
              </pic:pic>
            </a:graphicData>
          </a:graphic>
          <wp14:sizeRelH relativeFrom="page">
            <wp14:pctWidth>0</wp14:pctWidth>
          </wp14:sizeRelH>
          <wp14:sizeRelV relativeFrom="page">
            <wp14:pctHeight>0</wp14:pctHeight>
          </wp14:sizeRelV>
        </wp:anchor>
      </w:drawing>
    </w:r>
  </w:p>
  <w:p w:rsidR="00CD44C6" w:rsidRPr="00EA3053" w:rsidRDefault="00EA3053" w:rsidP="008066D4">
    <w:pPr>
      <w:rPr>
        <w:rStyle w:val="Neenpoudarek"/>
        <w:rFonts w:ascii="Mont" w:eastAsiaTheme="minorHAnsi" w:hAnsi="Mont"/>
        <w:color w:val="7E7E7E"/>
        <w:sz w:val="15"/>
        <w:szCs w:val="15"/>
        <w:lang w:val="it-IT"/>
      </w:rPr>
    </w:pPr>
    <w:r>
      <w:rPr>
        <w:rStyle w:val="Neenpoudarek"/>
        <w:rFonts w:eastAsiaTheme="minorHAnsi"/>
        <w:color w:val="7E7E7E"/>
        <w:sz w:val="15"/>
        <w:szCs w:val="15"/>
        <w:lang w:val="it-IT"/>
      </w:rPr>
      <w:t>SLOVENSKI ETNOGRAFSKI MUZEJ</w:t>
    </w:r>
    <w:r>
      <w:rPr>
        <w:rStyle w:val="Neenpoudarek"/>
        <w:rFonts w:eastAsiaTheme="minorHAnsi"/>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t xml:space="preserve">                        </w:t>
    </w:r>
    <w:r w:rsidR="008066D4" w:rsidRPr="00EA3053">
      <w:rPr>
        <w:rStyle w:val="Neenpoudarek"/>
        <w:rFonts w:ascii="Mont" w:eastAsiaTheme="minorHAnsi" w:hAnsi="Mont"/>
        <w:color w:val="7E7E7E"/>
        <w:sz w:val="15"/>
        <w:szCs w:val="15"/>
        <w:lang w:val="it-IT"/>
      </w:rPr>
      <w:tab/>
      <w:t xml:space="preserve">      </w:t>
    </w:r>
    <w:r>
      <w:rPr>
        <w:rFonts w:ascii="Mont-Book" w:hAnsi="Mont-Book" w:cs="Mont-Book"/>
        <w:color w:val="7E7E7E"/>
        <w:sz w:val="15"/>
        <w:szCs w:val="15"/>
        <w:lang w:val="sl-SI"/>
        <w14:ligatures w14:val="none"/>
      </w:rPr>
      <w:t>Metelkova 2, SI-1000 Ljubljana, Sloveni</w:t>
    </w:r>
    <w:r w:rsidR="00D21A73">
      <w:rPr>
        <w:rFonts w:ascii="Mont-Book" w:hAnsi="Mont-Book" w:cs="Mont-Book"/>
        <w:color w:val="7E7E7E"/>
        <w:sz w:val="15"/>
        <w:szCs w:val="15"/>
        <w:lang w:val="sl-SI"/>
        <w14:ligatures w14:val="none"/>
      </w:rPr>
      <w:t>j</w:t>
    </w:r>
    <w:r>
      <w:rPr>
        <w:rFonts w:ascii="Mont-Book" w:hAnsi="Mont-Book" w:cs="Mont-Book"/>
        <w:color w:val="7E7E7E"/>
        <w:sz w:val="15"/>
        <w:szCs w:val="15"/>
        <w:lang w:val="sl-SI"/>
        <w14:ligatures w14:val="none"/>
      </w:rPr>
      <w:t>a</w:t>
    </w:r>
    <w:r w:rsidR="00635CCE">
      <w:rPr>
        <w:rFonts w:ascii="Mont-Book" w:hAnsi="Mont-Book" w:cs="Mont-Book"/>
        <w:color w:val="7E7E7E"/>
        <w:sz w:val="15"/>
        <w:szCs w:val="15"/>
        <w:lang w:val="sl-SI"/>
        <w14:ligatures w14:val="none"/>
      </w:rPr>
      <w:t xml:space="preserve">   </w:t>
    </w:r>
    <w:r>
      <w:rPr>
        <w:rFonts w:ascii="Mont-Book" w:hAnsi="Mont-Book" w:cs="Mont-Book"/>
        <w:color w:val="7E7E7E"/>
        <w:sz w:val="15"/>
        <w:szCs w:val="15"/>
        <w:lang w:val="sl-SI"/>
        <w14:ligatures w14:val="none"/>
      </w:rPr>
      <w:t>I</w:t>
    </w:r>
    <w:r w:rsidR="00635CCE">
      <w:rPr>
        <w:rFonts w:ascii="Mont-Book" w:hAnsi="Mont-Book" w:cs="Mont-Book"/>
        <w:color w:val="7E7E7E"/>
        <w:sz w:val="15"/>
        <w:szCs w:val="15"/>
        <w:lang w:val="sl-SI"/>
        <w14:ligatures w14:val="none"/>
      </w:rPr>
      <w:t xml:space="preserve">   </w:t>
    </w:r>
    <w:proofErr w:type="gramStart"/>
    <w:r w:rsidR="008D71EA">
      <w:rPr>
        <w:rFonts w:ascii="Mont-Book" w:hAnsi="Mont-Book" w:cs="Mont-Book"/>
        <w:color w:val="7E7E7E"/>
        <w:sz w:val="15"/>
        <w:szCs w:val="15"/>
        <w:lang w:val="sl-SI"/>
        <w14:ligatures w14:val="none"/>
      </w:rPr>
      <w:t>T :</w:t>
    </w:r>
    <w:proofErr w:type="gramEnd"/>
    <w:r>
      <w:rPr>
        <w:rFonts w:ascii="Mont-Book" w:hAnsi="Mont-Book" w:cs="Mont-Book"/>
        <w:color w:val="7E7E7E"/>
        <w:sz w:val="15"/>
        <w:szCs w:val="15"/>
        <w:lang w:val="sl-SI"/>
        <w14:ligatures w14:val="none"/>
      </w:rPr>
      <w:t xml:space="preserve"> (0)1 300 87 00</w:t>
    </w:r>
    <w:r w:rsidR="00635CCE">
      <w:rPr>
        <w:rFonts w:ascii="Mont-Book" w:hAnsi="Mont-Book" w:cs="Mont-Book"/>
        <w:color w:val="7E7E7E"/>
        <w:sz w:val="15"/>
        <w:szCs w:val="15"/>
        <w:lang w:val="sl-SI"/>
        <w14:ligatures w14:val="none"/>
      </w:rPr>
      <w:t xml:space="preserve">   I   </w:t>
    </w:r>
    <w:r>
      <w:rPr>
        <w:rFonts w:ascii="Mont-Book" w:hAnsi="Mont-Book" w:cs="Mont-Book"/>
        <w:color w:val="7E7E7E"/>
        <w:sz w:val="15"/>
        <w:szCs w:val="15"/>
        <w:lang w:val="sl-SI"/>
        <w14:ligatures w14:val="none"/>
      </w:rPr>
      <w:t xml:space="preserve">E : </w:t>
    </w:r>
    <w:r w:rsidR="00635CCE" w:rsidRPr="00635CCE">
      <w:rPr>
        <w:rFonts w:ascii="Mont-Book" w:hAnsi="Mont-Book" w:cs="Mont-Book"/>
        <w:color w:val="7E7E7E"/>
        <w:sz w:val="15"/>
        <w:szCs w:val="15"/>
        <w:lang w:val="sl-SI"/>
        <w14:ligatures w14:val="none"/>
      </w:rPr>
      <w:t>etnomuz@etno-muzej.si</w:t>
    </w:r>
    <w:r w:rsidR="00635CCE">
      <w:rPr>
        <w:rFonts w:ascii="Mont-Book" w:hAnsi="Mont-Book" w:cs="Mont-Book"/>
        <w:color w:val="7E7E7E"/>
        <w:sz w:val="15"/>
        <w:szCs w:val="15"/>
        <w:lang w:val="sl-SI"/>
        <w14:ligatures w14:val="none"/>
      </w:rPr>
      <w:t xml:space="preserve">   </w:t>
    </w:r>
    <w:r>
      <w:rPr>
        <w:rFonts w:ascii="Mont-Book" w:hAnsi="Mont-Book" w:cs="Mont-Book"/>
        <w:color w:val="7E7E7E"/>
        <w:sz w:val="15"/>
        <w:szCs w:val="15"/>
        <w:lang w:val="sl-SI"/>
        <w14:ligatures w14:val="none"/>
      </w:rPr>
      <w:t>I</w:t>
    </w:r>
    <w:r w:rsidR="00635CCE">
      <w:rPr>
        <w:rFonts w:ascii="Mont-Book" w:hAnsi="Mont-Book" w:cs="Mont-Book"/>
        <w:color w:val="7E7E7E"/>
        <w:sz w:val="15"/>
        <w:szCs w:val="15"/>
        <w:lang w:val="sl-SI"/>
        <w14:ligatures w14:val="none"/>
      </w:rPr>
      <w:t xml:space="preserve">   </w:t>
    </w:r>
    <w:r w:rsidRPr="00635CCE">
      <w:rPr>
        <w:rFonts w:ascii="Mont-Book" w:hAnsi="Mont-Book" w:cs="Mont-Book"/>
        <w:color w:val="7E7E7E"/>
        <w:sz w:val="15"/>
        <w:szCs w:val="15"/>
        <w:lang w:val="sl-SI"/>
        <w14:ligatures w14:val="none"/>
      </w:rPr>
      <w:t>www.etno-muzej.si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7C1" w:rsidRDefault="00B667C1" w:rsidP="004F6082">
      <w:r>
        <w:separator/>
      </w:r>
    </w:p>
  </w:footnote>
  <w:footnote w:type="continuationSeparator" w:id="0">
    <w:p w:rsidR="00B667C1" w:rsidRDefault="00B667C1" w:rsidP="004F6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00865103"/>
      <w:docPartObj>
        <w:docPartGallery w:val="Page Numbers (Top of Page)"/>
        <w:docPartUnique/>
      </w:docPartObj>
    </w:sdtPr>
    <w:sdtEndPr>
      <w:rPr>
        <w:rStyle w:val="tevilkastrani"/>
      </w:rPr>
    </w:sdtEndPr>
    <w:sdtContent>
      <w:p w:rsidR="00E65C2B" w:rsidRDefault="00E65C2B" w:rsidP="004F6082">
        <w:pPr>
          <w:pStyle w:val="Glava"/>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rsidR="00E65C2B" w:rsidRDefault="00E65C2B" w:rsidP="004F608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Fonts w:ascii="Mont Heavy" w:hAnsi="Mont Heavy"/>
        <w:sz w:val="16"/>
        <w:szCs w:val="16"/>
      </w:rPr>
      <w:id w:val="2059044050"/>
      <w:docPartObj>
        <w:docPartGallery w:val="Page Numbers (Top of Page)"/>
        <w:docPartUnique/>
      </w:docPartObj>
    </w:sdtPr>
    <w:sdtEndPr>
      <w:rPr>
        <w:rStyle w:val="tevilkastrani"/>
        <w:rFonts w:ascii="Mont" w:hAnsi="Mont"/>
        <w:b/>
        <w:sz w:val="15"/>
        <w:szCs w:val="15"/>
      </w:rPr>
    </w:sdtEndPr>
    <w:sdtContent>
      <w:p w:rsidR="00E65C2B" w:rsidRPr="00AD1EF2" w:rsidRDefault="00AA1444" w:rsidP="004F6082">
        <w:pPr>
          <w:pStyle w:val="Glava"/>
          <w:rPr>
            <w:rStyle w:val="tevilkastrani"/>
            <w:rFonts w:ascii="Mont" w:hAnsi="Mont"/>
            <w:b/>
            <w:sz w:val="15"/>
            <w:szCs w:val="15"/>
          </w:rPr>
        </w:pPr>
        <w:r>
          <w:rPr>
            <w:noProof/>
            <w:lang w:val="sl-SI" w:eastAsia="sl-SI"/>
          </w:rPr>
          <w:drawing>
            <wp:anchor distT="180340" distB="180340" distL="114300" distR="114300" simplePos="0" relativeHeight="251660288" behindDoc="1" locked="0" layoutInCell="1" allowOverlap="1" wp14:anchorId="39BD494D" wp14:editId="2DB1D5EE">
              <wp:simplePos x="0" y="0"/>
              <wp:positionH relativeFrom="page">
                <wp:posOffset>9525</wp:posOffset>
              </wp:positionH>
              <wp:positionV relativeFrom="paragraph">
                <wp:posOffset>440055</wp:posOffset>
              </wp:positionV>
              <wp:extent cx="7502196" cy="571739"/>
              <wp:effectExtent l="0" t="0" r="0" b="0"/>
              <wp:wrapNone/>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_logo_RGB_0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02196" cy="571739"/>
                      </a:xfrm>
                      <a:prstGeom prst="rect">
                        <a:avLst/>
                      </a:prstGeom>
                    </pic:spPr>
                  </pic:pic>
                </a:graphicData>
              </a:graphic>
              <wp14:sizeRelH relativeFrom="margin">
                <wp14:pctWidth>0</wp14:pctWidth>
              </wp14:sizeRelH>
              <wp14:sizeRelV relativeFrom="margin">
                <wp14:pctHeight>0</wp14:pctHeight>
              </wp14:sizeRelV>
            </wp:anchor>
          </w:drawing>
        </w:r>
      </w:p>
    </w:sdtContent>
  </w:sdt>
  <w:p w:rsidR="001D1E94" w:rsidRDefault="001D1E94" w:rsidP="004F608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93E16"/>
    <w:multiLevelType w:val="hybridMultilevel"/>
    <w:tmpl w:val="0EC0370E"/>
    <w:lvl w:ilvl="0" w:tplc="AD7CF690">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A5264"/>
    <w:multiLevelType w:val="hybridMultilevel"/>
    <w:tmpl w:val="20B4E0F6"/>
    <w:lvl w:ilvl="0" w:tplc="7A3A9226">
      <w:start w:val="1"/>
      <w:numFmt w:val="bullet"/>
      <w:lvlText w:val=""/>
      <w:lvlJc w:val="left"/>
      <w:pPr>
        <w:ind w:left="0" w:firstLine="0"/>
      </w:pPr>
      <w:rPr>
        <w:rFonts w:ascii="Symbol" w:hAnsi="Symbol" w:hint="default"/>
        <w:b w:val="0"/>
        <w:i w:val="0"/>
        <w:color w:val="auto"/>
        <w:spacing w:val="0"/>
        <w:sz w:val="20"/>
        <w:u w:color="9D854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B3779"/>
    <w:multiLevelType w:val="multilevel"/>
    <w:tmpl w:val="D7FC8F26"/>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4125B7D"/>
    <w:multiLevelType w:val="multilevel"/>
    <w:tmpl w:val="C326039C"/>
    <w:lvl w:ilvl="0">
      <w:start w:val="1"/>
      <w:numFmt w:val="bullet"/>
      <w:lvlText w:val=""/>
      <w:lvlJc w:val="left"/>
      <w:pPr>
        <w:ind w:left="0" w:firstLine="0"/>
      </w:pPr>
      <w:rPr>
        <w:rFonts w:ascii="Symbol" w:hAnsi="Symbol" w:hint="default"/>
        <w:b w:val="0"/>
        <w:i w:val="0"/>
        <w:color w:val="auto"/>
        <w:spacing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4A4471D"/>
    <w:multiLevelType w:val="hybridMultilevel"/>
    <w:tmpl w:val="D7FC8F26"/>
    <w:lvl w:ilvl="0" w:tplc="DBF60FB2">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6537E8"/>
    <w:multiLevelType w:val="hybridMultilevel"/>
    <w:tmpl w:val="F4C26116"/>
    <w:lvl w:ilvl="0" w:tplc="DBF60FB2">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77683F"/>
    <w:multiLevelType w:val="multilevel"/>
    <w:tmpl w:val="0EC0370E"/>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3613384"/>
    <w:multiLevelType w:val="multilevel"/>
    <w:tmpl w:val="D34CC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626E22"/>
    <w:multiLevelType w:val="hybridMultilevel"/>
    <w:tmpl w:val="D34CC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0C62F6"/>
    <w:multiLevelType w:val="multilevel"/>
    <w:tmpl w:val="C5D28FCE"/>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D765A7E"/>
    <w:multiLevelType w:val="multilevel"/>
    <w:tmpl w:val="81669C4C"/>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05C2146"/>
    <w:multiLevelType w:val="hybridMultilevel"/>
    <w:tmpl w:val="6AF822D4"/>
    <w:lvl w:ilvl="0" w:tplc="A7DC4994">
      <w:start w:val="1"/>
      <w:numFmt w:val="bullet"/>
      <w:pStyle w:val="Podnaslov"/>
      <w:lvlText w:val=""/>
      <w:lvlJc w:val="left"/>
      <w:pPr>
        <w:ind w:left="0" w:firstLine="0"/>
      </w:pPr>
      <w:rPr>
        <w:rFonts w:ascii="Symbol" w:hAnsi="Symbol" w:hint="default"/>
        <w:b w:val="0"/>
        <w:i w:val="0"/>
        <w:color w:val="auto"/>
        <w:spacing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E07544"/>
    <w:multiLevelType w:val="multilevel"/>
    <w:tmpl w:val="81669C4C"/>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2D47A7F"/>
    <w:multiLevelType w:val="multilevel"/>
    <w:tmpl w:val="F4C26116"/>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6771214"/>
    <w:multiLevelType w:val="hybridMultilevel"/>
    <w:tmpl w:val="C5D28FCE"/>
    <w:lvl w:ilvl="0" w:tplc="5F466E68">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6"/>
  </w:num>
  <w:num w:numId="5">
    <w:abstractNumId w:val="14"/>
  </w:num>
  <w:num w:numId="6">
    <w:abstractNumId w:val="12"/>
  </w:num>
  <w:num w:numId="7">
    <w:abstractNumId w:val="10"/>
  </w:num>
  <w:num w:numId="8">
    <w:abstractNumId w:val="9"/>
  </w:num>
  <w:num w:numId="9">
    <w:abstractNumId w:val="5"/>
  </w:num>
  <w:num w:numId="10">
    <w:abstractNumId w:val="13"/>
  </w:num>
  <w:num w:numId="11">
    <w:abstractNumId w:val="4"/>
  </w:num>
  <w:num w:numId="12">
    <w:abstractNumId w:val="2"/>
  </w:num>
  <w:num w:numId="13">
    <w:abstractNumId w:val="11"/>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17C"/>
    <w:rsid w:val="00004465"/>
    <w:rsid w:val="00024E20"/>
    <w:rsid w:val="000334E1"/>
    <w:rsid w:val="00036F06"/>
    <w:rsid w:val="00043068"/>
    <w:rsid w:val="0005362A"/>
    <w:rsid w:val="00054336"/>
    <w:rsid w:val="000667F6"/>
    <w:rsid w:val="00077A04"/>
    <w:rsid w:val="00084580"/>
    <w:rsid w:val="00095E53"/>
    <w:rsid w:val="000A029A"/>
    <w:rsid w:val="000B1198"/>
    <w:rsid w:val="000B1A99"/>
    <w:rsid w:val="000B5E8C"/>
    <w:rsid w:val="000B7DE9"/>
    <w:rsid w:val="000D1E23"/>
    <w:rsid w:val="000E326A"/>
    <w:rsid w:val="000E5A43"/>
    <w:rsid w:val="000F47AE"/>
    <w:rsid w:val="000F59E3"/>
    <w:rsid w:val="00107170"/>
    <w:rsid w:val="0011576B"/>
    <w:rsid w:val="00124538"/>
    <w:rsid w:val="001257C4"/>
    <w:rsid w:val="00136785"/>
    <w:rsid w:val="00150617"/>
    <w:rsid w:val="00192E73"/>
    <w:rsid w:val="001A341E"/>
    <w:rsid w:val="001C30C9"/>
    <w:rsid w:val="001D1E94"/>
    <w:rsid w:val="001D4CCC"/>
    <w:rsid w:val="001F42A8"/>
    <w:rsid w:val="001F7458"/>
    <w:rsid w:val="001F7ACD"/>
    <w:rsid w:val="00211D08"/>
    <w:rsid w:val="0021217C"/>
    <w:rsid w:val="00222DE9"/>
    <w:rsid w:val="002307E4"/>
    <w:rsid w:val="00250C9D"/>
    <w:rsid w:val="0027726C"/>
    <w:rsid w:val="00292624"/>
    <w:rsid w:val="002B6D48"/>
    <w:rsid w:val="002C09EA"/>
    <w:rsid w:val="002C15E9"/>
    <w:rsid w:val="002E510C"/>
    <w:rsid w:val="002E7C00"/>
    <w:rsid w:val="003168F7"/>
    <w:rsid w:val="00324794"/>
    <w:rsid w:val="0033130C"/>
    <w:rsid w:val="003702C9"/>
    <w:rsid w:val="00392655"/>
    <w:rsid w:val="003A3605"/>
    <w:rsid w:val="003A4263"/>
    <w:rsid w:val="003A50A0"/>
    <w:rsid w:val="003D3BB4"/>
    <w:rsid w:val="003E75E9"/>
    <w:rsid w:val="003F4A2D"/>
    <w:rsid w:val="00414122"/>
    <w:rsid w:val="004156E8"/>
    <w:rsid w:val="00417628"/>
    <w:rsid w:val="00435AA3"/>
    <w:rsid w:val="00446A2B"/>
    <w:rsid w:val="00457DDE"/>
    <w:rsid w:val="0047298F"/>
    <w:rsid w:val="00473C94"/>
    <w:rsid w:val="0047755A"/>
    <w:rsid w:val="00480EC8"/>
    <w:rsid w:val="0048565F"/>
    <w:rsid w:val="004926AC"/>
    <w:rsid w:val="00493384"/>
    <w:rsid w:val="004B0E20"/>
    <w:rsid w:val="004B36A6"/>
    <w:rsid w:val="004B3D2F"/>
    <w:rsid w:val="004C0248"/>
    <w:rsid w:val="004C2705"/>
    <w:rsid w:val="004C6D0E"/>
    <w:rsid w:val="004C7246"/>
    <w:rsid w:val="004F6082"/>
    <w:rsid w:val="0050274E"/>
    <w:rsid w:val="0050396E"/>
    <w:rsid w:val="00516C9E"/>
    <w:rsid w:val="00521559"/>
    <w:rsid w:val="005229D0"/>
    <w:rsid w:val="00534208"/>
    <w:rsid w:val="00536240"/>
    <w:rsid w:val="0057151F"/>
    <w:rsid w:val="005A1DA9"/>
    <w:rsid w:val="005A758C"/>
    <w:rsid w:val="00613AAA"/>
    <w:rsid w:val="006172F0"/>
    <w:rsid w:val="00623C6D"/>
    <w:rsid w:val="00635CCE"/>
    <w:rsid w:val="0065146E"/>
    <w:rsid w:val="00671B38"/>
    <w:rsid w:val="006732C8"/>
    <w:rsid w:val="0069083E"/>
    <w:rsid w:val="006A1A31"/>
    <w:rsid w:val="006A5E8A"/>
    <w:rsid w:val="006D4514"/>
    <w:rsid w:val="0070633C"/>
    <w:rsid w:val="007231C1"/>
    <w:rsid w:val="00740055"/>
    <w:rsid w:val="0077439C"/>
    <w:rsid w:val="007810FC"/>
    <w:rsid w:val="00782FCA"/>
    <w:rsid w:val="00785C98"/>
    <w:rsid w:val="007B5468"/>
    <w:rsid w:val="007C4F64"/>
    <w:rsid w:val="007D2B8E"/>
    <w:rsid w:val="007E3452"/>
    <w:rsid w:val="008066D4"/>
    <w:rsid w:val="008073FB"/>
    <w:rsid w:val="00814ADD"/>
    <w:rsid w:val="00830ED5"/>
    <w:rsid w:val="00872871"/>
    <w:rsid w:val="008A3FC7"/>
    <w:rsid w:val="008D71EA"/>
    <w:rsid w:val="008E17EA"/>
    <w:rsid w:val="008F18D6"/>
    <w:rsid w:val="00902506"/>
    <w:rsid w:val="00965F6B"/>
    <w:rsid w:val="00970088"/>
    <w:rsid w:val="009821AF"/>
    <w:rsid w:val="00994F43"/>
    <w:rsid w:val="009A3B72"/>
    <w:rsid w:val="009C07EA"/>
    <w:rsid w:val="009C27F8"/>
    <w:rsid w:val="009C615B"/>
    <w:rsid w:val="009D0BB5"/>
    <w:rsid w:val="009D25A4"/>
    <w:rsid w:val="009D6CFE"/>
    <w:rsid w:val="009F74D9"/>
    <w:rsid w:val="00A03E25"/>
    <w:rsid w:val="00A21D53"/>
    <w:rsid w:val="00A2270A"/>
    <w:rsid w:val="00A248B3"/>
    <w:rsid w:val="00A503DA"/>
    <w:rsid w:val="00A57F18"/>
    <w:rsid w:val="00A649BC"/>
    <w:rsid w:val="00A7065F"/>
    <w:rsid w:val="00A74E67"/>
    <w:rsid w:val="00A76F61"/>
    <w:rsid w:val="00A81AAF"/>
    <w:rsid w:val="00A94465"/>
    <w:rsid w:val="00AA1444"/>
    <w:rsid w:val="00AA2210"/>
    <w:rsid w:val="00AB3A12"/>
    <w:rsid w:val="00AB5D12"/>
    <w:rsid w:val="00AB60DE"/>
    <w:rsid w:val="00AC1FB4"/>
    <w:rsid w:val="00AC4F63"/>
    <w:rsid w:val="00AC6A37"/>
    <w:rsid w:val="00AD1EF2"/>
    <w:rsid w:val="00AD7F96"/>
    <w:rsid w:val="00AF12CC"/>
    <w:rsid w:val="00AF5942"/>
    <w:rsid w:val="00AF7BFB"/>
    <w:rsid w:val="00B12726"/>
    <w:rsid w:val="00B37985"/>
    <w:rsid w:val="00B543C2"/>
    <w:rsid w:val="00B65A2C"/>
    <w:rsid w:val="00B661A0"/>
    <w:rsid w:val="00B667C1"/>
    <w:rsid w:val="00B944F5"/>
    <w:rsid w:val="00BB0753"/>
    <w:rsid w:val="00BC1BF4"/>
    <w:rsid w:val="00BE5673"/>
    <w:rsid w:val="00C042AC"/>
    <w:rsid w:val="00C12A1A"/>
    <w:rsid w:val="00C31488"/>
    <w:rsid w:val="00C33B6D"/>
    <w:rsid w:val="00C34D62"/>
    <w:rsid w:val="00C421B8"/>
    <w:rsid w:val="00C45B4A"/>
    <w:rsid w:val="00C7782D"/>
    <w:rsid w:val="00C87CBF"/>
    <w:rsid w:val="00CA4B4A"/>
    <w:rsid w:val="00CA4F9A"/>
    <w:rsid w:val="00CD44C6"/>
    <w:rsid w:val="00CE265B"/>
    <w:rsid w:val="00D12080"/>
    <w:rsid w:val="00D21A73"/>
    <w:rsid w:val="00D270DC"/>
    <w:rsid w:val="00D42019"/>
    <w:rsid w:val="00D43B16"/>
    <w:rsid w:val="00D62027"/>
    <w:rsid w:val="00DA3535"/>
    <w:rsid w:val="00DB370C"/>
    <w:rsid w:val="00DD1F18"/>
    <w:rsid w:val="00DF250D"/>
    <w:rsid w:val="00E206BF"/>
    <w:rsid w:val="00E27965"/>
    <w:rsid w:val="00E52655"/>
    <w:rsid w:val="00E61270"/>
    <w:rsid w:val="00E65C2B"/>
    <w:rsid w:val="00E9268C"/>
    <w:rsid w:val="00E95881"/>
    <w:rsid w:val="00EA3053"/>
    <w:rsid w:val="00ED79F2"/>
    <w:rsid w:val="00EF4DB0"/>
    <w:rsid w:val="00F06484"/>
    <w:rsid w:val="00F22F22"/>
    <w:rsid w:val="00F32E87"/>
    <w:rsid w:val="00F45DA0"/>
    <w:rsid w:val="00F6557F"/>
    <w:rsid w:val="00F75D6C"/>
    <w:rsid w:val="00F801A7"/>
    <w:rsid w:val="00F97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7FCE16-8B47-F646-AB58-FE8F5C81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Tekst"/>
    <w:qFormat/>
    <w:rsid w:val="004F6082"/>
    <w:pPr>
      <w:spacing w:after="240"/>
    </w:pPr>
    <w:rPr>
      <w:rFonts w:ascii="Trola LatCyr" w:hAnsi="Trola LatCyr" w:cs="Times New Roman (Body CS)"/>
      <w:color w:val="464646"/>
      <w:sz w:val="21"/>
      <w:szCs w:val="21"/>
      <w14:ligatures w14:val="all"/>
    </w:rPr>
  </w:style>
  <w:style w:type="paragraph" w:styleId="Naslov1">
    <w:name w:val="heading 1"/>
    <w:aliases w:val="Title"/>
    <w:basedOn w:val="Navaden"/>
    <w:next w:val="Navaden"/>
    <w:link w:val="Naslov1Znak"/>
    <w:uiPriority w:val="9"/>
    <w:qFormat/>
    <w:rsid w:val="004F6082"/>
    <w:pPr>
      <w:spacing w:before="240"/>
      <w:outlineLvl w:val="0"/>
    </w:pPr>
    <w:rPr>
      <w:rFonts w:ascii="Mont Heavy" w:hAnsi="Mont Heavy"/>
      <w:b/>
      <w:sz w:val="24"/>
      <w:szCs w:val="24"/>
    </w:rPr>
  </w:style>
  <w:style w:type="paragraph" w:styleId="Naslov2">
    <w:name w:val="heading 2"/>
    <w:basedOn w:val="Naslov1"/>
    <w:next w:val="Navaden"/>
    <w:link w:val="Naslov2Znak"/>
    <w:uiPriority w:val="9"/>
    <w:unhideWhenUsed/>
    <w:rsid w:val="004F6082"/>
    <w:pPr>
      <w:outlineLvl w:val="1"/>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1217C"/>
    <w:pPr>
      <w:tabs>
        <w:tab w:val="center" w:pos="4680"/>
        <w:tab w:val="right" w:pos="9360"/>
      </w:tabs>
    </w:pPr>
  </w:style>
  <w:style w:type="character" w:customStyle="1" w:styleId="GlavaZnak">
    <w:name w:val="Glava Znak"/>
    <w:basedOn w:val="Privzetapisavaodstavka"/>
    <w:link w:val="Glava"/>
    <w:uiPriority w:val="99"/>
    <w:rsid w:val="0021217C"/>
  </w:style>
  <w:style w:type="paragraph" w:styleId="Noga">
    <w:name w:val="footer"/>
    <w:basedOn w:val="Navaden"/>
    <w:link w:val="NogaZnak"/>
    <w:uiPriority w:val="99"/>
    <w:unhideWhenUsed/>
    <w:rsid w:val="0021217C"/>
    <w:pPr>
      <w:tabs>
        <w:tab w:val="center" w:pos="4680"/>
        <w:tab w:val="right" w:pos="9360"/>
      </w:tabs>
    </w:pPr>
  </w:style>
  <w:style w:type="character" w:customStyle="1" w:styleId="NogaZnak">
    <w:name w:val="Noga Znak"/>
    <w:basedOn w:val="Privzetapisavaodstavka"/>
    <w:link w:val="Noga"/>
    <w:uiPriority w:val="99"/>
    <w:rsid w:val="0021217C"/>
  </w:style>
  <w:style w:type="character" w:customStyle="1" w:styleId="apple-converted-space">
    <w:name w:val="apple-converted-space"/>
    <w:basedOn w:val="Privzetapisavaodstavka"/>
    <w:rsid w:val="00CD44C6"/>
  </w:style>
  <w:style w:type="character" w:styleId="Hiperpovezava">
    <w:name w:val="Hyperlink"/>
    <w:basedOn w:val="Privzetapisavaodstavka"/>
    <w:uiPriority w:val="99"/>
    <w:unhideWhenUsed/>
    <w:rsid w:val="00CD44C6"/>
    <w:rPr>
      <w:color w:val="0000FF"/>
      <w:u w:val="single"/>
    </w:rPr>
  </w:style>
  <w:style w:type="paragraph" w:styleId="Odstavekseznama">
    <w:name w:val="List Paragraph"/>
    <w:basedOn w:val="Navaden"/>
    <w:uiPriority w:val="34"/>
    <w:rsid w:val="00480EC8"/>
    <w:pPr>
      <w:ind w:left="720"/>
      <w:contextualSpacing/>
    </w:pPr>
  </w:style>
  <w:style w:type="paragraph" w:styleId="Naslov">
    <w:name w:val="Title"/>
    <w:basedOn w:val="Navaden"/>
    <w:next w:val="Navaden"/>
    <w:link w:val="NaslovZnak"/>
    <w:uiPriority w:val="10"/>
    <w:rsid w:val="000F59E3"/>
    <w:pPr>
      <w:ind w:left="284"/>
    </w:pPr>
    <w:rPr>
      <w:rFonts w:ascii="Mont SemiBold" w:hAnsi="Mont SemiBold" w:cs="Times New Roman (Headings CS)"/>
      <w:b/>
      <w:caps/>
    </w:rPr>
  </w:style>
  <w:style w:type="character" w:customStyle="1" w:styleId="NaslovZnak">
    <w:name w:val="Naslov Znak"/>
    <w:basedOn w:val="Privzetapisavaodstavka"/>
    <w:link w:val="Naslov"/>
    <w:uiPriority w:val="10"/>
    <w:rsid w:val="000F59E3"/>
    <w:rPr>
      <w:rFonts w:ascii="Mont SemiBold" w:hAnsi="Mont SemiBold" w:cs="Times New Roman (Headings CS)"/>
      <w:b/>
      <w:caps/>
      <w:color w:val="464646"/>
      <w:sz w:val="22"/>
      <w:szCs w:val="22"/>
      <w14:ligatures w14:val="all"/>
    </w:rPr>
  </w:style>
  <w:style w:type="character" w:styleId="Krepko">
    <w:name w:val="Strong"/>
    <w:aliases w:val="Emphasis"/>
    <w:uiPriority w:val="22"/>
    <w:qFormat/>
    <w:rsid w:val="004F6082"/>
    <w:rPr>
      <w:b/>
      <w:i/>
    </w:rPr>
  </w:style>
  <w:style w:type="character" w:styleId="Neenpoudarek">
    <w:name w:val="Subtle Emphasis"/>
    <w:uiPriority w:val="19"/>
    <w:rsid w:val="00AF7BFB"/>
    <w:rPr>
      <w:rFonts w:ascii="Mont Heavy" w:eastAsia="Times New Roman" w:hAnsi="Mont Heavy" w:cs="Times New Roman"/>
      <w:color w:val="464646"/>
      <w:sz w:val="16"/>
      <w:szCs w:val="16"/>
      <w:lang w:val="en-GB"/>
    </w:rPr>
  </w:style>
  <w:style w:type="paragraph" w:styleId="Brezrazmikov">
    <w:name w:val="No Spacing"/>
    <w:basedOn w:val="Navaden"/>
    <w:uiPriority w:val="1"/>
    <w:rsid w:val="000F59E3"/>
  </w:style>
  <w:style w:type="character" w:customStyle="1" w:styleId="Naslov1Znak">
    <w:name w:val="Naslov 1 Znak"/>
    <w:aliases w:val="Title Znak"/>
    <w:basedOn w:val="Privzetapisavaodstavka"/>
    <w:link w:val="Naslov1"/>
    <w:uiPriority w:val="9"/>
    <w:rsid w:val="004F6082"/>
    <w:rPr>
      <w:rFonts w:ascii="Mont Heavy" w:hAnsi="Mont Heavy" w:cs="Times New Roman (Body CS)"/>
      <w:b/>
      <w:color w:val="464646"/>
      <w14:ligatures w14:val="all"/>
    </w:rPr>
  </w:style>
  <w:style w:type="paragraph" w:styleId="Podnaslov">
    <w:name w:val="Subtitle"/>
    <w:aliases w:val="Alineja"/>
    <w:basedOn w:val="Odstavekseznama"/>
    <w:next w:val="Navaden"/>
    <w:link w:val="PodnaslovZnak"/>
    <w:uiPriority w:val="11"/>
    <w:qFormat/>
    <w:rsid w:val="004F6082"/>
    <w:pPr>
      <w:numPr>
        <w:numId w:val="13"/>
      </w:numPr>
      <w:tabs>
        <w:tab w:val="left" w:pos="426"/>
      </w:tabs>
    </w:pPr>
  </w:style>
  <w:style w:type="character" w:customStyle="1" w:styleId="PodnaslovZnak">
    <w:name w:val="Podnaslov Znak"/>
    <w:aliases w:val="Alineja Znak"/>
    <w:basedOn w:val="Privzetapisavaodstavka"/>
    <w:link w:val="Podnaslov"/>
    <w:uiPriority w:val="11"/>
    <w:rsid w:val="004F6082"/>
    <w:rPr>
      <w:rFonts w:ascii="Trola LatCyr" w:hAnsi="Trola LatCyr" w:cs="Times New Roman (Body CS)"/>
      <w:color w:val="464646"/>
      <w:sz w:val="21"/>
      <w:szCs w:val="21"/>
      <w14:ligatures w14:val="all"/>
    </w:rPr>
  </w:style>
  <w:style w:type="character" w:customStyle="1" w:styleId="Naslov2Znak">
    <w:name w:val="Naslov 2 Znak"/>
    <w:basedOn w:val="Privzetapisavaodstavka"/>
    <w:link w:val="Naslov2"/>
    <w:uiPriority w:val="9"/>
    <w:rsid w:val="004F6082"/>
    <w:rPr>
      <w:rFonts w:ascii="Mont Heavy" w:hAnsi="Mont Heavy" w:cs="Times New Roman (Body CS)"/>
      <w:b/>
      <w:color w:val="464646"/>
      <w14:ligatures w14:val="all"/>
    </w:rPr>
  </w:style>
  <w:style w:type="character" w:styleId="tevilkastrani">
    <w:name w:val="page number"/>
    <w:basedOn w:val="Privzetapisavaodstavka"/>
    <w:uiPriority w:val="99"/>
    <w:semiHidden/>
    <w:unhideWhenUsed/>
    <w:rsid w:val="00E65C2B"/>
  </w:style>
  <w:style w:type="character" w:customStyle="1" w:styleId="UnresolvedMention">
    <w:name w:val="Unresolved Mention"/>
    <w:basedOn w:val="Privzetapisavaodstavka"/>
    <w:uiPriority w:val="99"/>
    <w:semiHidden/>
    <w:unhideWhenUsed/>
    <w:rsid w:val="00036F06"/>
    <w:rPr>
      <w:color w:val="605E5C"/>
      <w:shd w:val="clear" w:color="auto" w:fill="E1DFDD"/>
    </w:rPr>
  </w:style>
  <w:style w:type="paragraph" w:styleId="Besedilooblaka">
    <w:name w:val="Balloon Text"/>
    <w:basedOn w:val="Navaden"/>
    <w:link w:val="BesedilooblakaZnak"/>
    <w:uiPriority w:val="99"/>
    <w:semiHidden/>
    <w:unhideWhenUsed/>
    <w:rsid w:val="0027726C"/>
    <w:pPr>
      <w:spacing w:after="0"/>
    </w:pPr>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27726C"/>
    <w:rPr>
      <w:rFonts w:ascii="Times New Roman" w:hAnsi="Times New Roman" w:cs="Times New Roman"/>
      <w:color w:val="464646"/>
      <w:sz w:val="18"/>
      <w:szCs w:val="18"/>
      <w14:ligatures w14:val="all"/>
    </w:rPr>
  </w:style>
  <w:style w:type="paragraph" w:styleId="Navadensplet">
    <w:name w:val="Normal (Web)"/>
    <w:basedOn w:val="Navaden"/>
    <w:uiPriority w:val="99"/>
    <w:semiHidden/>
    <w:unhideWhenUsed/>
    <w:rsid w:val="00A76F61"/>
    <w:pPr>
      <w:spacing w:before="100" w:beforeAutospacing="1" w:after="100" w:afterAutospacing="1"/>
    </w:pPr>
    <w:rPr>
      <w:rFonts w:ascii="Times New Roman" w:hAnsi="Times New Roman" w:cs="Times New Roman"/>
      <w:color w:val="auto"/>
      <w:sz w:val="24"/>
      <w:szCs w:val="24"/>
      <w:lang w:val="sl-SI"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72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ona.sketelj@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nomuz@etno-muzej.s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7BAF7-338B-4EB2-AC89-DBCB3D7BC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2942</Characters>
  <Application>Microsoft Office Word</Application>
  <DocSecurity>0</DocSecurity>
  <Lines>24</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Gregor Ilaš</cp:lastModifiedBy>
  <cp:revision>3</cp:revision>
  <cp:lastPrinted>2021-10-12T09:25:00Z</cp:lastPrinted>
  <dcterms:created xsi:type="dcterms:W3CDTF">2021-12-22T09:05:00Z</dcterms:created>
  <dcterms:modified xsi:type="dcterms:W3CDTF">2021-12-22T09:22:00Z</dcterms:modified>
</cp:coreProperties>
</file>