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628" w:rsidRDefault="009E2628" w:rsidP="009E2628">
      <w:pPr>
        <w:spacing w:after="0" w:line="240" w:lineRule="auto"/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sl-SI"/>
        </w:rPr>
      </w:pPr>
      <w:r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sl-SI"/>
        </w:rPr>
        <w:t xml:space="preserve">SEM se pridružuje akciji </w:t>
      </w:r>
      <w:r w:rsidRPr="009E2628">
        <w:rPr>
          <w:rFonts w:ascii="Helvetica Neue" w:eastAsia="Times New Roman" w:hAnsi="Helvetica Neue" w:cs="Times New Roman"/>
          <w:b/>
          <w:bCs/>
          <w:i/>
          <w:color w:val="000000"/>
          <w:sz w:val="28"/>
          <w:szCs w:val="28"/>
          <w:lang w:eastAsia="sl-SI"/>
        </w:rPr>
        <w:t>Petarde? Ne, hvala!</w:t>
      </w:r>
    </w:p>
    <w:p w:rsidR="00B24DE0" w:rsidRDefault="00B24DE0" w:rsidP="009E2628">
      <w:pPr>
        <w:spacing w:after="0" w:line="240" w:lineRule="auto"/>
        <w:rPr>
          <w:rFonts w:ascii="Helvetica Neue" w:eastAsia="Times New Roman" w:hAnsi="Helvetica Neue" w:cs="Times New Roman"/>
          <w:b/>
          <w:bCs/>
          <w:color w:val="000000"/>
          <w:sz w:val="28"/>
          <w:szCs w:val="28"/>
          <w:lang w:eastAsia="sl-SI"/>
        </w:rPr>
      </w:pPr>
    </w:p>
    <w:p w:rsidR="00B24DE0" w:rsidRPr="009E2628" w:rsidRDefault="00B24DE0" w:rsidP="00B24DE0">
      <w:pPr>
        <w:spacing w:line="240" w:lineRule="auto"/>
        <w:jc w:val="both"/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</w:pPr>
      <w:r w:rsidRPr="00B24DE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SEM, ki je psom prijazen muzej, se tudi letošnji december pridružuje projektu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r w:rsidRPr="00B24DE0">
        <w:rPr>
          <w:rFonts w:ascii="Helvetica Neue" w:eastAsia="Times New Roman" w:hAnsi="Helvetica Neue" w:cs="Times New Roman"/>
          <w:i/>
          <w:color w:val="242424"/>
          <w:sz w:val="24"/>
          <w:szCs w:val="24"/>
          <w:shd w:val="clear" w:color="auto" w:fill="FFFFFF"/>
          <w:lang w:eastAsia="sl-SI"/>
        </w:rPr>
        <w:t>Petarde? Ne hvala!</w:t>
      </w:r>
      <w:r>
        <w:rPr>
          <w:rFonts w:ascii="Helvetica Neue" w:eastAsia="Times New Roman" w:hAnsi="Helvetica Neue" w:cs="Times New Roman"/>
          <w:i/>
          <w:color w:val="242424"/>
          <w:sz w:val="24"/>
          <w:szCs w:val="24"/>
          <w:shd w:val="clear" w:color="auto" w:fill="FFFFFF"/>
          <w:lang w:eastAsia="sl-SI"/>
        </w:rPr>
        <w:t xml:space="preserve">.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S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fotografijo psičke </w:t>
      </w:r>
      <w:proofErr w:type="spellStart"/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Indie</w:t>
      </w:r>
      <w:proofErr w:type="spellEnd"/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, ki nosi okoli vratu zastavico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s sloganom akcije, </w:t>
      </w:r>
      <w:r w:rsidRPr="00B24DE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in je bila posneta v</w:t>
      </w:r>
      <w:r>
        <w:rPr>
          <w:rFonts w:ascii="Helvetica Neue" w:eastAsia="Times New Roman" w:hAnsi="Helvetica Neue" w:cs="Times New Roman"/>
          <w:i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r w:rsidRPr="00B24DE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muzej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u</w:t>
      </w:r>
      <w:r w:rsidRPr="00B24DE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SEM</w:t>
      </w:r>
      <w:r w:rsidRPr="00B24DE0">
        <w:rPr>
          <w:rFonts w:ascii="Helvetica Neue" w:eastAsia="Times New Roman" w:hAnsi="Helvetica Neue" w:cs="Times New Roman"/>
          <w:i/>
          <w:color w:val="242424"/>
          <w:sz w:val="24"/>
          <w:szCs w:val="24"/>
          <w:shd w:val="clear" w:color="auto" w:fill="FFFFFF"/>
          <w:lang w:eastAsia="sl-SI"/>
        </w:rPr>
        <w:t>,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poziva svoje obiskovalce ter sledilce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na različnih platformah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k opuščanju pirotehnike s sloganom: </w:t>
      </w:r>
      <w:r w:rsidRPr="00B24DE0">
        <w:rPr>
          <w:rFonts w:ascii="Helvetica Neue" w:eastAsia="Times New Roman" w:hAnsi="Helvetica Neue" w:cs="Times New Roman"/>
          <w:i/>
          <w:color w:val="242424"/>
          <w:sz w:val="24"/>
          <w:szCs w:val="24"/>
          <w:shd w:val="clear" w:color="auto" w:fill="FFFFFF"/>
          <w:lang w:eastAsia="sl-SI"/>
        </w:rPr>
        <w:t>Ne meči petard, raje mi vrzi žogo!.</w:t>
      </w:r>
      <w:bookmarkStart w:id="0" w:name="_GoBack"/>
      <w:bookmarkEnd w:id="0"/>
    </w:p>
    <w:p w:rsidR="00B24DE0" w:rsidRPr="009E2628" w:rsidRDefault="00B24DE0" w:rsidP="009E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E2628" w:rsidRPr="009E2628" w:rsidRDefault="009E2628" w:rsidP="009E2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628">
        <w:rPr>
          <w:rFonts w:ascii="Helvetica Neue" w:eastAsia="Times New Roman" w:hAnsi="Helvetica Neue" w:cs="Times New Roman"/>
          <w:color w:val="000000"/>
          <w:sz w:val="24"/>
          <w:szCs w:val="24"/>
          <w:lang w:eastAsia="sl-SI"/>
        </w:rPr>
        <w:t xml:space="preserve">V decembru TAM-TAM v sodelovanju s partnerji že 10. leto zapored pripravlja družbeno odgovorno akcijo »Petarde? Ne, hvala!«, </w:t>
      </w:r>
      <w:r>
        <w:rPr>
          <w:rFonts w:ascii="Helvetica Neue" w:eastAsia="Times New Roman" w:hAnsi="Helvetica Neue" w:cs="Times New Roman"/>
          <w:color w:val="000000"/>
          <w:sz w:val="24"/>
          <w:szCs w:val="24"/>
          <w:lang w:eastAsia="sl-SI"/>
        </w:rPr>
        <w:t xml:space="preserve">ki </w:t>
      </w:r>
      <w:r w:rsidRPr="009E2628">
        <w:rPr>
          <w:rFonts w:ascii="Helvetica Neue" w:eastAsia="Times New Roman" w:hAnsi="Helvetica Neue" w:cs="Times New Roman"/>
          <w:color w:val="000000"/>
          <w:sz w:val="24"/>
          <w:szCs w:val="24"/>
          <w:lang w:eastAsia="sl-SI"/>
        </w:rPr>
        <w:t xml:space="preserve">širšo javnost nagovarja k opustitvi pirotehnike.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Tudi tokrat se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akcija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osredotoča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na neprijetne posledice, ki jih zaradi pirotehnike doživljajo hišni ljubljenčki. Hkrati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akcija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ne zanemarja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ogrožajočih učinkov, ki jih ima uporaba petard na njihove uporabnike in okolje. </w:t>
      </w:r>
    </w:p>
    <w:p w:rsidR="009E2628" w:rsidRPr="009E2628" w:rsidRDefault="009E2628" w:rsidP="009E2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628">
        <w:rPr>
          <w:rFonts w:ascii="Helvetica Neue" w:eastAsia="Times New Roman" w:hAnsi="Helvetica Neue" w:cs="Times New Roman"/>
          <w:b/>
          <w:bCs/>
          <w:color w:val="242424"/>
          <w:sz w:val="24"/>
          <w:szCs w:val="24"/>
          <w:shd w:val="clear" w:color="auto" w:fill="FFFFFF"/>
          <w:lang w:eastAsia="sl-SI"/>
        </w:rPr>
        <w:t>Približ</w:t>
      </w:r>
      <w:r w:rsidR="00636916">
        <w:rPr>
          <w:rFonts w:ascii="Helvetica Neue" w:eastAsia="Times New Roman" w:hAnsi="Helvetica Neue" w:cs="Times New Roman"/>
          <w:b/>
          <w:bCs/>
          <w:color w:val="242424"/>
          <w:sz w:val="24"/>
          <w:szCs w:val="24"/>
          <w:shd w:val="clear" w:color="auto" w:fill="FFFFFF"/>
          <w:lang w:eastAsia="sl-SI"/>
        </w:rPr>
        <w:t xml:space="preserve">evanje </w:t>
      </w:r>
      <w:r w:rsidRPr="009E2628">
        <w:rPr>
          <w:rFonts w:ascii="Helvetica Neue" w:eastAsia="Times New Roman" w:hAnsi="Helvetica Neue" w:cs="Times New Roman"/>
          <w:b/>
          <w:bCs/>
          <w:color w:val="242424"/>
          <w:sz w:val="24"/>
          <w:szCs w:val="24"/>
          <w:shd w:val="clear" w:color="auto" w:fill="FFFFFF"/>
          <w:lang w:eastAsia="sl-SI"/>
        </w:rPr>
        <w:t>cilju!</w:t>
      </w:r>
    </w:p>
    <w:p w:rsidR="009E2628" w:rsidRPr="009E2628" w:rsidRDefault="009E2628" w:rsidP="009E2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V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10 letih angažiranega dela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je akcija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dosegl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a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več kot 85 % Slovencev. 11 slovenskih občin se je odpovedalo ognjemetu, število pa raste tudi letos. V desetletju obstoja projekta se je 6 največjih trgovcev odreklo prodaji pirotehnike. Vedno več mladih razume škodljive posledice ter se odpoveduje uporabi petard. Z letošnjo kampanjo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se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slavi dosežke preteklih let,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vendar akcija kljub vsakoletnim uspehom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žal še ni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dosegla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cilj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a</w:t>
      </w:r>
      <w:r w:rsidRPr="009E2628">
        <w:rPr>
          <w:rFonts w:ascii="Helvetica Neue" w:eastAsia="Times New Roman" w:hAnsi="Helvetica Neue" w:cs="Times New Roman"/>
          <w:b/>
          <w:bCs/>
          <w:i/>
          <w:iCs/>
          <w:color w:val="242424"/>
          <w:sz w:val="24"/>
          <w:szCs w:val="24"/>
          <w:shd w:val="clear" w:color="auto" w:fill="FFFFFF"/>
          <w:lang w:eastAsia="sl-SI"/>
        </w:rPr>
        <w:t>.</w:t>
      </w:r>
    </w:p>
    <w:p w:rsidR="009E2628" w:rsidRPr="009E2628" w:rsidRDefault="009E2628" w:rsidP="009E2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V letošnji k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ampanji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je združilo moči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več kot 50 partnerjev –  institucij, organizacij, medijev in vidnih posameznikov z najrazličnejših vetrov – z enim samim ciljem, da petardam dokončno rečemo, »NE, HVALA!«.</w:t>
      </w:r>
    </w:p>
    <w:p w:rsidR="009E2628" w:rsidRPr="009E2628" w:rsidRDefault="009E2628" w:rsidP="009E2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628">
        <w:rPr>
          <w:rFonts w:ascii="Helvetica Neue" w:eastAsia="Times New Roman" w:hAnsi="Helvetica Neue" w:cs="Times New Roman"/>
          <w:b/>
          <w:bCs/>
          <w:color w:val="242424"/>
          <w:sz w:val="24"/>
          <w:szCs w:val="24"/>
          <w:shd w:val="clear" w:color="auto" w:fill="FFFFFF"/>
          <w:lang w:eastAsia="sl-SI"/>
        </w:rPr>
        <w:t>Umetnine, ki zažigajo</w:t>
      </w:r>
    </w:p>
    <w:p w:rsidR="009E2628" w:rsidRDefault="009E2628" w:rsidP="009E2628">
      <w:pPr>
        <w:spacing w:line="240" w:lineRule="auto"/>
        <w:jc w:val="both"/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</w:pP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V okviru letošnje akcije so zdaj že dobro znani junaki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kampanje, Ptič, P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e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s in Mačk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a upodobljeni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s pomočjo smodnika. Z »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gunpowder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artom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« 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se je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na belo platno nanesl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o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smodnik in z njim izrisal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o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tri glavne like. Smodnik je z nežnim plamenom zapečatil ilustracije, ki s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o bile kasneje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digitalizira</w:t>
      </w:r>
      <w:r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ne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ter </w:t>
      </w:r>
      <w:r w:rsidR="00636916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tako pripravljene z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a tisk mestnih plakatov in spletne vsebine. Z drugimi besedami – </w:t>
      </w:r>
      <w:r w:rsidR="00636916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letošnje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umetnine</w:t>
      </w:r>
      <w:r w:rsidR="00636916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zažigajo!</w:t>
      </w:r>
      <w:r w:rsidR="00636916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Dela se bodo oglasila s </w:t>
      </w: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plakatov, družbenih omrežij, TV-zaslonov ter uporabnike s pozitivnimi sporočili nagovorile, da se petardam za vselej odpovedo. </w:t>
      </w:r>
    </w:p>
    <w:p w:rsidR="009E2628" w:rsidRPr="009E2628" w:rsidRDefault="009E2628" w:rsidP="009E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9E2628" w:rsidRPr="009E2628" w:rsidRDefault="009E2628" w:rsidP="009E2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628">
        <w:rPr>
          <w:rFonts w:ascii="Helvetica Neue" w:eastAsia="Times New Roman" w:hAnsi="Helvetica Neue" w:cs="Times New Roman"/>
          <w:b/>
          <w:bCs/>
          <w:color w:val="242424"/>
          <w:sz w:val="24"/>
          <w:szCs w:val="24"/>
          <w:shd w:val="clear" w:color="auto" w:fill="FFFFFF"/>
          <w:lang w:eastAsia="sl-SI"/>
        </w:rPr>
        <w:t>VSI SODELUJOČI</w:t>
      </w:r>
    </w:p>
    <w:p w:rsidR="009E2628" w:rsidRPr="009E2628" w:rsidRDefault="009E2628" w:rsidP="009E262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Drama ∙ Mestno gledališče Ljubljansko ∙ Glej ∙ 10KA, klub smeha ∙ Prešernovo gledališče Kranj ∙ Mednarodni grafični likovni center ∙ Narodna galerija ∙ Muzej in galerije mesta Ljubljane ∙ Etnografski muzej ∙ Muzej za arhitekturo in oblikovanje ∙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Art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kino mreža ∙ Kino Domžale ∙ Filmsko gledališče Idrija ∙ Kino Pivka ∙ Kino Velenje ∙ Kino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Radolca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∙ Kino Vrhnika ∙ Kulturni dom Cerknica ∙ Zavod za kulturo delavski dom Trbovlje ∙ Sokolski dom Škofja Loka ∙ Knjižnica Toneta Seliškarja ∙ Pokrajinska in študijska knjižnica Murska Sobota ∙ Mestna knjižnica Ljubljana ∙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Layerjeva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hiša ∙ Ljubljanski grad ∙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TrainStation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SubArt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∙ Hiša otrok in umetnosti ∙ Narodni dom Maribor ∙ Zeleni zabojček ∙ Ekologi brez meja ∙ Petka za nasmeh ∙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Animal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Angels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∙ Društvo za zaščito živali Pomurja ∙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Hrtji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svet Podgorje ∙ Veterina Dobro – Grosuplje ∙ Zavod Naš kuža ∙ Gasilska zveza Slovenije ∙ Gasilska brigada Ljubljana ∙ Policijska uprava Kranj ∙ Mestna občina Ljubljana ∙ Občina Mengeš ∙ Občina Murska Sobota ∙ Občina Črnomelj ∙ Občina Krško ∙ Občina Kamnik ∙ Občina Nova Gorica ∙ Marjetica Koper ∙ GA kuhinje ∙ ŠOU ∙ ŠOUM ∙  POP TV ∙  RTV ∙ Nova 24 ∙ Večer ∙ Demokracija ∙ Žurnal24 ∙ Radio Študent ∙ Radio </w:t>
      </w:r>
      <w:proofErr w:type="spellStart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Capris</w:t>
      </w:r>
      <w:proofErr w:type="spellEnd"/>
      <w:r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∙ Primorske novice</w:t>
      </w:r>
    </w:p>
    <w:p w:rsidR="00DE56F0" w:rsidRPr="009E2628" w:rsidRDefault="009E2628" w:rsidP="00DE56F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9E2628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br/>
      </w:r>
      <w:r w:rsidR="00DE56F0"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Petarde? Ne, hvala! </w:t>
      </w:r>
      <w:r w:rsidR="00DE56F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soustvarjajo</w:t>
      </w:r>
      <w:r w:rsidR="00DE56F0">
        <w:rPr>
          <w:rFonts w:ascii="Helvetica Neue" w:eastAsia="Times New Roman" w:hAnsi="Helvetica Neue" w:cs="Times New Roman"/>
          <w:b/>
          <w:bCs/>
          <w:color w:val="242424"/>
          <w:sz w:val="24"/>
          <w:szCs w:val="24"/>
          <w:shd w:val="clear" w:color="auto" w:fill="FFFFFF"/>
          <w:lang w:eastAsia="sl-SI"/>
        </w:rPr>
        <w:t xml:space="preserve"> </w:t>
      </w:r>
      <w:r w:rsidR="00DE56F0"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TA</w:t>
      </w:r>
      <w:r w:rsidR="00DE56F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M-TAM, A1, Lidl Slovenija, NLB in </w:t>
      </w:r>
      <w:r w:rsidR="00DE56F0"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Zavarovalnica Triglav</w:t>
      </w:r>
      <w:r w:rsidR="00DE56F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. </w:t>
      </w:r>
      <w:r w:rsidR="00DE56F0"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>K</w:t>
      </w:r>
      <w:r w:rsidR="00DE56F0" w:rsidRPr="00DE56F0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reativna zasnova: </w:t>
      </w:r>
      <w:r w:rsidR="00DE56F0"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Luna </w:t>
      </w:r>
      <w:r w:rsidR="00DE56F0" w:rsidRPr="009E2628">
        <w:rPr>
          <w:rFonts w:ascii="Helvetica Neue" w:eastAsia="Times New Roman" w:hAnsi="Helvetica Neue" w:cs="Times New Roman"/>
          <w:color w:val="4D5156"/>
          <w:sz w:val="21"/>
          <w:szCs w:val="21"/>
          <w:shd w:val="clear" w:color="auto" w:fill="FFFFFF"/>
          <w:lang w:eastAsia="sl-SI"/>
        </w:rPr>
        <w:t>\</w:t>
      </w:r>
      <w:r w:rsidR="00DE56F0" w:rsidRPr="009E2628">
        <w:rPr>
          <w:rFonts w:ascii="Helvetica Neue" w:eastAsia="Times New Roman" w:hAnsi="Helvetica Neue" w:cs="Times New Roman"/>
          <w:color w:val="242424"/>
          <w:sz w:val="24"/>
          <w:szCs w:val="24"/>
          <w:shd w:val="clear" w:color="auto" w:fill="FFFFFF"/>
          <w:lang w:eastAsia="sl-SI"/>
        </w:rPr>
        <w:t xml:space="preserve"> TBWA</w:t>
      </w:r>
    </w:p>
    <w:p w:rsidR="00D827B4" w:rsidRDefault="00B24DE0" w:rsidP="009E2628"/>
    <w:sectPr w:rsidR="00D82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628"/>
    <w:rsid w:val="005A13E3"/>
    <w:rsid w:val="00636916"/>
    <w:rsid w:val="006A3E5D"/>
    <w:rsid w:val="009263DC"/>
    <w:rsid w:val="009E2628"/>
    <w:rsid w:val="00B24DE0"/>
    <w:rsid w:val="00DE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A25A"/>
  <w15:chartTrackingRefBased/>
  <w15:docId w15:val="{B44814F9-CFE4-42A6-9359-BBC5F840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9E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E2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Plešivčnik</dc:creator>
  <cp:keywords/>
  <dc:description/>
  <cp:lastModifiedBy>Irena Plešivčnik</cp:lastModifiedBy>
  <cp:revision>2</cp:revision>
  <dcterms:created xsi:type="dcterms:W3CDTF">2022-12-21T10:09:00Z</dcterms:created>
  <dcterms:modified xsi:type="dcterms:W3CDTF">2022-12-21T10:51:00Z</dcterms:modified>
</cp:coreProperties>
</file>