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155B6" w14:textId="77777777" w:rsidR="00491C54" w:rsidRPr="009D6239" w:rsidRDefault="00491C54" w:rsidP="005F27CF">
      <w:pPr>
        <w:contextualSpacing/>
        <w:jc w:val="both"/>
        <w:rPr>
          <w:rFonts w:ascii="Candara" w:hAnsi="Candara" w:cs="Tahoma"/>
          <w:b/>
          <w:sz w:val="28"/>
          <w:szCs w:val="28"/>
          <w:lang w:val="sl-SI"/>
        </w:rPr>
      </w:pPr>
      <w:r w:rsidRPr="009D6239">
        <w:rPr>
          <w:rFonts w:ascii="Candara" w:hAnsi="Candara" w:cs="Tahoma"/>
          <w:b/>
          <w:sz w:val="28"/>
          <w:szCs w:val="28"/>
          <w:lang w:val="sl-SI"/>
        </w:rPr>
        <w:t>Sporočilo za javnost</w:t>
      </w:r>
    </w:p>
    <w:p w14:paraId="06D21A5C" w14:textId="77777777" w:rsidR="00491C54" w:rsidRPr="009D6239" w:rsidRDefault="00491C54" w:rsidP="005F27CF">
      <w:pPr>
        <w:contextualSpacing/>
        <w:jc w:val="both"/>
        <w:rPr>
          <w:rFonts w:ascii="Candara" w:hAnsi="Candara" w:cs="Tahoma"/>
          <w:sz w:val="24"/>
          <w:szCs w:val="24"/>
          <w:lang w:val="sl-SI"/>
        </w:rPr>
      </w:pPr>
      <w:r w:rsidRPr="009D6239">
        <w:rPr>
          <w:rFonts w:ascii="Candara" w:hAnsi="Candara" w:cs="Tahoma"/>
          <w:sz w:val="24"/>
          <w:szCs w:val="24"/>
          <w:lang w:val="sl-SI"/>
        </w:rPr>
        <w:t>Slovenski etnografski muzej</w:t>
      </w:r>
      <w:r w:rsidRPr="009D6239">
        <w:rPr>
          <w:rFonts w:ascii="Candara" w:hAnsi="Candara" w:cs="Tahoma"/>
          <w:sz w:val="24"/>
          <w:szCs w:val="24"/>
          <w:lang w:val="sl-SI"/>
        </w:rPr>
        <w:tab/>
      </w:r>
      <w:r w:rsidRPr="009D6239">
        <w:rPr>
          <w:rFonts w:ascii="Candara" w:hAnsi="Candara" w:cs="Tahoma"/>
          <w:sz w:val="24"/>
          <w:szCs w:val="24"/>
          <w:lang w:val="sl-SI"/>
        </w:rPr>
        <w:tab/>
      </w:r>
      <w:r w:rsidRPr="009D6239">
        <w:rPr>
          <w:rFonts w:ascii="Candara" w:hAnsi="Candara" w:cs="Tahoma"/>
          <w:sz w:val="24"/>
          <w:szCs w:val="24"/>
          <w:lang w:val="sl-SI"/>
        </w:rPr>
        <w:tab/>
      </w:r>
      <w:r w:rsidRPr="009D6239">
        <w:rPr>
          <w:rFonts w:ascii="Candara" w:hAnsi="Candara" w:cs="Tahoma"/>
          <w:sz w:val="24"/>
          <w:szCs w:val="24"/>
          <w:lang w:val="sl-SI"/>
        </w:rPr>
        <w:tab/>
      </w:r>
      <w:r w:rsidRPr="009D6239">
        <w:rPr>
          <w:rFonts w:ascii="Candara" w:hAnsi="Candara" w:cs="Tahoma"/>
          <w:sz w:val="24"/>
          <w:szCs w:val="24"/>
          <w:lang w:val="sl-SI"/>
        </w:rPr>
        <w:tab/>
      </w:r>
      <w:r w:rsidRPr="009D6239">
        <w:rPr>
          <w:rFonts w:ascii="Candara" w:hAnsi="Candara" w:cs="Tahoma"/>
          <w:sz w:val="24"/>
          <w:szCs w:val="24"/>
          <w:lang w:val="sl-SI"/>
        </w:rPr>
        <w:tab/>
        <w:t xml:space="preserve"> </w:t>
      </w:r>
    </w:p>
    <w:p w14:paraId="4549FCFC" w14:textId="54E08FDB" w:rsidR="00491C54" w:rsidRPr="009D6239" w:rsidRDefault="00491C54" w:rsidP="005F27CF">
      <w:pPr>
        <w:contextualSpacing/>
        <w:jc w:val="both"/>
        <w:rPr>
          <w:rFonts w:ascii="Candara" w:hAnsi="Candara" w:cs="Tahoma"/>
          <w:sz w:val="24"/>
          <w:szCs w:val="24"/>
          <w:lang w:val="sl-SI"/>
        </w:rPr>
      </w:pPr>
      <w:r w:rsidRPr="009D6239">
        <w:rPr>
          <w:rFonts w:ascii="Candara" w:hAnsi="Candara" w:cs="Tahoma"/>
          <w:sz w:val="24"/>
          <w:szCs w:val="24"/>
          <w:lang w:val="sl-SI"/>
        </w:rPr>
        <w:t xml:space="preserve">Ljubljana, </w:t>
      </w:r>
      <w:r w:rsidR="005F27CF" w:rsidRPr="009D6239">
        <w:rPr>
          <w:rFonts w:ascii="Candara" w:hAnsi="Candara" w:cs="Tahoma"/>
          <w:sz w:val="24"/>
          <w:szCs w:val="24"/>
          <w:lang w:val="sl-SI"/>
        </w:rPr>
        <w:t>1. december 2022</w:t>
      </w:r>
    </w:p>
    <w:p w14:paraId="427B26EA" w14:textId="77777777" w:rsidR="00491C54" w:rsidRPr="009D6239" w:rsidRDefault="00491C54" w:rsidP="005F27CF">
      <w:pPr>
        <w:contextualSpacing/>
        <w:jc w:val="both"/>
        <w:rPr>
          <w:rFonts w:ascii="Candara" w:hAnsi="Candara" w:cs="Tahoma"/>
          <w:b/>
          <w:sz w:val="24"/>
          <w:szCs w:val="24"/>
          <w:lang w:val="sl-SI"/>
        </w:rPr>
      </w:pPr>
    </w:p>
    <w:p w14:paraId="0990B0E8" w14:textId="77777777" w:rsidR="00491C54" w:rsidRPr="009D6239" w:rsidRDefault="00491C54" w:rsidP="005F27CF">
      <w:pPr>
        <w:contextualSpacing/>
        <w:jc w:val="both"/>
        <w:rPr>
          <w:rFonts w:ascii="Candara" w:hAnsi="Candara" w:cs="Tahoma"/>
          <w:b/>
          <w:sz w:val="24"/>
          <w:szCs w:val="24"/>
          <w:lang w:val="sl-SI"/>
        </w:rPr>
      </w:pPr>
    </w:p>
    <w:p w14:paraId="388C9275" w14:textId="0D138668" w:rsidR="005F27CF" w:rsidRPr="009D6239" w:rsidRDefault="00070A61" w:rsidP="005F27CF">
      <w:pPr>
        <w:contextualSpacing/>
        <w:jc w:val="both"/>
        <w:rPr>
          <w:rFonts w:ascii="Candara" w:hAnsi="Candara" w:cs="Tahoma"/>
          <w:b/>
          <w:i/>
          <w:sz w:val="24"/>
          <w:szCs w:val="24"/>
          <w:lang w:val="sl-SI"/>
        </w:rPr>
      </w:pPr>
      <w:r>
        <w:rPr>
          <w:rFonts w:ascii="Candara" w:hAnsi="Candara" w:cs="Tahoma"/>
          <w:b/>
          <w:sz w:val="24"/>
          <w:szCs w:val="24"/>
          <w:lang w:val="sl-SI"/>
        </w:rPr>
        <w:t>N</w:t>
      </w:r>
      <w:r w:rsidR="005F27CF" w:rsidRPr="009D6239">
        <w:rPr>
          <w:rFonts w:ascii="Candara" w:hAnsi="Candara" w:cs="Tahoma"/>
          <w:b/>
          <w:sz w:val="24"/>
          <w:szCs w:val="24"/>
          <w:lang w:val="sl-SI"/>
        </w:rPr>
        <w:t xml:space="preserve">ominacija </w:t>
      </w:r>
      <w:r w:rsidR="000E5A05" w:rsidRPr="009D6239">
        <w:rPr>
          <w:rFonts w:ascii="Candara" w:hAnsi="Candara" w:cs="Tahoma"/>
          <w:b/>
          <w:i/>
          <w:sz w:val="24"/>
          <w:szCs w:val="24"/>
          <w:lang w:val="sl-SI"/>
        </w:rPr>
        <w:t xml:space="preserve">Čebelarstvo v Sloveniji, način življenja </w:t>
      </w:r>
      <w:r w:rsidR="000E5A05" w:rsidRPr="009D6239">
        <w:rPr>
          <w:rFonts w:ascii="Candara" w:hAnsi="Candara" w:cs="Tahoma"/>
          <w:b/>
          <w:sz w:val="24"/>
          <w:szCs w:val="24"/>
          <w:lang w:val="sl-SI"/>
        </w:rPr>
        <w:t>in</w:t>
      </w:r>
      <w:r>
        <w:rPr>
          <w:rFonts w:ascii="Candara" w:hAnsi="Candara" w:cs="Tahoma"/>
          <w:b/>
          <w:sz w:val="24"/>
          <w:szCs w:val="24"/>
          <w:lang w:val="sl-SI"/>
        </w:rPr>
        <w:t xml:space="preserve"> m</w:t>
      </w:r>
      <w:r w:rsidRPr="009D6239">
        <w:rPr>
          <w:rFonts w:ascii="Candara" w:hAnsi="Candara" w:cs="Tahoma"/>
          <w:b/>
          <w:sz w:val="24"/>
          <w:szCs w:val="24"/>
          <w:lang w:val="sl-SI"/>
        </w:rPr>
        <w:t xml:space="preserve">ultinacionalna </w:t>
      </w:r>
      <w:r w:rsidR="000E5A05" w:rsidRPr="009D6239">
        <w:rPr>
          <w:rFonts w:ascii="Candara" w:hAnsi="Candara" w:cs="Tahoma"/>
          <w:b/>
          <w:sz w:val="24"/>
          <w:szCs w:val="24"/>
          <w:lang w:val="sl-SI"/>
        </w:rPr>
        <w:t xml:space="preserve">nominacija </w:t>
      </w:r>
      <w:r w:rsidR="005F27CF" w:rsidRPr="009D6239">
        <w:rPr>
          <w:rFonts w:ascii="Candara" w:hAnsi="Candara" w:cs="Tahoma"/>
          <w:b/>
          <w:i/>
          <w:sz w:val="24"/>
          <w:szCs w:val="24"/>
          <w:lang w:val="sl-SI"/>
        </w:rPr>
        <w:t>Tradicije reje lipicancev</w:t>
      </w:r>
      <w:r w:rsidR="005F27CF" w:rsidRPr="009D6239">
        <w:rPr>
          <w:rFonts w:ascii="Candara" w:hAnsi="Candara" w:cs="Tahoma"/>
          <w:b/>
          <w:sz w:val="24"/>
          <w:szCs w:val="24"/>
          <w:lang w:val="sl-SI"/>
        </w:rPr>
        <w:t xml:space="preserve"> vpisani na Unescov </w:t>
      </w:r>
      <w:r w:rsidR="005F27CF" w:rsidRPr="009D6239">
        <w:rPr>
          <w:rFonts w:ascii="Candara" w:hAnsi="Candara" w:cs="Tahoma"/>
          <w:b/>
          <w:i/>
          <w:sz w:val="24"/>
          <w:szCs w:val="24"/>
          <w:lang w:val="sl-SI"/>
        </w:rPr>
        <w:t>Reprezentativni seznam nesnovne kulturne dediščine človeštva</w:t>
      </w:r>
    </w:p>
    <w:p w14:paraId="03DB56FE" w14:textId="77777777" w:rsidR="005F27CF" w:rsidRPr="009D6239" w:rsidRDefault="005F27CF" w:rsidP="005F27CF">
      <w:pPr>
        <w:contextualSpacing/>
        <w:jc w:val="both"/>
        <w:rPr>
          <w:rFonts w:ascii="Candara" w:hAnsi="Candara" w:cs="Tahoma"/>
          <w:b/>
          <w:sz w:val="24"/>
          <w:szCs w:val="24"/>
          <w:lang w:val="sl-SI"/>
        </w:rPr>
      </w:pPr>
    </w:p>
    <w:p w14:paraId="10A50280" w14:textId="76971C94" w:rsidR="005F27CF" w:rsidRPr="009D6239"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t xml:space="preserve">Unescov </w:t>
      </w:r>
      <w:r w:rsidRPr="009D6239">
        <w:rPr>
          <w:rFonts w:ascii="Candara" w:hAnsi="Candara" w:cs="Tahoma"/>
          <w:i/>
          <w:sz w:val="24"/>
          <w:szCs w:val="24"/>
          <w:lang w:val="sl-SI"/>
        </w:rPr>
        <w:t>Medvladni odbor za varovanje nesnovne kulturne dediščine</w:t>
      </w:r>
      <w:r w:rsidRPr="009D6239">
        <w:rPr>
          <w:rFonts w:ascii="Candara" w:hAnsi="Candara" w:cs="Tahoma"/>
          <w:sz w:val="24"/>
          <w:szCs w:val="24"/>
          <w:lang w:val="sl-SI"/>
        </w:rPr>
        <w:t xml:space="preserve">, ki med 28. novembrom in 3. decembrom 2022 zaseda v Rabatu, Maroko, je na Unescov </w:t>
      </w:r>
      <w:r w:rsidRPr="009D6239">
        <w:rPr>
          <w:rFonts w:ascii="Candara" w:hAnsi="Candara" w:cs="Tahoma"/>
          <w:i/>
          <w:sz w:val="24"/>
          <w:szCs w:val="24"/>
          <w:lang w:val="sl-SI"/>
        </w:rPr>
        <w:t>Reprezentativni seznam nesnovne kulturne dediščine človeštva</w:t>
      </w:r>
      <w:r w:rsidRPr="009D6239">
        <w:rPr>
          <w:rFonts w:ascii="Candara" w:hAnsi="Candara" w:cs="Tahoma"/>
          <w:sz w:val="24"/>
          <w:szCs w:val="24"/>
          <w:lang w:val="sl-SI"/>
        </w:rPr>
        <w:t xml:space="preserve"> vpisal nominacijo </w:t>
      </w:r>
      <w:r w:rsidRPr="009D6239">
        <w:rPr>
          <w:rFonts w:ascii="Candara" w:hAnsi="Candara" w:cs="Tahoma"/>
          <w:b/>
          <w:i/>
          <w:sz w:val="24"/>
          <w:szCs w:val="24"/>
          <w:lang w:val="sl-SI"/>
        </w:rPr>
        <w:t>Čebelarstvo v Sloveniji, način življenja</w:t>
      </w:r>
      <w:r w:rsidRPr="009D6239">
        <w:rPr>
          <w:rFonts w:ascii="Candara" w:hAnsi="Candara" w:cs="Tahoma"/>
          <w:sz w:val="24"/>
          <w:szCs w:val="24"/>
          <w:lang w:val="sl-SI"/>
        </w:rPr>
        <w:t xml:space="preserve">, ki jo je Slovenija oddala marca 2021, in multinacionalno nominacijo </w:t>
      </w:r>
      <w:r w:rsidRPr="009D6239">
        <w:rPr>
          <w:rFonts w:ascii="Candara" w:hAnsi="Candara" w:cs="Tahoma"/>
          <w:b/>
          <w:i/>
          <w:sz w:val="24"/>
          <w:szCs w:val="24"/>
          <w:lang w:val="sl-SI"/>
        </w:rPr>
        <w:t>Tradicije reje lipicancev</w:t>
      </w:r>
      <w:r w:rsidRPr="009D6239">
        <w:rPr>
          <w:rFonts w:ascii="Candara" w:hAnsi="Candara" w:cs="Tahoma"/>
          <w:sz w:val="24"/>
          <w:szCs w:val="24"/>
          <w:lang w:val="sl-SI"/>
        </w:rPr>
        <w:t>, ki jo je Slovenija v imenu osmih sodelujočih držav na sedež Unesca oddala marca 2020. Obe nominaciji sta bili</w:t>
      </w:r>
      <w:r w:rsidR="00323590">
        <w:rPr>
          <w:rFonts w:ascii="Candara" w:hAnsi="Candara" w:cs="Tahoma"/>
          <w:sz w:val="24"/>
          <w:szCs w:val="24"/>
          <w:lang w:val="sl-SI"/>
        </w:rPr>
        <w:t xml:space="preserve"> </w:t>
      </w:r>
      <w:r w:rsidRPr="009D6239">
        <w:rPr>
          <w:rFonts w:ascii="Candara" w:hAnsi="Candara" w:cs="Tahoma"/>
          <w:sz w:val="24"/>
          <w:szCs w:val="24"/>
          <w:lang w:val="sl-SI"/>
        </w:rPr>
        <w:t xml:space="preserve">s strani Unescovega Ocenjevalnega telesa izpostavljeni kot zgledno pripravljeni. </w:t>
      </w:r>
    </w:p>
    <w:p w14:paraId="52373C67" w14:textId="77777777" w:rsidR="00125447" w:rsidRPr="009D6239" w:rsidRDefault="00125447" w:rsidP="005F27CF">
      <w:pPr>
        <w:contextualSpacing/>
        <w:jc w:val="both"/>
        <w:rPr>
          <w:rFonts w:ascii="Candara" w:hAnsi="Candara" w:cs="Tahoma"/>
          <w:sz w:val="24"/>
          <w:szCs w:val="24"/>
          <w:lang w:val="sl-SI"/>
        </w:rPr>
      </w:pPr>
    </w:p>
    <w:p w14:paraId="255DB321" w14:textId="31918204" w:rsidR="005F27CF" w:rsidRPr="009D6239" w:rsidRDefault="006005FD" w:rsidP="005F27CF">
      <w:pPr>
        <w:contextualSpacing/>
        <w:jc w:val="both"/>
        <w:rPr>
          <w:rFonts w:ascii="Candara" w:hAnsi="Candara" w:cs="Tahoma"/>
          <w:sz w:val="24"/>
          <w:szCs w:val="24"/>
          <w:lang w:val="sl-SI"/>
        </w:rPr>
      </w:pPr>
      <w:r w:rsidRPr="00EC32D1">
        <w:rPr>
          <w:rFonts w:ascii="Candara" w:hAnsi="Candara" w:cs="Tahoma"/>
          <w:sz w:val="24"/>
          <w:szCs w:val="24"/>
          <w:lang w:val="sl-SI"/>
        </w:rPr>
        <w:t>1. decembra</w:t>
      </w:r>
      <w:r w:rsidR="005F27CF" w:rsidRPr="009D6239">
        <w:rPr>
          <w:rFonts w:ascii="Candara" w:hAnsi="Candara" w:cs="Tahoma"/>
          <w:sz w:val="24"/>
          <w:szCs w:val="24"/>
          <w:lang w:val="sl-SI"/>
        </w:rPr>
        <w:t xml:space="preserve"> 2022 je Medvladni odbor na svojem 17. zasedanju potrdil priporočilo Unescovega Ocenjevalnega telesa, da se nominacija </w:t>
      </w:r>
      <w:r w:rsidR="005F27CF" w:rsidRPr="009D6239">
        <w:rPr>
          <w:rFonts w:ascii="Candara" w:hAnsi="Candara" w:cs="Tahoma"/>
          <w:b/>
          <w:i/>
          <w:sz w:val="24"/>
          <w:szCs w:val="24"/>
          <w:lang w:val="sl-SI"/>
        </w:rPr>
        <w:t>Čebelarstvo v Sloveniji, način življenja</w:t>
      </w:r>
      <w:r w:rsidR="005F27CF" w:rsidRPr="009D6239">
        <w:rPr>
          <w:rFonts w:ascii="Candara" w:hAnsi="Candara" w:cs="Tahoma"/>
          <w:sz w:val="24"/>
          <w:szCs w:val="24"/>
          <w:lang w:val="sl-SI"/>
        </w:rPr>
        <w:t xml:space="preserve"> (v izvirniku </w:t>
      </w:r>
      <w:r w:rsidR="005F27CF" w:rsidRPr="009D6239">
        <w:rPr>
          <w:rFonts w:ascii="Candara" w:hAnsi="Candara" w:cs="Tahoma"/>
          <w:i/>
          <w:sz w:val="24"/>
          <w:szCs w:val="24"/>
          <w:lang w:val="sl-SI"/>
        </w:rPr>
        <w:t>Beekeeping in Slovenia, a Way of Life</w:t>
      </w:r>
      <w:r w:rsidR="005F27CF" w:rsidRPr="009D6239">
        <w:rPr>
          <w:rFonts w:ascii="Candara" w:hAnsi="Candara" w:cs="Tahoma"/>
          <w:sz w:val="24"/>
          <w:szCs w:val="24"/>
          <w:lang w:val="sl-SI"/>
        </w:rPr>
        <w:t xml:space="preserve">), vpiše na Unescov Reprezentativni seznam. </w:t>
      </w:r>
    </w:p>
    <w:p w14:paraId="16ADCF89"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t xml:space="preserve">Leta 2015 je bila na Slovenski etnografski muzej, ki opravlja naloge Koordinatorja varstva nesnovne kulturne dediščine, naslovljena pobuda o vpisu čebelarstva v nacionalni Register nesnovne kulturne dediščine. Koordinator je v sodelovanju z nosilci in podporo Čebelarske zveze Slovenije pripravil več predlogov povezanih z omenjenim področjem, ki so bili v register vpisani v obdobju med 2018 in 2020. Enote nesnovne kulturne dediščine, ki so bile vpisane v register, so: </w:t>
      </w:r>
      <w:r w:rsidRPr="009D6239">
        <w:rPr>
          <w:rFonts w:ascii="Candara" w:hAnsi="Candara" w:cs="Tahoma"/>
          <w:i/>
          <w:sz w:val="24"/>
          <w:szCs w:val="24"/>
          <w:lang w:val="sl-SI"/>
        </w:rPr>
        <w:t>Čebelarstvo</w:t>
      </w:r>
      <w:r w:rsidRPr="009D6239">
        <w:rPr>
          <w:rFonts w:ascii="Candara" w:hAnsi="Candara" w:cs="Tahoma"/>
          <w:sz w:val="24"/>
          <w:szCs w:val="24"/>
          <w:lang w:val="sl-SI"/>
        </w:rPr>
        <w:t xml:space="preserve">, </w:t>
      </w:r>
      <w:r w:rsidRPr="009D6239">
        <w:rPr>
          <w:rFonts w:ascii="Candara" w:hAnsi="Candara" w:cs="Tahoma"/>
          <w:i/>
          <w:sz w:val="24"/>
          <w:szCs w:val="24"/>
          <w:lang w:val="sl-SI"/>
        </w:rPr>
        <w:t>Poslikavanje panjskih končnic</w:t>
      </w:r>
      <w:r w:rsidRPr="009D6239">
        <w:rPr>
          <w:rFonts w:ascii="Candara" w:hAnsi="Candara" w:cs="Tahoma"/>
          <w:sz w:val="24"/>
          <w:szCs w:val="24"/>
          <w:lang w:val="sl-SI"/>
        </w:rPr>
        <w:t xml:space="preserve">, </w:t>
      </w:r>
      <w:r w:rsidRPr="009D6239">
        <w:rPr>
          <w:rFonts w:ascii="Candara" w:hAnsi="Candara" w:cs="Tahoma"/>
          <w:i/>
          <w:sz w:val="24"/>
          <w:szCs w:val="24"/>
          <w:lang w:val="sl-SI"/>
        </w:rPr>
        <w:t>Prevozno čebelarstvo</w:t>
      </w:r>
      <w:r w:rsidRPr="009D6239">
        <w:rPr>
          <w:rFonts w:ascii="Candara" w:hAnsi="Candara" w:cs="Tahoma"/>
          <w:sz w:val="24"/>
          <w:szCs w:val="24"/>
          <w:lang w:val="sl-SI"/>
        </w:rPr>
        <w:t xml:space="preserve">, </w:t>
      </w:r>
      <w:r w:rsidRPr="009D6239">
        <w:rPr>
          <w:rFonts w:ascii="Candara" w:hAnsi="Candara" w:cs="Tahoma"/>
          <w:i/>
          <w:sz w:val="24"/>
          <w:szCs w:val="24"/>
          <w:lang w:val="sl-SI"/>
        </w:rPr>
        <w:t>Izdelovanje panjev in čebelnjakov</w:t>
      </w:r>
      <w:r w:rsidRPr="009D6239">
        <w:rPr>
          <w:rFonts w:ascii="Candara" w:hAnsi="Candara" w:cs="Tahoma"/>
          <w:sz w:val="24"/>
          <w:szCs w:val="24"/>
          <w:lang w:val="sl-SI"/>
        </w:rPr>
        <w:t xml:space="preserve">, </w:t>
      </w:r>
      <w:r w:rsidRPr="009D6239">
        <w:rPr>
          <w:rFonts w:ascii="Candara" w:hAnsi="Candara" w:cs="Tahoma"/>
          <w:i/>
          <w:sz w:val="24"/>
          <w:szCs w:val="24"/>
          <w:lang w:val="sl-SI"/>
        </w:rPr>
        <w:t>Vzreja čebeljih matic kranjske čebele</w:t>
      </w:r>
      <w:r w:rsidRPr="009D6239">
        <w:rPr>
          <w:rFonts w:ascii="Candara" w:hAnsi="Candara" w:cs="Tahoma"/>
          <w:sz w:val="24"/>
          <w:szCs w:val="24"/>
          <w:lang w:val="sl-SI"/>
        </w:rPr>
        <w:t xml:space="preserve"> in </w:t>
      </w:r>
      <w:r w:rsidRPr="009D6239">
        <w:rPr>
          <w:rFonts w:ascii="Candara" w:hAnsi="Candara" w:cs="Tahoma"/>
          <w:i/>
          <w:sz w:val="24"/>
          <w:szCs w:val="24"/>
          <w:lang w:val="sl-SI"/>
        </w:rPr>
        <w:t>Apiterapija</w:t>
      </w:r>
      <w:r w:rsidRPr="009D6239">
        <w:rPr>
          <w:rFonts w:ascii="Candara" w:hAnsi="Candara" w:cs="Tahoma"/>
          <w:sz w:val="24"/>
          <w:szCs w:val="24"/>
          <w:lang w:val="sl-SI"/>
        </w:rPr>
        <w:t xml:space="preserve">. Posredno sta s predlaganim elementom povezani tudi enoti </w:t>
      </w:r>
      <w:r w:rsidRPr="009D6239">
        <w:rPr>
          <w:rFonts w:ascii="Candara" w:hAnsi="Candara" w:cs="Tahoma"/>
          <w:i/>
          <w:sz w:val="24"/>
          <w:szCs w:val="24"/>
          <w:lang w:val="sl-SI"/>
        </w:rPr>
        <w:t>Lectarstvo</w:t>
      </w:r>
      <w:r w:rsidRPr="009D6239">
        <w:rPr>
          <w:rFonts w:ascii="Candara" w:hAnsi="Candara" w:cs="Tahoma"/>
          <w:sz w:val="24"/>
          <w:szCs w:val="24"/>
          <w:lang w:val="sl-SI"/>
        </w:rPr>
        <w:t xml:space="preserve"> in </w:t>
      </w:r>
      <w:r w:rsidRPr="009D6239">
        <w:rPr>
          <w:rFonts w:ascii="Candara" w:hAnsi="Candara" w:cs="Tahoma"/>
          <w:i/>
          <w:sz w:val="24"/>
          <w:szCs w:val="24"/>
          <w:lang w:val="sl-SI"/>
        </w:rPr>
        <w:t>Izdelovanje malih kruhkov in lesenih modelov</w:t>
      </w:r>
      <w:r w:rsidRPr="009D6239">
        <w:rPr>
          <w:rFonts w:ascii="Candara" w:hAnsi="Candara" w:cs="Tahoma"/>
          <w:sz w:val="24"/>
          <w:szCs w:val="24"/>
          <w:lang w:val="sl-SI"/>
        </w:rPr>
        <w:t xml:space="preserve">. </w:t>
      </w:r>
    </w:p>
    <w:p w14:paraId="24FF6661" w14:textId="500D1CE3" w:rsidR="005F27CF" w:rsidRPr="009D6239"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t>Decembra 2018 je Čebelarska zveza Slovenije</w:t>
      </w:r>
      <w:r w:rsidR="00323590">
        <w:rPr>
          <w:rFonts w:ascii="Candara" w:hAnsi="Candara" w:cs="Tahoma"/>
          <w:sz w:val="24"/>
          <w:szCs w:val="24"/>
          <w:lang w:val="sl-SI"/>
        </w:rPr>
        <w:t xml:space="preserve"> </w:t>
      </w:r>
      <w:r w:rsidRPr="009D6239">
        <w:rPr>
          <w:rFonts w:ascii="Candara" w:hAnsi="Candara" w:cs="Tahoma"/>
          <w:sz w:val="24"/>
          <w:szCs w:val="24"/>
          <w:lang w:val="sl-SI"/>
        </w:rPr>
        <w:t xml:space="preserve">oblikovala delovno skupino za pripravo nominacije za vpis čebelarstva v Sloveniji na Unescov Reprezentativni seznam. Projekt priprave in oddaje nominacije je vodilo Ministrstvo za kulturo, zanj Špela Spanžel. V delovni skupini, ki je pripravljala nominacijo in potrebna gradiva za njeno oddajo, so sodelovali predstavniki nosilcev, Čebelarske zveze Slovenije, Čebelarskega muzeja </w:t>
      </w:r>
      <w:r w:rsidR="00E73DF8">
        <w:rPr>
          <w:rFonts w:ascii="Candara" w:hAnsi="Candara" w:cs="Tahoma"/>
          <w:sz w:val="24"/>
          <w:szCs w:val="24"/>
          <w:lang w:val="sl-SI"/>
        </w:rPr>
        <w:t xml:space="preserve">iz </w:t>
      </w:r>
      <w:r w:rsidRPr="009D6239">
        <w:rPr>
          <w:rFonts w:ascii="Candara" w:hAnsi="Candara" w:cs="Tahoma"/>
          <w:sz w:val="24"/>
          <w:szCs w:val="24"/>
          <w:lang w:val="sl-SI"/>
        </w:rPr>
        <w:t>Radovljic</w:t>
      </w:r>
      <w:r w:rsidR="00E73DF8">
        <w:rPr>
          <w:rFonts w:ascii="Candara" w:hAnsi="Candara" w:cs="Tahoma"/>
          <w:sz w:val="24"/>
          <w:szCs w:val="24"/>
          <w:lang w:val="sl-SI"/>
        </w:rPr>
        <w:t>e</w:t>
      </w:r>
      <w:r w:rsidRPr="009D6239">
        <w:rPr>
          <w:rFonts w:ascii="Candara" w:hAnsi="Candara" w:cs="Tahoma"/>
          <w:sz w:val="24"/>
          <w:szCs w:val="24"/>
          <w:lang w:val="sl-SI"/>
        </w:rPr>
        <w:t xml:space="preserve"> in Slovenskega etnografskega muzeja / Koordinatorja varstva nesnovne kulturne dediščine, zanj mag. Anja Jerin, kustosinja za nesnovno kulturno dediščino, mag. Adela Pukl, kustosinja za duhovno kulturo, in Barbara Sosič, kustosinja za kulturo gospodarskih načinov, prometa in transporta.</w:t>
      </w:r>
    </w:p>
    <w:p w14:paraId="74F259D2" w14:textId="0B770328" w:rsidR="00323590"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lastRenderedPageBreak/>
        <w:t>Nominacija obsega predstavitev čebelarstva v Sloveniji, s poudarkom na njegovem kulturnem pomen</w:t>
      </w:r>
      <w:r w:rsidR="00323590">
        <w:rPr>
          <w:rFonts w:ascii="Candara" w:hAnsi="Candara" w:cs="Tahoma"/>
          <w:sz w:val="24"/>
          <w:szCs w:val="24"/>
          <w:lang w:val="sl-SI"/>
        </w:rPr>
        <w:t>u. N</w:t>
      </w:r>
      <w:r w:rsidRPr="009D6239">
        <w:rPr>
          <w:rFonts w:ascii="Candara" w:hAnsi="Candara" w:cs="Tahoma"/>
          <w:sz w:val="24"/>
          <w:szCs w:val="24"/>
          <w:lang w:val="sl-SI"/>
        </w:rPr>
        <w:t>osilci so čebelarji</w:t>
      </w:r>
      <w:r w:rsidR="00D95BCA">
        <w:rPr>
          <w:rFonts w:ascii="Candara" w:hAnsi="Candara" w:cs="Tahoma"/>
          <w:sz w:val="24"/>
          <w:szCs w:val="24"/>
          <w:lang w:val="sl-SI"/>
        </w:rPr>
        <w:t>, p</w:t>
      </w:r>
      <w:r w:rsidRPr="009D6239">
        <w:rPr>
          <w:rFonts w:ascii="Candara" w:hAnsi="Candara" w:cs="Tahoma"/>
          <w:sz w:val="24"/>
          <w:szCs w:val="24"/>
          <w:lang w:val="sl-SI"/>
        </w:rPr>
        <w:t xml:space="preserve">ovezani v več kot 200 društev, </w:t>
      </w:r>
      <w:r w:rsidR="00323590">
        <w:rPr>
          <w:rFonts w:ascii="Candara" w:hAnsi="Candara" w:cs="Tahoma"/>
          <w:sz w:val="24"/>
          <w:szCs w:val="24"/>
          <w:lang w:val="sl-SI"/>
        </w:rPr>
        <w:t>z</w:t>
      </w:r>
      <w:r w:rsidR="00D95BCA">
        <w:rPr>
          <w:rFonts w:ascii="Candara" w:hAnsi="Candara" w:cs="Tahoma"/>
          <w:sz w:val="24"/>
          <w:szCs w:val="24"/>
          <w:lang w:val="sl-SI"/>
        </w:rPr>
        <w:t>druž</w:t>
      </w:r>
      <w:r w:rsidR="00323590">
        <w:rPr>
          <w:rFonts w:ascii="Candara" w:hAnsi="Candara" w:cs="Tahoma"/>
          <w:sz w:val="24"/>
          <w:szCs w:val="24"/>
          <w:lang w:val="sl-SI"/>
        </w:rPr>
        <w:t>enih</w:t>
      </w:r>
      <w:r w:rsidR="00D95BCA">
        <w:rPr>
          <w:rFonts w:ascii="Candara" w:hAnsi="Candara" w:cs="Tahoma"/>
          <w:sz w:val="24"/>
          <w:szCs w:val="24"/>
          <w:lang w:val="sl-SI"/>
        </w:rPr>
        <w:t xml:space="preserve"> </w:t>
      </w:r>
      <w:r w:rsidR="00323590">
        <w:rPr>
          <w:rFonts w:ascii="Candara" w:hAnsi="Candara" w:cs="Tahoma"/>
          <w:sz w:val="24"/>
          <w:szCs w:val="24"/>
          <w:lang w:val="sl-SI"/>
        </w:rPr>
        <w:t xml:space="preserve">v </w:t>
      </w:r>
      <w:r w:rsidR="00D95BCA">
        <w:rPr>
          <w:rFonts w:ascii="Candara" w:hAnsi="Candara" w:cs="Tahoma"/>
          <w:sz w:val="24"/>
          <w:szCs w:val="24"/>
          <w:lang w:val="sl-SI"/>
        </w:rPr>
        <w:t>Č</w:t>
      </w:r>
      <w:r w:rsidRPr="009D6239">
        <w:rPr>
          <w:rFonts w:ascii="Candara" w:hAnsi="Candara" w:cs="Tahoma"/>
          <w:sz w:val="24"/>
          <w:szCs w:val="24"/>
          <w:lang w:val="sl-SI"/>
        </w:rPr>
        <w:t>ebelarsk</w:t>
      </w:r>
      <w:r w:rsidR="00323590">
        <w:rPr>
          <w:rFonts w:ascii="Candara" w:hAnsi="Candara" w:cs="Tahoma"/>
          <w:sz w:val="24"/>
          <w:szCs w:val="24"/>
          <w:lang w:val="sl-SI"/>
        </w:rPr>
        <w:t>o</w:t>
      </w:r>
      <w:r w:rsidRPr="009D6239">
        <w:rPr>
          <w:rFonts w:ascii="Candara" w:hAnsi="Candara" w:cs="Tahoma"/>
          <w:sz w:val="24"/>
          <w:szCs w:val="24"/>
          <w:lang w:val="sl-SI"/>
        </w:rPr>
        <w:t xml:space="preserve"> zvez</w:t>
      </w:r>
      <w:r w:rsidR="00323590">
        <w:rPr>
          <w:rFonts w:ascii="Candara" w:hAnsi="Candara" w:cs="Tahoma"/>
          <w:sz w:val="24"/>
          <w:szCs w:val="24"/>
          <w:lang w:val="sl-SI"/>
        </w:rPr>
        <w:t>o</w:t>
      </w:r>
      <w:r w:rsidRPr="009D6239">
        <w:rPr>
          <w:rFonts w:ascii="Candara" w:hAnsi="Candara" w:cs="Tahoma"/>
          <w:sz w:val="24"/>
          <w:szCs w:val="24"/>
          <w:lang w:val="sl-SI"/>
        </w:rPr>
        <w:t xml:space="preserve"> Slovenije. </w:t>
      </w:r>
      <w:r w:rsidR="00323590" w:rsidRPr="00323590">
        <w:rPr>
          <w:rFonts w:ascii="Candara" w:hAnsi="Candara" w:cs="Tahoma"/>
          <w:sz w:val="24"/>
          <w:szCs w:val="24"/>
          <w:lang w:val="sl-SI"/>
        </w:rPr>
        <w:t xml:space="preserve">Po številu </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ebelarjev na 1.000 prebivalcev se Slovenija uvrš</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a v svetovni vrh, prepoznavna pa je tudi zaradi</w:t>
      </w:r>
      <w:r w:rsidR="00323590">
        <w:rPr>
          <w:rFonts w:ascii="Candara" w:hAnsi="Candara" w:cs="Tahoma"/>
          <w:sz w:val="24"/>
          <w:szCs w:val="24"/>
          <w:lang w:val="sl-SI"/>
        </w:rPr>
        <w:t xml:space="preserve"> </w:t>
      </w:r>
      <w:r w:rsidR="00323590" w:rsidRPr="00323590">
        <w:rPr>
          <w:rFonts w:ascii="Candara" w:hAnsi="Candara" w:cs="Tahoma"/>
          <w:sz w:val="24"/>
          <w:szCs w:val="24"/>
          <w:lang w:val="sl-SI"/>
        </w:rPr>
        <w:t xml:space="preserve">strokovnosti in naprednih </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ebelarskih tehnologij. Veš</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 xml:space="preserve">ine, znanja in vrednote </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ebelarji prenašajo iz roda v rod, kar se odraža v izjemno pozitivnem vplivu na širšo skupnost in na okolje. Med zna</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 xml:space="preserve">ilnosti </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 xml:space="preserve">ebelarstva v Sloveniji sodijo avtohtona kranjska </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 xml:space="preserve">ebela, </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ebelnjaki, poslikane panjske kon</w:t>
      </w:r>
      <w:r w:rsidR="00323590" w:rsidRPr="00323590">
        <w:rPr>
          <w:rFonts w:ascii="Candara" w:hAnsi="Candara" w:cs="Tahoma" w:hint="eastAsia"/>
          <w:sz w:val="24"/>
          <w:szCs w:val="24"/>
          <w:lang w:val="sl-SI"/>
        </w:rPr>
        <w:t>č</w:t>
      </w:r>
      <w:r w:rsidR="00323590" w:rsidRPr="00323590">
        <w:rPr>
          <w:rFonts w:ascii="Candara" w:hAnsi="Candara" w:cs="Tahoma"/>
          <w:sz w:val="24"/>
          <w:szCs w:val="24"/>
          <w:lang w:val="sl-SI"/>
        </w:rPr>
        <w:t>nice in AŽ</w:t>
      </w:r>
      <w:r w:rsidR="00323590">
        <w:rPr>
          <w:rFonts w:ascii="Candara" w:hAnsi="Candara" w:cs="Tahoma"/>
          <w:sz w:val="24"/>
          <w:szCs w:val="24"/>
          <w:lang w:val="sl-SI"/>
        </w:rPr>
        <w:t xml:space="preserve"> </w:t>
      </w:r>
      <w:r w:rsidR="00323590" w:rsidRPr="00323590">
        <w:rPr>
          <w:rFonts w:ascii="Candara" w:hAnsi="Candara" w:cs="Tahoma"/>
          <w:sz w:val="24"/>
          <w:szCs w:val="24"/>
          <w:lang w:val="sl-SI"/>
        </w:rPr>
        <w:t>panji.</w:t>
      </w:r>
    </w:p>
    <w:p w14:paraId="405EB0D4" w14:textId="77777777" w:rsidR="00125447" w:rsidRPr="009D6239" w:rsidRDefault="00125447" w:rsidP="005F27CF">
      <w:pPr>
        <w:contextualSpacing/>
        <w:jc w:val="both"/>
        <w:rPr>
          <w:rFonts w:ascii="Candara" w:hAnsi="Candara" w:cs="Tahoma"/>
          <w:sz w:val="24"/>
          <w:szCs w:val="24"/>
          <w:lang w:val="sl-SI"/>
        </w:rPr>
      </w:pPr>
    </w:p>
    <w:p w14:paraId="37E630D2" w14:textId="3D184C0F" w:rsidR="005F27CF" w:rsidRPr="009D6239" w:rsidRDefault="006005FD" w:rsidP="005F27CF">
      <w:pPr>
        <w:contextualSpacing/>
        <w:jc w:val="both"/>
        <w:rPr>
          <w:rFonts w:ascii="Candara" w:hAnsi="Candara" w:cs="Tahoma"/>
          <w:sz w:val="24"/>
          <w:szCs w:val="24"/>
          <w:lang w:val="sl-SI"/>
        </w:rPr>
      </w:pPr>
      <w:r w:rsidRPr="00EC32D1">
        <w:rPr>
          <w:rFonts w:ascii="Candara" w:hAnsi="Candara" w:cs="Tahoma"/>
          <w:sz w:val="24"/>
          <w:szCs w:val="24"/>
          <w:lang w:val="sl-SI"/>
        </w:rPr>
        <w:t>Isti dan (</w:t>
      </w:r>
      <w:r w:rsidR="005F27CF" w:rsidRPr="00EC32D1">
        <w:rPr>
          <w:rFonts w:ascii="Candara" w:hAnsi="Candara" w:cs="Tahoma"/>
          <w:sz w:val="24"/>
          <w:szCs w:val="24"/>
          <w:lang w:val="sl-SI"/>
        </w:rPr>
        <w:t>1. decembra 2022</w:t>
      </w:r>
      <w:r w:rsidRPr="00EC32D1">
        <w:rPr>
          <w:rFonts w:ascii="Candara" w:hAnsi="Candara" w:cs="Tahoma"/>
          <w:sz w:val="24"/>
          <w:szCs w:val="24"/>
          <w:lang w:val="sl-SI"/>
        </w:rPr>
        <w:t>)</w:t>
      </w:r>
      <w:r w:rsidR="005F27CF" w:rsidRPr="00EC32D1">
        <w:rPr>
          <w:rFonts w:ascii="Candara" w:hAnsi="Candara" w:cs="Tahoma"/>
          <w:sz w:val="24"/>
          <w:szCs w:val="24"/>
          <w:lang w:val="sl-SI"/>
        </w:rPr>
        <w:t xml:space="preserve"> je Medvladni odbor na Unescov </w:t>
      </w:r>
      <w:r w:rsidR="005F27CF" w:rsidRPr="00EC32D1">
        <w:rPr>
          <w:rFonts w:ascii="Candara" w:hAnsi="Candara" w:cs="Tahoma"/>
          <w:i/>
          <w:sz w:val="24"/>
          <w:szCs w:val="24"/>
          <w:lang w:val="sl-SI"/>
        </w:rPr>
        <w:t>Reprezentativni seznam nesnovne kulturne dediščine človeštva</w:t>
      </w:r>
      <w:r w:rsidR="005F27CF" w:rsidRPr="00EC32D1">
        <w:rPr>
          <w:rFonts w:ascii="Candara" w:hAnsi="Candara" w:cs="Tahoma"/>
          <w:sz w:val="24"/>
          <w:szCs w:val="24"/>
          <w:lang w:val="sl-SI"/>
        </w:rPr>
        <w:t xml:space="preserve"> vpisal </w:t>
      </w:r>
      <w:r w:rsidRPr="00EC32D1">
        <w:rPr>
          <w:rFonts w:ascii="Candara" w:hAnsi="Candara" w:cs="Tahoma"/>
          <w:sz w:val="24"/>
          <w:szCs w:val="24"/>
          <w:lang w:val="sl-SI"/>
        </w:rPr>
        <w:t>tudi</w:t>
      </w:r>
      <w:r>
        <w:rPr>
          <w:rFonts w:ascii="Candara" w:hAnsi="Candara" w:cs="Tahoma"/>
          <w:sz w:val="24"/>
          <w:szCs w:val="24"/>
          <w:lang w:val="sl-SI"/>
        </w:rPr>
        <w:t xml:space="preserve"> </w:t>
      </w:r>
      <w:r w:rsidR="005F27CF" w:rsidRPr="009D6239">
        <w:rPr>
          <w:rFonts w:ascii="Candara" w:hAnsi="Candara" w:cs="Tahoma"/>
          <w:sz w:val="24"/>
          <w:szCs w:val="24"/>
          <w:lang w:val="sl-SI"/>
        </w:rPr>
        <w:t xml:space="preserve">multinacionalno nominacijo </w:t>
      </w:r>
      <w:r w:rsidR="005F27CF" w:rsidRPr="009D6239">
        <w:rPr>
          <w:rFonts w:ascii="Candara" w:hAnsi="Candara" w:cs="Tahoma"/>
          <w:b/>
          <w:i/>
          <w:sz w:val="24"/>
          <w:szCs w:val="24"/>
          <w:lang w:val="sl-SI"/>
        </w:rPr>
        <w:t>Tradicije reje lipicancev</w:t>
      </w:r>
      <w:r w:rsidR="005F27CF" w:rsidRPr="009D6239">
        <w:rPr>
          <w:rFonts w:ascii="Candara" w:hAnsi="Candara" w:cs="Tahoma"/>
          <w:sz w:val="24"/>
          <w:szCs w:val="24"/>
          <w:lang w:val="sl-SI"/>
        </w:rPr>
        <w:t xml:space="preserve"> (v izvirniku </w:t>
      </w:r>
      <w:r w:rsidR="005F27CF" w:rsidRPr="009D6239">
        <w:rPr>
          <w:rFonts w:ascii="Candara" w:hAnsi="Candara" w:cs="Tahoma"/>
          <w:i/>
          <w:sz w:val="24"/>
          <w:szCs w:val="24"/>
          <w:lang w:val="sl-SI"/>
        </w:rPr>
        <w:t>Lipizzan Horse Breeding Traditions</w:t>
      </w:r>
      <w:r w:rsidR="005F27CF" w:rsidRPr="009D6239">
        <w:rPr>
          <w:rFonts w:ascii="Candara" w:hAnsi="Candara" w:cs="Tahoma"/>
          <w:sz w:val="24"/>
          <w:szCs w:val="24"/>
          <w:lang w:val="sl-SI"/>
        </w:rPr>
        <w:t>). Pri pripravi multinacionalne nominacije, ki jo je koordinirala Slovenija, je sodelovalo osem držav – Avstrija, Bosna in Hercegovina, Hrvaška, Madžarska, Italija, Romunija, Slovaška in Slovenija. Nominacija je nastajala v obdobju med letoma 2018 in 2020, ko so v sodelujočih državah potekala delovna srečanja nosilcev elementa nesnovne kulturne dediščine, strokovnjakov in predstavnikov državnih inštitucij s področja varovanja nesnovne kulturne dediščine. Projekt je vodilo Ministrstvo za kulturo, zanj Špela Spanžel. Kot predstavnik Slovenije je v mednarodni delovni skupini, ki so jo sestavljali predstavniki vseh sodelujočih držav, sodeloval še predstavnik Kobilarne Lipica in predstavnice Slovenskega etnografskega muzeja / Koordinatorja varstva nesnovne kulturne dediščine, ki je</w:t>
      </w:r>
      <w:r w:rsidR="00323590">
        <w:rPr>
          <w:rFonts w:ascii="Candara" w:hAnsi="Candara" w:cs="Tahoma"/>
          <w:sz w:val="24"/>
          <w:szCs w:val="24"/>
          <w:lang w:val="sl-SI"/>
        </w:rPr>
        <w:t xml:space="preserve"> </w:t>
      </w:r>
      <w:r w:rsidR="005F27CF" w:rsidRPr="009D6239">
        <w:rPr>
          <w:rFonts w:ascii="Candara" w:hAnsi="Candara" w:cs="Tahoma"/>
          <w:sz w:val="24"/>
          <w:szCs w:val="24"/>
          <w:lang w:val="sl-SI"/>
        </w:rPr>
        <w:t>skupaj z Ministrstvom za kulturo in nosilci poskrbel, da je bila enota Tradicionalna reja in vzreja lipicancev leta 2016 vpisana v nacionalni Register nesnovne kulturne dediščine, kar je pogoj za pristop k pripravi Unesco nominacije. Pri pripravi strokovnih vsebin multinacionalne nominacije sta sodelovali mag. Anja Jerin, kustosinja za nesnovno kulturno dediščino, in dr. Nena Židov, kustosinja za družbeno kulturo. Pripravo nominacijskega filma</w:t>
      </w:r>
      <w:r w:rsidR="00323590">
        <w:rPr>
          <w:rFonts w:ascii="Candara" w:hAnsi="Candara" w:cs="Tahoma"/>
          <w:sz w:val="24"/>
          <w:szCs w:val="24"/>
          <w:lang w:val="sl-SI"/>
        </w:rPr>
        <w:t xml:space="preserve"> </w:t>
      </w:r>
      <w:r w:rsidR="005F27CF" w:rsidRPr="009D6239">
        <w:rPr>
          <w:rFonts w:ascii="Candara" w:hAnsi="Candara" w:cs="Tahoma"/>
          <w:sz w:val="24"/>
          <w:szCs w:val="24"/>
          <w:lang w:val="sl-SI"/>
        </w:rPr>
        <w:t>je koordinirala kustosinja za etnografski film Nadja Valentinčič Furlan.</w:t>
      </w:r>
    </w:p>
    <w:p w14:paraId="14EBB58B" w14:textId="36A8F93E" w:rsidR="005F27CF" w:rsidRPr="009D6239"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t xml:space="preserve">Multinacionalna nominacija predstavlja bogastvo tradicije reje lipicancev v državnih kobilarnah in med zasebnimi rejci v vseh sodelujočih državah. Gre za preplet več zvrsti nesnovne kulturne dediščine kot jih definira Unescova </w:t>
      </w:r>
      <w:r w:rsidRPr="00F47495">
        <w:rPr>
          <w:rFonts w:ascii="Candara" w:hAnsi="Candara" w:cs="Tahoma"/>
          <w:i/>
          <w:sz w:val="24"/>
          <w:szCs w:val="24"/>
          <w:lang w:val="sl-SI"/>
        </w:rPr>
        <w:t>Konvencija o varovanju nesnovne kulturne dediščine</w:t>
      </w:r>
      <w:r w:rsidRPr="009D6239">
        <w:rPr>
          <w:rFonts w:ascii="Candara" w:hAnsi="Candara" w:cs="Tahoma"/>
          <w:sz w:val="24"/>
          <w:szCs w:val="24"/>
          <w:lang w:val="sl-SI"/>
        </w:rPr>
        <w:t xml:space="preserve"> (2003), v središču nominacije </w:t>
      </w:r>
      <w:r w:rsidRPr="009D6239">
        <w:rPr>
          <w:rFonts w:ascii="Candara" w:hAnsi="Candara" w:cs="Tahoma"/>
          <w:i/>
          <w:sz w:val="24"/>
          <w:szCs w:val="24"/>
          <w:lang w:val="sl-SI"/>
        </w:rPr>
        <w:t>Tradicije reje lipicancev</w:t>
      </w:r>
      <w:r w:rsidRPr="009D6239">
        <w:rPr>
          <w:rFonts w:ascii="Candara" w:hAnsi="Candara" w:cs="Tahoma"/>
          <w:sz w:val="24"/>
          <w:szCs w:val="24"/>
          <w:lang w:val="sl-SI"/>
        </w:rPr>
        <w:t xml:space="preserve"> pa</w:t>
      </w:r>
      <w:r w:rsidR="00F47495">
        <w:rPr>
          <w:rFonts w:ascii="Candara" w:hAnsi="Candara" w:cs="Tahoma"/>
          <w:sz w:val="24"/>
          <w:szCs w:val="24"/>
          <w:lang w:val="sl-SI"/>
        </w:rPr>
        <w:t xml:space="preserve"> </w:t>
      </w:r>
      <w:r w:rsidRPr="009D6239">
        <w:rPr>
          <w:rFonts w:ascii="Candara" w:hAnsi="Candara" w:cs="Tahoma"/>
          <w:sz w:val="24"/>
          <w:szCs w:val="24"/>
          <w:lang w:val="sl-SI"/>
        </w:rPr>
        <w:t>so kulturne in družbene prakse, znanja in veščine ter ustno izročilo</w:t>
      </w:r>
      <w:r w:rsidR="00F47495">
        <w:rPr>
          <w:rFonts w:ascii="Candara" w:hAnsi="Candara" w:cs="Tahoma"/>
          <w:sz w:val="24"/>
          <w:szCs w:val="24"/>
          <w:lang w:val="sl-SI"/>
        </w:rPr>
        <w:t>,</w:t>
      </w:r>
      <w:r w:rsidRPr="009D6239">
        <w:rPr>
          <w:rFonts w:ascii="Candara" w:hAnsi="Candara" w:cs="Tahoma"/>
          <w:sz w:val="24"/>
          <w:szCs w:val="24"/>
          <w:lang w:val="sl-SI"/>
        </w:rPr>
        <w:t xml:space="preserve"> povezano z rejo lipicancev</w:t>
      </w:r>
      <w:r w:rsidR="00F47495">
        <w:rPr>
          <w:rFonts w:ascii="Candara" w:hAnsi="Candara" w:cs="Tahoma"/>
          <w:sz w:val="24"/>
          <w:szCs w:val="24"/>
          <w:lang w:val="sl-SI"/>
        </w:rPr>
        <w:t>. Njihov simbolni pomen znotraj posameznih skupnosti in</w:t>
      </w:r>
      <w:r w:rsidR="00B302F6">
        <w:rPr>
          <w:rFonts w:ascii="Candara" w:hAnsi="Candara" w:cs="Tahoma"/>
          <w:sz w:val="24"/>
          <w:szCs w:val="24"/>
          <w:lang w:val="sl-SI"/>
        </w:rPr>
        <w:t xml:space="preserve"> vpetost v lokalna okolja temelji</w:t>
      </w:r>
      <w:r w:rsidR="00F47495">
        <w:rPr>
          <w:rFonts w:ascii="Candara" w:hAnsi="Candara" w:cs="Tahoma"/>
          <w:sz w:val="24"/>
          <w:szCs w:val="24"/>
          <w:lang w:val="sl-SI"/>
        </w:rPr>
        <w:t>ta</w:t>
      </w:r>
      <w:r w:rsidR="00B302F6">
        <w:rPr>
          <w:rFonts w:ascii="Candara" w:hAnsi="Candara" w:cs="Tahoma"/>
          <w:sz w:val="24"/>
          <w:szCs w:val="24"/>
          <w:lang w:val="sl-SI"/>
        </w:rPr>
        <w:t xml:space="preserve"> na </w:t>
      </w:r>
      <w:r w:rsidR="00F47495">
        <w:rPr>
          <w:rFonts w:ascii="Candara" w:hAnsi="Candara" w:cs="Tahoma"/>
          <w:sz w:val="24"/>
          <w:szCs w:val="24"/>
          <w:lang w:val="sl-SI"/>
        </w:rPr>
        <w:t xml:space="preserve">vzajemnem odnosu med nosilci te nesnovne kulturne dediščine in lipicanci. </w:t>
      </w:r>
    </w:p>
    <w:p w14:paraId="31A05363" w14:textId="77777777" w:rsidR="005F27CF" w:rsidRPr="009D6239" w:rsidRDefault="005F27CF" w:rsidP="005F27CF">
      <w:pPr>
        <w:contextualSpacing/>
        <w:jc w:val="both"/>
        <w:rPr>
          <w:rFonts w:ascii="Candara" w:hAnsi="Candara" w:cs="Tahoma"/>
          <w:sz w:val="24"/>
          <w:szCs w:val="24"/>
          <w:lang w:val="sl-SI"/>
        </w:rPr>
      </w:pPr>
    </w:p>
    <w:p w14:paraId="6EABD826"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t xml:space="preserve">Slovenija ima do začetka decembra 2022 na Unescov </w:t>
      </w:r>
      <w:r w:rsidRPr="009D6239">
        <w:rPr>
          <w:rFonts w:ascii="Candara" w:hAnsi="Candara" w:cs="Tahoma"/>
          <w:i/>
          <w:sz w:val="24"/>
          <w:szCs w:val="24"/>
          <w:lang w:val="sl-SI"/>
        </w:rPr>
        <w:t>Reprezentativni seznam nesnovne kulturne dediščine človeštva</w:t>
      </w:r>
      <w:r w:rsidRPr="009D6239">
        <w:rPr>
          <w:rFonts w:ascii="Candara" w:hAnsi="Candara" w:cs="Tahoma"/>
          <w:sz w:val="24"/>
          <w:szCs w:val="24"/>
          <w:lang w:val="sl-SI"/>
        </w:rPr>
        <w:t xml:space="preserve"> vpisanih šest elementov nesnovne kulturne dediščine: </w:t>
      </w:r>
    </w:p>
    <w:p w14:paraId="5D024F03" w14:textId="77777777" w:rsidR="00125447" w:rsidRPr="009D6239" w:rsidRDefault="00125447" w:rsidP="005F27CF">
      <w:pPr>
        <w:contextualSpacing/>
        <w:jc w:val="both"/>
        <w:rPr>
          <w:rFonts w:ascii="Candara" w:hAnsi="Candara" w:cs="Tahoma"/>
          <w:sz w:val="24"/>
          <w:szCs w:val="24"/>
          <w:lang w:val="sl-SI"/>
        </w:rPr>
      </w:pPr>
    </w:p>
    <w:p w14:paraId="51902C2E" w14:textId="0BB294C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i/>
          <w:sz w:val="24"/>
          <w:szCs w:val="24"/>
          <w:lang w:val="sl-SI"/>
        </w:rPr>
        <w:t>Škofjeloški pasijon</w:t>
      </w:r>
      <w:r w:rsidRPr="009D6239">
        <w:rPr>
          <w:rFonts w:ascii="Candara" w:hAnsi="Candara" w:cs="Tahoma"/>
          <w:sz w:val="24"/>
          <w:szCs w:val="24"/>
          <w:lang w:val="sl-SI"/>
        </w:rPr>
        <w:t xml:space="preserve"> (2015),</w:t>
      </w:r>
    </w:p>
    <w:p w14:paraId="22FBBCA6"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i/>
          <w:sz w:val="24"/>
          <w:szCs w:val="24"/>
          <w:lang w:val="sl-SI"/>
        </w:rPr>
        <w:t>Obhodi kurentov</w:t>
      </w:r>
      <w:r w:rsidRPr="009D6239">
        <w:rPr>
          <w:rFonts w:ascii="Candara" w:hAnsi="Candara" w:cs="Tahoma"/>
          <w:sz w:val="24"/>
          <w:szCs w:val="24"/>
          <w:lang w:val="sl-SI"/>
        </w:rPr>
        <w:t xml:space="preserve"> (2017),</w:t>
      </w:r>
    </w:p>
    <w:p w14:paraId="2E810146"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i/>
          <w:sz w:val="24"/>
          <w:szCs w:val="24"/>
          <w:lang w:val="sl-SI"/>
        </w:rPr>
        <w:lastRenderedPageBreak/>
        <w:t>Klekljanje čipk v Sloveniji</w:t>
      </w:r>
      <w:r w:rsidRPr="009D6239">
        <w:rPr>
          <w:rFonts w:ascii="Candara" w:hAnsi="Candara" w:cs="Tahoma"/>
          <w:sz w:val="24"/>
          <w:szCs w:val="24"/>
          <w:lang w:val="sl-SI"/>
        </w:rPr>
        <w:t xml:space="preserve"> (2018),</w:t>
      </w:r>
    </w:p>
    <w:p w14:paraId="261AB385"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i/>
          <w:sz w:val="24"/>
          <w:szCs w:val="24"/>
          <w:lang w:val="sl-SI"/>
        </w:rPr>
        <w:t>Veščina suhozidne gradnje, znanje in tehnike</w:t>
      </w:r>
      <w:r w:rsidRPr="009D6239">
        <w:rPr>
          <w:rFonts w:ascii="Candara" w:hAnsi="Candara" w:cs="Tahoma"/>
          <w:sz w:val="24"/>
          <w:szCs w:val="24"/>
          <w:lang w:val="sl-SI"/>
        </w:rPr>
        <w:t xml:space="preserve"> (multinacionalna nominacija, 2018), </w:t>
      </w:r>
    </w:p>
    <w:p w14:paraId="6965CE08"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i/>
          <w:sz w:val="24"/>
          <w:szCs w:val="24"/>
          <w:lang w:val="sl-SI"/>
        </w:rPr>
        <w:t>Čebelarstvo v Sloveniji, način življenja</w:t>
      </w:r>
      <w:r w:rsidRPr="009D6239">
        <w:rPr>
          <w:rFonts w:ascii="Candara" w:hAnsi="Candara" w:cs="Tahoma"/>
          <w:sz w:val="24"/>
          <w:szCs w:val="24"/>
          <w:lang w:val="sl-SI"/>
        </w:rPr>
        <w:t xml:space="preserve"> (2022),</w:t>
      </w:r>
    </w:p>
    <w:p w14:paraId="019DE526" w14:textId="77777777" w:rsidR="005F27CF" w:rsidRPr="009D6239" w:rsidRDefault="005F27CF" w:rsidP="005F27CF">
      <w:pPr>
        <w:contextualSpacing/>
        <w:jc w:val="both"/>
        <w:rPr>
          <w:rFonts w:ascii="Candara" w:hAnsi="Candara" w:cs="Tahoma"/>
          <w:sz w:val="24"/>
          <w:szCs w:val="24"/>
          <w:lang w:val="sl-SI"/>
        </w:rPr>
      </w:pPr>
      <w:r w:rsidRPr="009D6239">
        <w:rPr>
          <w:rFonts w:ascii="Candara" w:hAnsi="Candara" w:cs="Tahoma"/>
          <w:i/>
          <w:sz w:val="24"/>
          <w:szCs w:val="24"/>
          <w:lang w:val="sl-SI"/>
        </w:rPr>
        <w:t>Tradicije reje lipicancev</w:t>
      </w:r>
      <w:r w:rsidRPr="009D6239">
        <w:rPr>
          <w:rFonts w:ascii="Candara" w:hAnsi="Candara" w:cs="Tahoma"/>
          <w:sz w:val="24"/>
          <w:szCs w:val="24"/>
          <w:lang w:val="sl-SI"/>
        </w:rPr>
        <w:t xml:space="preserve"> (multinacionalna nominacija, 2022). </w:t>
      </w:r>
    </w:p>
    <w:p w14:paraId="1752DDE6" w14:textId="77777777" w:rsidR="00125447" w:rsidRPr="009D6239" w:rsidRDefault="00125447" w:rsidP="005F27CF">
      <w:pPr>
        <w:contextualSpacing/>
        <w:jc w:val="both"/>
        <w:rPr>
          <w:rFonts w:ascii="Candara" w:hAnsi="Candara" w:cs="Tahoma"/>
          <w:sz w:val="24"/>
          <w:szCs w:val="24"/>
          <w:lang w:val="sl-SI"/>
        </w:rPr>
      </w:pPr>
    </w:p>
    <w:p w14:paraId="216C86EC" w14:textId="02CBC020" w:rsidR="005F27CF" w:rsidRPr="009D6239" w:rsidRDefault="005F27CF" w:rsidP="005F27CF">
      <w:pPr>
        <w:contextualSpacing/>
        <w:jc w:val="both"/>
        <w:rPr>
          <w:rFonts w:ascii="Candara" w:hAnsi="Candara" w:cs="Tahoma"/>
          <w:sz w:val="24"/>
          <w:szCs w:val="24"/>
          <w:lang w:val="sl-SI"/>
        </w:rPr>
      </w:pPr>
      <w:r w:rsidRPr="009D6239">
        <w:rPr>
          <w:rFonts w:ascii="Candara" w:hAnsi="Candara" w:cs="Tahoma"/>
          <w:sz w:val="24"/>
          <w:szCs w:val="24"/>
          <w:lang w:val="sl-SI"/>
        </w:rPr>
        <w:t xml:space="preserve">Marca 2022 je bila na sedež Unesca oddana multinacionalna nominacija </w:t>
      </w:r>
      <w:r w:rsidRPr="009D6239">
        <w:rPr>
          <w:rFonts w:ascii="Candara" w:hAnsi="Candara" w:cs="Tahoma"/>
          <w:i/>
          <w:sz w:val="24"/>
          <w:szCs w:val="24"/>
          <w:lang w:val="sl-SI"/>
        </w:rPr>
        <w:t>Babištvo: znanj</w:t>
      </w:r>
      <w:r w:rsidR="00125447" w:rsidRPr="009D6239">
        <w:rPr>
          <w:rFonts w:ascii="Candara" w:hAnsi="Candara" w:cs="Tahoma"/>
          <w:i/>
          <w:sz w:val="24"/>
          <w:szCs w:val="24"/>
          <w:lang w:val="sl-SI"/>
        </w:rPr>
        <w:t>e</w:t>
      </w:r>
      <w:r w:rsidRPr="009D6239">
        <w:rPr>
          <w:rFonts w:ascii="Candara" w:hAnsi="Candara" w:cs="Tahoma"/>
          <w:i/>
          <w:sz w:val="24"/>
          <w:szCs w:val="24"/>
          <w:lang w:val="sl-SI"/>
        </w:rPr>
        <w:t>, veščine in prakse</w:t>
      </w:r>
      <w:r w:rsidRPr="009D6239">
        <w:rPr>
          <w:rFonts w:ascii="Candara" w:hAnsi="Candara" w:cs="Tahoma"/>
          <w:sz w:val="24"/>
          <w:szCs w:val="24"/>
          <w:lang w:val="sl-SI"/>
        </w:rPr>
        <w:t xml:space="preserve"> (v izvi</w:t>
      </w:r>
      <w:r w:rsidR="00BC24F6">
        <w:rPr>
          <w:rFonts w:ascii="Candara" w:hAnsi="Candara" w:cs="Tahoma"/>
          <w:sz w:val="24"/>
          <w:szCs w:val="24"/>
          <w:lang w:val="sl-SI"/>
        </w:rPr>
        <w:t>r</w:t>
      </w:r>
      <w:r w:rsidRPr="009D6239">
        <w:rPr>
          <w:rFonts w:ascii="Candara" w:hAnsi="Candara" w:cs="Tahoma"/>
          <w:sz w:val="24"/>
          <w:szCs w:val="24"/>
          <w:lang w:val="sl-SI"/>
        </w:rPr>
        <w:t xml:space="preserve">niku </w:t>
      </w:r>
      <w:r w:rsidRPr="009D6239">
        <w:rPr>
          <w:rFonts w:ascii="Candara" w:hAnsi="Candara" w:cs="Tahoma"/>
          <w:i/>
          <w:sz w:val="24"/>
          <w:szCs w:val="24"/>
          <w:lang w:val="sl-SI"/>
        </w:rPr>
        <w:t>Midwifery: knowledge, skills and practices</w:t>
      </w:r>
      <w:r w:rsidRPr="009D6239">
        <w:rPr>
          <w:rFonts w:ascii="Candara" w:hAnsi="Candara" w:cs="Tahoma"/>
          <w:sz w:val="24"/>
          <w:szCs w:val="24"/>
          <w:lang w:val="sl-SI"/>
        </w:rPr>
        <w:t>), ki bo</w:t>
      </w:r>
      <w:r w:rsidR="00B302F6">
        <w:rPr>
          <w:rFonts w:ascii="Candara" w:hAnsi="Candara" w:cs="Tahoma"/>
          <w:sz w:val="24"/>
          <w:szCs w:val="24"/>
          <w:lang w:val="sl-SI"/>
        </w:rPr>
        <w:t xml:space="preserve"> predvidoma</w:t>
      </w:r>
      <w:r w:rsidR="00323590">
        <w:rPr>
          <w:rFonts w:ascii="Candara" w:hAnsi="Candara" w:cs="Tahoma"/>
          <w:sz w:val="24"/>
          <w:szCs w:val="24"/>
          <w:lang w:val="sl-SI"/>
        </w:rPr>
        <w:t xml:space="preserve"> </w:t>
      </w:r>
      <w:r w:rsidR="00125447" w:rsidRPr="009D6239">
        <w:rPr>
          <w:rFonts w:ascii="Candara" w:hAnsi="Candara" w:cs="Tahoma"/>
          <w:sz w:val="24"/>
          <w:szCs w:val="24"/>
          <w:lang w:val="sl-SI"/>
        </w:rPr>
        <w:t xml:space="preserve">obravnavana </w:t>
      </w:r>
      <w:r w:rsidRPr="009D6239">
        <w:rPr>
          <w:rFonts w:ascii="Candara" w:hAnsi="Candara" w:cs="Tahoma"/>
          <w:sz w:val="24"/>
          <w:szCs w:val="24"/>
          <w:lang w:val="sl-SI"/>
        </w:rPr>
        <w:t xml:space="preserve">na 18. zasedanju Unescovega Medvladnega odbora. </w:t>
      </w:r>
    </w:p>
    <w:p w14:paraId="5B80D457" w14:textId="77777777" w:rsidR="005F27CF" w:rsidRPr="009D6239" w:rsidRDefault="005F27CF" w:rsidP="005F27CF">
      <w:pPr>
        <w:contextualSpacing/>
        <w:jc w:val="both"/>
        <w:rPr>
          <w:rFonts w:ascii="Candara" w:hAnsi="Candara" w:cs="Tahoma"/>
          <w:sz w:val="24"/>
          <w:szCs w:val="24"/>
          <w:lang w:val="sl-SI"/>
        </w:rPr>
      </w:pPr>
    </w:p>
    <w:p w14:paraId="40121859" w14:textId="77777777" w:rsidR="005F27CF" w:rsidRPr="009D6239" w:rsidRDefault="005F27CF" w:rsidP="005F27CF">
      <w:pPr>
        <w:contextualSpacing/>
        <w:jc w:val="both"/>
        <w:rPr>
          <w:rFonts w:ascii="Candara" w:hAnsi="Candara" w:cs="Tahoma"/>
          <w:sz w:val="24"/>
          <w:szCs w:val="24"/>
          <w:lang w:val="sl-SI"/>
        </w:rPr>
      </w:pPr>
    </w:p>
    <w:p w14:paraId="113CE52D" w14:textId="77777777" w:rsidR="005F27CF" w:rsidRPr="009D6239" w:rsidRDefault="005F27CF" w:rsidP="005F27CF">
      <w:pPr>
        <w:contextualSpacing/>
        <w:jc w:val="both"/>
        <w:rPr>
          <w:rFonts w:ascii="Candara" w:hAnsi="Candara" w:cs="Tahoma"/>
          <w:b/>
          <w:sz w:val="24"/>
          <w:szCs w:val="24"/>
          <w:lang w:val="sl-SI"/>
        </w:rPr>
      </w:pPr>
      <w:r w:rsidRPr="009D6239">
        <w:rPr>
          <w:rFonts w:ascii="Candara" w:hAnsi="Candara" w:cs="Tahoma"/>
          <w:b/>
          <w:sz w:val="24"/>
          <w:szCs w:val="24"/>
          <w:lang w:val="sl-SI"/>
        </w:rPr>
        <w:t>Povezave</w:t>
      </w:r>
    </w:p>
    <w:p w14:paraId="6830B6D4" w14:textId="6952E1DA"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Ministrstvo za kulturo: </w:t>
      </w:r>
      <w:hyperlink r:id="rId7" w:history="1">
        <w:r w:rsidR="009D6239" w:rsidRPr="009D6239">
          <w:rPr>
            <w:rStyle w:val="Hiperpovezava"/>
            <w:rFonts w:ascii="Candara" w:hAnsi="Candara" w:cs="Tahoma"/>
            <w:sz w:val="24"/>
            <w:szCs w:val="24"/>
            <w:lang w:val="sl-SI"/>
          </w:rPr>
          <w:t>https://www.gov.si/drzavni-organi/ministrstva/ministrstvo-za-kulturo/</w:t>
        </w:r>
      </w:hyperlink>
      <w:r w:rsidR="00323590">
        <w:rPr>
          <w:rFonts w:ascii="Candara" w:hAnsi="Candara" w:cs="Tahoma"/>
          <w:sz w:val="24"/>
          <w:szCs w:val="24"/>
          <w:lang w:val="sl-SI"/>
        </w:rPr>
        <w:t xml:space="preserve"> </w:t>
      </w:r>
    </w:p>
    <w:p w14:paraId="2FE2C7CC" w14:textId="65EFA1DF" w:rsidR="005F27CF" w:rsidRPr="009D6239" w:rsidRDefault="005F27CF" w:rsidP="009D6239">
      <w:pPr>
        <w:contextualSpacing/>
        <w:rPr>
          <w:rFonts w:ascii="Candara" w:hAnsi="Candara" w:cs="Tahoma"/>
          <w:sz w:val="24"/>
          <w:szCs w:val="24"/>
          <w:lang w:val="sl-SI"/>
        </w:rPr>
      </w:pPr>
      <w:r w:rsidRPr="00C71854">
        <w:rPr>
          <w:rFonts w:ascii="Candara" w:hAnsi="Candara" w:cs="Tahoma"/>
          <w:sz w:val="24"/>
          <w:szCs w:val="24"/>
          <w:lang w:val="sl-SI"/>
        </w:rPr>
        <w:t>Izjava za javnost MK:</w:t>
      </w:r>
      <w:r w:rsidRPr="009D6239">
        <w:rPr>
          <w:rFonts w:ascii="Candara" w:hAnsi="Candara" w:cs="Tahoma"/>
          <w:sz w:val="24"/>
          <w:szCs w:val="24"/>
          <w:lang w:val="sl-SI"/>
        </w:rPr>
        <w:t xml:space="preserve"> </w:t>
      </w:r>
      <w:hyperlink r:id="rId8" w:history="1">
        <w:r w:rsidR="00C71854" w:rsidRPr="00747B67">
          <w:rPr>
            <w:rStyle w:val="Hiperpovezava"/>
            <w:rFonts w:ascii="Candara" w:hAnsi="Candara" w:cs="Tahoma"/>
            <w:sz w:val="24"/>
            <w:szCs w:val="24"/>
            <w:lang w:val="sl-SI"/>
          </w:rPr>
          <w:t>https://www.gov.si/novice/2022-12-01-cebelarstvo-v-sloveniji-nacin-zivljenja-vpisano-na-unescov-seznam-nesnovne-kulturne-dediscine/</w:t>
        </w:r>
      </w:hyperlink>
      <w:r w:rsidR="00C71854">
        <w:rPr>
          <w:rFonts w:ascii="Candara" w:hAnsi="Candara" w:cs="Tahoma"/>
          <w:sz w:val="24"/>
          <w:szCs w:val="24"/>
          <w:lang w:val="sl-SI"/>
        </w:rPr>
        <w:t xml:space="preserve"> </w:t>
      </w:r>
    </w:p>
    <w:p w14:paraId="2A179C5A" w14:textId="028FCAE1"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Kobilarna Lipica: </w:t>
      </w:r>
      <w:hyperlink r:id="rId9" w:history="1">
        <w:r w:rsidR="009D6239" w:rsidRPr="009D6239">
          <w:rPr>
            <w:rStyle w:val="Hiperpovezava"/>
            <w:rFonts w:ascii="Candara" w:hAnsi="Candara" w:cs="Tahoma"/>
            <w:sz w:val="24"/>
            <w:szCs w:val="24"/>
            <w:lang w:val="sl-SI"/>
          </w:rPr>
          <w:t>https://www.lipica.org/sl/</w:t>
        </w:r>
      </w:hyperlink>
      <w:r w:rsidR="00323590">
        <w:rPr>
          <w:rFonts w:ascii="Candara" w:hAnsi="Candara" w:cs="Tahoma"/>
          <w:sz w:val="24"/>
          <w:szCs w:val="24"/>
          <w:lang w:val="sl-SI"/>
        </w:rPr>
        <w:t xml:space="preserve"> </w:t>
      </w:r>
    </w:p>
    <w:p w14:paraId="66D5E7DC" w14:textId="3E7438D2"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Muzeji radovljiške občine, Čebelarski muzej: </w:t>
      </w:r>
      <w:hyperlink r:id="rId10" w:history="1">
        <w:r w:rsidR="009D6239" w:rsidRPr="009D6239">
          <w:rPr>
            <w:rStyle w:val="Hiperpovezava"/>
            <w:rFonts w:ascii="Candara" w:hAnsi="Candara" w:cs="Tahoma"/>
            <w:sz w:val="24"/>
            <w:szCs w:val="24"/>
            <w:lang w:val="sl-SI"/>
          </w:rPr>
          <w:t>https://mro.si/cebelarski-muzej/</w:t>
        </w:r>
      </w:hyperlink>
      <w:r w:rsidR="00323590">
        <w:rPr>
          <w:rFonts w:ascii="Candara" w:hAnsi="Candara" w:cs="Tahoma"/>
          <w:sz w:val="24"/>
          <w:szCs w:val="24"/>
          <w:lang w:val="sl-SI"/>
        </w:rPr>
        <w:t xml:space="preserve"> </w:t>
      </w:r>
      <w:r w:rsidR="009D6239" w:rsidRPr="009D6239">
        <w:rPr>
          <w:rFonts w:ascii="Candara" w:hAnsi="Candara" w:cs="Tahoma"/>
          <w:sz w:val="24"/>
          <w:szCs w:val="24"/>
          <w:lang w:val="sl-SI"/>
        </w:rPr>
        <w:t xml:space="preserve"> </w:t>
      </w:r>
    </w:p>
    <w:p w14:paraId="372CC17B" w14:textId="2D0684A1"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SEM / Koordinator: </w:t>
      </w:r>
      <w:hyperlink r:id="rId11" w:history="1">
        <w:r w:rsidR="009D6239" w:rsidRPr="009D6239">
          <w:rPr>
            <w:rStyle w:val="Hiperpovezava"/>
            <w:rFonts w:ascii="Candara" w:hAnsi="Candara" w:cs="Tahoma"/>
            <w:sz w:val="24"/>
            <w:szCs w:val="24"/>
            <w:lang w:val="sl-SI"/>
          </w:rPr>
          <w:t>http://www.nesnovnadediscina.si/</w:t>
        </w:r>
      </w:hyperlink>
      <w:r w:rsidR="00323590">
        <w:rPr>
          <w:rFonts w:ascii="Candara" w:hAnsi="Candara" w:cs="Tahoma"/>
          <w:sz w:val="24"/>
          <w:szCs w:val="24"/>
          <w:lang w:val="sl-SI"/>
        </w:rPr>
        <w:t xml:space="preserve"> </w:t>
      </w:r>
    </w:p>
    <w:p w14:paraId="4B076E5D" w14:textId="1533D7DF"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Register nesnovne kulturne dediščine: </w:t>
      </w:r>
      <w:hyperlink r:id="rId12" w:anchor="e41268" w:history="1">
        <w:r w:rsidR="009D6239" w:rsidRPr="009D6239">
          <w:rPr>
            <w:rStyle w:val="Hiperpovezava"/>
            <w:rFonts w:ascii="Candara" w:hAnsi="Candara" w:cs="Tahoma"/>
            <w:sz w:val="24"/>
            <w:szCs w:val="24"/>
            <w:lang w:val="sl-SI"/>
          </w:rPr>
          <w:t>https://www.gov.si/teme/nesnovna-dediscina/#e41268</w:t>
        </w:r>
      </w:hyperlink>
      <w:r w:rsidR="00323590">
        <w:rPr>
          <w:rFonts w:ascii="Candara" w:hAnsi="Candara" w:cs="Tahoma"/>
          <w:sz w:val="24"/>
          <w:szCs w:val="24"/>
          <w:lang w:val="sl-SI"/>
        </w:rPr>
        <w:t xml:space="preserve"> </w:t>
      </w:r>
    </w:p>
    <w:p w14:paraId="7721C817" w14:textId="272DC8CF"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Enota Čebelarstvo v Registru: </w:t>
      </w:r>
      <w:hyperlink r:id="rId13" w:history="1">
        <w:r w:rsidR="009D6239" w:rsidRPr="009D6239">
          <w:rPr>
            <w:rStyle w:val="Hiperpovezava"/>
            <w:rFonts w:ascii="Candara" w:hAnsi="Candara" w:cs="Tahoma"/>
            <w:sz w:val="24"/>
            <w:szCs w:val="24"/>
            <w:lang w:val="sl-SI"/>
          </w:rPr>
          <w:t>https://www.gov.si/assets/ministrstva/MK/DEDISCINA/NESNOVNA/RNSD_SI/Rzd-02_00066.pdf</w:t>
        </w:r>
      </w:hyperlink>
      <w:r w:rsidR="00323590">
        <w:rPr>
          <w:rFonts w:ascii="Candara" w:hAnsi="Candara" w:cs="Tahoma"/>
          <w:sz w:val="24"/>
          <w:szCs w:val="24"/>
          <w:lang w:val="sl-SI"/>
        </w:rPr>
        <w:t xml:space="preserve"> </w:t>
      </w:r>
    </w:p>
    <w:p w14:paraId="6606002E" w14:textId="423FC400"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Enota Tradicionalna reja in vzreja lipicancev v Registru: </w:t>
      </w:r>
      <w:hyperlink r:id="rId14" w:history="1">
        <w:r w:rsidR="009D6239" w:rsidRPr="009D6239">
          <w:rPr>
            <w:rStyle w:val="Hiperpovezava"/>
            <w:rFonts w:ascii="Candara" w:hAnsi="Candara" w:cs="Tahoma"/>
            <w:sz w:val="24"/>
            <w:szCs w:val="24"/>
            <w:lang w:val="sl-SI"/>
          </w:rPr>
          <w:t>https://www.gov.si/assets/ministrstva/MK/DEDISCINA/NESNOVNA/RNSD_SI/Rzd-02_00054.pdf</w:t>
        </w:r>
      </w:hyperlink>
      <w:r w:rsidR="00323590">
        <w:rPr>
          <w:rFonts w:ascii="Candara" w:hAnsi="Candara" w:cs="Tahoma"/>
          <w:sz w:val="24"/>
          <w:szCs w:val="24"/>
          <w:lang w:val="sl-SI"/>
        </w:rPr>
        <w:t xml:space="preserve"> </w:t>
      </w:r>
    </w:p>
    <w:p w14:paraId="0F41DF39" w14:textId="299AE0D9"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Unesco ICH: </w:t>
      </w:r>
      <w:hyperlink r:id="rId15" w:history="1">
        <w:r w:rsidR="009D6239" w:rsidRPr="009D6239">
          <w:rPr>
            <w:rStyle w:val="Hiperpovezava"/>
            <w:rFonts w:ascii="Candara" w:hAnsi="Candara" w:cs="Tahoma"/>
            <w:sz w:val="24"/>
            <w:szCs w:val="24"/>
            <w:lang w:val="sl-SI"/>
          </w:rPr>
          <w:t>https://ich.unesco.org/</w:t>
        </w:r>
      </w:hyperlink>
      <w:r w:rsidR="00323590">
        <w:rPr>
          <w:rFonts w:ascii="Candara" w:hAnsi="Candara" w:cs="Tahoma"/>
          <w:sz w:val="24"/>
          <w:szCs w:val="24"/>
          <w:lang w:val="sl-SI"/>
        </w:rPr>
        <w:t xml:space="preserve"> </w:t>
      </w:r>
    </w:p>
    <w:p w14:paraId="6D1D4082" w14:textId="5708AFBE"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Unesco 17. zasedanje, Rabat, Maroko: </w:t>
      </w:r>
      <w:hyperlink r:id="rId16" w:history="1">
        <w:r w:rsidR="009D6239" w:rsidRPr="009D6239">
          <w:rPr>
            <w:rStyle w:val="Hiperpovezava"/>
            <w:rFonts w:ascii="Candara" w:hAnsi="Candara" w:cs="Tahoma"/>
            <w:sz w:val="24"/>
            <w:szCs w:val="24"/>
            <w:lang w:val="sl-SI"/>
          </w:rPr>
          <w:t>https://ich.unesco.org/en/17com</w:t>
        </w:r>
      </w:hyperlink>
      <w:r w:rsidR="00323590">
        <w:rPr>
          <w:rFonts w:ascii="Candara" w:hAnsi="Candara" w:cs="Tahoma"/>
          <w:sz w:val="24"/>
          <w:szCs w:val="24"/>
          <w:lang w:val="sl-SI"/>
        </w:rPr>
        <w:t xml:space="preserve"> </w:t>
      </w:r>
    </w:p>
    <w:p w14:paraId="16409AEA" w14:textId="6ED0B961" w:rsidR="005F27CF" w:rsidRPr="009D6239" w:rsidRDefault="005F27CF" w:rsidP="009D6239">
      <w:pPr>
        <w:contextualSpacing/>
        <w:rPr>
          <w:rFonts w:ascii="Candara" w:hAnsi="Candara" w:cs="Tahoma"/>
          <w:sz w:val="24"/>
          <w:szCs w:val="24"/>
          <w:lang w:val="sl-SI"/>
        </w:rPr>
      </w:pPr>
      <w:r w:rsidRPr="009D6239">
        <w:rPr>
          <w:rFonts w:ascii="Candara" w:hAnsi="Candara" w:cs="Tahoma"/>
          <w:sz w:val="24"/>
          <w:szCs w:val="24"/>
          <w:lang w:val="sl-SI"/>
        </w:rPr>
        <w:t xml:space="preserve">Slovenske enote na Unescovem Reprezentativnem seznamu nesnovne kulturne dediščine človeštva: </w:t>
      </w:r>
      <w:hyperlink r:id="rId17" w:history="1">
        <w:r w:rsidR="009D6239" w:rsidRPr="009D6239">
          <w:rPr>
            <w:rStyle w:val="Hiperpovezava"/>
            <w:rFonts w:ascii="Candara" w:hAnsi="Candara" w:cs="Tahoma"/>
            <w:sz w:val="24"/>
            <w:szCs w:val="24"/>
            <w:lang w:val="sl-SI"/>
          </w:rPr>
          <w:t>https://ich.unesco.org/en/state/slovenia-SI</w:t>
        </w:r>
      </w:hyperlink>
      <w:r w:rsidR="00323590">
        <w:rPr>
          <w:rFonts w:ascii="Candara" w:hAnsi="Candara" w:cs="Tahoma"/>
          <w:sz w:val="24"/>
          <w:szCs w:val="24"/>
          <w:lang w:val="sl-SI"/>
        </w:rPr>
        <w:t xml:space="preserve"> </w:t>
      </w:r>
    </w:p>
    <w:p w14:paraId="55881A82" w14:textId="616DD1C7" w:rsidR="005F27CF" w:rsidRPr="009D6239" w:rsidRDefault="005F27CF" w:rsidP="005F27CF">
      <w:pPr>
        <w:contextualSpacing/>
        <w:jc w:val="both"/>
        <w:rPr>
          <w:rFonts w:ascii="Candara" w:hAnsi="Candara" w:cs="Tahoma"/>
          <w:sz w:val="24"/>
          <w:szCs w:val="24"/>
          <w:lang w:val="sl-SI"/>
        </w:rPr>
      </w:pPr>
    </w:p>
    <w:p w14:paraId="61CC722A" w14:textId="5E2BCD3E" w:rsidR="00491C54" w:rsidRPr="00EC32D1" w:rsidRDefault="00DF5085" w:rsidP="005F27CF">
      <w:pPr>
        <w:contextualSpacing/>
        <w:jc w:val="both"/>
        <w:rPr>
          <w:rStyle w:val="Hiperpovezava"/>
          <w:rFonts w:ascii="Candara" w:hAnsi="Candara" w:cs="Tahoma"/>
          <w:b/>
          <w:color w:val="auto"/>
          <w:szCs w:val="22"/>
          <w:u w:val="none"/>
          <w:lang w:val="sl-SI"/>
        </w:rPr>
      </w:pPr>
      <w:r w:rsidRPr="00EC32D1">
        <w:rPr>
          <w:rStyle w:val="Hiperpovezava"/>
          <w:rFonts w:ascii="Candara" w:hAnsi="Candara" w:cs="Tahoma"/>
          <w:b/>
          <w:color w:val="auto"/>
          <w:szCs w:val="22"/>
          <w:u w:val="none"/>
          <w:lang w:val="sl-SI"/>
        </w:rPr>
        <w:t xml:space="preserve">VIDEO: </w:t>
      </w:r>
    </w:p>
    <w:p w14:paraId="5C6D3E42" w14:textId="77777777" w:rsidR="00DF5085" w:rsidRPr="00EC32D1" w:rsidRDefault="00DF5085" w:rsidP="00DF5085">
      <w:pPr>
        <w:pStyle w:val="Navadensplet"/>
        <w:spacing w:before="0" w:beforeAutospacing="0" w:after="0" w:afterAutospacing="0"/>
        <w:contextualSpacing/>
        <w:rPr>
          <w:rFonts w:ascii="Candara" w:hAnsi="Candara"/>
          <w:sz w:val="22"/>
          <w:szCs w:val="22"/>
        </w:rPr>
      </w:pPr>
      <w:proofErr w:type="spellStart"/>
      <w:r w:rsidRPr="00EC32D1">
        <w:rPr>
          <w:rStyle w:val="Krepko"/>
          <w:rFonts w:ascii="Candara" w:hAnsi="Candara"/>
          <w:sz w:val="22"/>
          <w:szCs w:val="22"/>
        </w:rPr>
        <w:t>Lipizzan</w:t>
      </w:r>
      <w:proofErr w:type="spellEnd"/>
      <w:r w:rsidRPr="00EC32D1">
        <w:rPr>
          <w:rStyle w:val="Krepko"/>
          <w:rFonts w:ascii="Candara" w:hAnsi="Candara"/>
          <w:sz w:val="22"/>
          <w:szCs w:val="22"/>
        </w:rPr>
        <w:t xml:space="preserve"> </w:t>
      </w:r>
      <w:proofErr w:type="spellStart"/>
      <w:r w:rsidRPr="00EC32D1">
        <w:rPr>
          <w:rStyle w:val="Krepko"/>
          <w:rFonts w:ascii="Candara" w:hAnsi="Candara"/>
          <w:sz w:val="22"/>
          <w:szCs w:val="22"/>
        </w:rPr>
        <w:t>Horse</w:t>
      </w:r>
      <w:proofErr w:type="spellEnd"/>
      <w:r w:rsidRPr="00EC32D1">
        <w:rPr>
          <w:rStyle w:val="Krepko"/>
          <w:rFonts w:ascii="Candara" w:hAnsi="Candara"/>
          <w:sz w:val="22"/>
          <w:szCs w:val="22"/>
        </w:rPr>
        <w:t xml:space="preserve"> </w:t>
      </w:r>
      <w:proofErr w:type="spellStart"/>
      <w:r w:rsidRPr="00EC32D1">
        <w:rPr>
          <w:rStyle w:val="Krepko"/>
          <w:rFonts w:ascii="Candara" w:hAnsi="Candara"/>
          <w:sz w:val="22"/>
          <w:szCs w:val="22"/>
        </w:rPr>
        <w:t>Breeding</w:t>
      </w:r>
      <w:proofErr w:type="spellEnd"/>
      <w:r w:rsidRPr="00EC32D1">
        <w:rPr>
          <w:rStyle w:val="Krepko"/>
          <w:rFonts w:ascii="Candara" w:hAnsi="Candara"/>
          <w:sz w:val="22"/>
          <w:szCs w:val="22"/>
        </w:rPr>
        <w:t xml:space="preserve"> </w:t>
      </w:r>
      <w:proofErr w:type="spellStart"/>
      <w:r w:rsidRPr="00EC32D1">
        <w:rPr>
          <w:rStyle w:val="Krepko"/>
          <w:rFonts w:ascii="Candara" w:hAnsi="Candara"/>
          <w:sz w:val="22"/>
          <w:szCs w:val="22"/>
        </w:rPr>
        <w:t>Traditions</w:t>
      </w:r>
      <w:proofErr w:type="spellEnd"/>
      <w:r w:rsidRPr="00EC32D1">
        <w:rPr>
          <w:rStyle w:val="Krepko"/>
          <w:rFonts w:ascii="Candara" w:hAnsi="Candara"/>
          <w:sz w:val="22"/>
          <w:szCs w:val="22"/>
        </w:rPr>
        <w:t xml:space="preserve"> / Tradicije reje lipicancev </w:t>
      </w:r>
      <w:r w:rsidRPr="00EC32D1">
        <w:rPr>
          <w:rFonts w:ascii="Candara" w:hAnsi="Candara"/>
          <w:sz w:val="22"/>
          <w:szCs w:val="22"/>
        </w:rPr>
        <w:t>(napovednik)</w:t>
      </w:r>
    </w:p>
    <w:p w14:paraId="751B8341" w14:textId="77777777" w:rsidR="00DF5085" w:rsidRPr="00EC32D1" w:rsidRDefault="00070A61" w:rsidP="00DF5085">
      <w:pPr>
        <w:pStyle w:val="v1v1msonormal"/>
        <w:spacing w:before="0" w:beforeAutospacing="0" w:after="0" w:afterAutospacing="0"/>
        <w:contextualSpacing/>
        <w:rPr>
          <w:rFonts w:ascii="Candara" w:hAnsi="Candara"/>
          <w:sz w:val="22"/>
          <w:szCs w:val="22"/>
        </w:rPr>
      </w:pPr>
      <w:hyperlink r:id="rId18" w:tgtFrame="_blank" w:history="1">
        <w:r w:rsidR="00DF5085" w:rsidRPr="00EC32D1">
          <w:rPr>
            <w:rStyle w:val="Hiperpovezava"/>
            <w:rFonts w:ascii="Candara" w:hAnsi="Candara"/>
            <w:sz w:val="22"/>
            <w:szCs w:val="22"/>
            <w:lang w:eastAsia="en-US"/>
          </w:rPr>
          <w:t>https://www.youtube.com/watch?v=Eet9fAvCM5A</w:t>
        </w:r>
      </w:hyperlink>
    </w:p>
    <w:p w14:paraId="65FA5652" w14:textId="77777777" w:rsidR="00DF5085" w:rsidRPr="00EC32D1" w:rsidRDefault="00DF5085" w:rsidP="00DF5085">
      <w:pPr>
        <w:pStyle w:val="Navadensplet"/>
        <w:spacing w:before="0" w:beforeAutospacing="0" w:after="0" w:afterAutospacing="0"/>
        <w:contextualSpacing/>
        <w:rPr>
          <w:rFonts w:ascii="Candara" w:hAnsi="Candara"/>
          <w:sz w:val="22"/>
          <w:szCs w:val="22"/>
        </w:rPr>
      </w:pPr>
      <w:r w:rsidRPr="00EC32D1">
        <w:rPr>
          <w:rFonts w:ascii="Candara" w:hAnsi="Candara"/>
          <w:sz w:val="22"/>
          <w:szCs w:val="22"/>
        </w:rPr>
        <w:t xml:space="preserve">Produkcija Slovenski etnografski muzej in </w:t>
      </w:r>
      <w:proofErr w:type="spellStart"/>
      <w:r w:rsidRPr="00EC32D1">
        <w:rPr>
          <w:rFonts w:ascii="Candara" w:hAnsi="Candara"/>
          <w:sz w:val="22"/>
          <w:szCs w:val="22"/>
        </w:rPr>
        <w:t>Ethnocinema</w:t>
      </w:r>
      <w:proofErr w:type="spellEnd"/>
      <w:r w:rsidRPr="00EC32D1">
        <w:rPr>
          <w:rFonts w:ascii="Candara" w:hAnsi="Candara"/>
          <w:sz w:val="22"/>
          <w:szCs w:val="22"/>
        </w:rPr>
        <w:t xml:space="preserve"> </w:t>
      </w:r>
      <w:proofErr w:type="spellStart"/>
      <w:r w:rsidRPr="00EC32D1">
        <w:rPr>
          <w:rFonts w:ascii="Candara" w:hAnsi="Candara"/>
          <w:sz w:val="22"/>
          <w:szCs w:val="22"/>
        </w:rPr>
        <w:t>Production</w:t>
      </w:r>
      <w:proofErr w:type="spellEnd"/>
      <w:r w:rsidRPr="00EC32D1">
        <w:rPr>
          <w:rFonts w:ascii="Candara" w:hAnsi="Candara"/>
          <w:sz w:val="22"/>
          <w:szCs w:val="22"/>
        </w:rPr>
        <w:t>, 2022, 2 min.</w:t>
      </w:r>
    </w:p>
    <w:p w14:paraId="38F038C4" w14:textId="77777777" w:rsidR="00DF5085" w:rsidRPr="00EC32D1" w:rsidRDefault="00DF5085" w:rsidP="00DF5085">
      <w:pPr>
        <w:pStyle w:val="v1v1msonormal"/>
        <w:spacing w:before="0" w:beforeAutospacing="0" w:after="0" w:afterAutospacing="0"/>
        <w:contextualSpacing/>
        <w:rPr>
          <w:rFonts w:ascii="Candara" w:hAnsi="Candara"/>
          <w:sz w:val="22"/>
          <w:szCs w:val="22"/>
        </w:rPr>
      </w:pPr>
      <w:r w:rsidRPr="00EC32D1">
        <w:rPr>
          <w:rFonts w:ascii="Candara" w:hAnsi="Candara"/>
          <w:sz w:val="22"/>
          <w:szCs w:val="22"/>
        </w:rPr>
        <w:t> </w:t>
      </w:r>
    </w:p>
    <w:p w14:paraId="72BE8F77" w14:textId="77777777" w:rsidR="00DF5085" w:rsidRPr="00EC32D1" w:rsidRDefault="00DF5085" w:rsidP="00DF5085">
      <w:pPr>
        <w:pStyle w:val="Navadensplet"/>
        <w:spacing w:before="0" w:beforeAutospacing="0" w:after="0" w:afterAutospacing="0"/>
        <w:contextualSpacing/>
        <w:rPr>
          <w:rFonts w:ascii="Candara" w:hAnsi="Candara"/>
          <w:sz w:val="22"/>
          <w:szCs w:val="22"/>
        </w:rPr>
      </w:pPr>
      <w:proofErr w:type="spellStart"/>
      <w:r w:rsidRPr="00EC32D1">
        <w:rPr>
          <w:rStyle w:val="Krepko"/>
          <w:rFonts w:ascii="Candara" w:hAnsi="Candara"/>
          <w:sz w:val="22"/>
          <w:szCs w:val="22"/>
        </w:rPr>
        <w:t>Beekeeping</w:t>
      </w:r>
      <w:proofErr w:type="spellEnd"/>
      <w:r w:rsidRPr="00EC32D1">
        <w:rPr>
          <w:rStyle w:val="Krepko"/>
          <w:rFonts w:ascii="Candara" w:hAnsi="Candara"/>
          <w:sz w:val="22"/>
          <w:szCs w:val="22"/>
        </w:rPr>
        <w:t xml:space="preserve"> in </w:t>
      </w:r>
      <w:proofErr w:type="spellStart"/>
      <w:r w:rsidRPr="00EC32D1">
        <w:rPr>
          <w:rStyle w:val="Krepko"/>
          <w:rFonts w:ascii="Candara" w:hAnsi="Candara"/>
          <w:sz w:val="22"/>
          <w:szCs w:val="22"/>
        </w:rPr>
        <w:t>Slovenia</w:t>
      </w:r>
      <w:proofErr w:type="spellEnd"/>
      <w:r w:rsidRPr="00EC32D1">
        <w:rPr>
          <w:rStyle w:val="Krepko"/>
          <w:rFonts w:ascii="Candara" w:hAnsi="Candara"/>
          <w:sz w:val="22"/>
          <w:szCs w:val="22"/>
        </w:rPr>
        <w:t xml:space="preserve">: A </w:t>
      </w:r>
      <w:proofErr w:type="spellStart"/>
      <w:r w:rsidRPr="00EC32D1">
        <w:rPr>
          <w:rStyle w:val="Krepko"/>
          <w:rFonts w:ascii="Candara" w:hAnsi="Candara"/>
          <w:sz w:val="22"/>
          <w:szCs w:val="22"/>
        </w:rPr>
        <w:t>Way</w:t>
      </w:r>
      <w:proofErr w:type="spellEnd"/>
      <w:r w:rsidRPr="00EC32D1">
        <w:rPr>
          <w:rStyle w:val="Krepko"/>
          <w:rFonts w:ascii="Candara" w:hAnsi="Candara"/>
          <w:sz w:val="22"/>
          <w:szCs w:val="22"/>
        </w:rPr>
        <w:t xml:space="preserve"> </w:t>
      </w:r>
      <w:proofErr w:type="spellStart"/>
      <w:r w:rsidRPr="00EC32D1">
        <w:rPr>
          <w:rStyle w:val="Krepko"/>
          <w:rFonts w:ascii="Candara" w:hAnsi="Candara"/>
          <w:sz w:val="22"/>
          <w:szCs w:val="22"/>
        </w:rPr>
        <w:t>of</w:t>
      </w:r>
      <w:proofErr w:type="spellEnd"/>
      <w:r w:rsidRPr="00EC32D1">
        <w:rPr>
          <w:rStyle w:val="Krepko"/>
          <w:rFonts w:ascii="Candara" w:hAnsi="Candara"/>
          <w:sz w:val="22"/>
          <w:szCs w:val="22"/>
        </w:rPr>
        <w:t xml:space="preserve"> </w:t>
      </w:r>
      <w:proofErr w:type="spellStart"/>
      <w:r w:rsidRPr="00EC32D1">
        <w:rPr>
          <w:rStyle w:val="Krepko"/>
          <w:rFonts w:ascii="Candara" w:hAnsi="Candara"/>
          <w:sz w:val="22"/>
          <w:szCs w:val="22"/>
        </w:rPr>
        <w:t>Life</w:t>
      </w:r>
      <w:proofErr w:type="spellEnd"/>
      <w:r w:rsidRPr="00EC32D1">
        <w:rPr>
          <w:rStyle w:val="Krepko"/>
          <w:rFonts w:ascii="Candara" w:hAnsi="Candara"/>
          <w:sz w:val="22"/>
          <w:szCs w:val="22"/>
        </w:rPr>
        <w:t xml:space="preserve"> / Čebelarstvo v Sloveniji: Način življenja</w:t>
      </w:r>
      <w:r w:rsidRPr="00EC32D1">
        <w:rPr>
          <w:rFonts w:ascii="Candara" w:hAnsi="Candara"/>
          <w:sz w:val="22"/>
          <w:szCs w:val="22"/>
        </w:rPr>
        <w:t xml:space="preserve"> (napovednik)</w:t>
      </w:r>
    </w:p>
    <w:p w14:paraId="4B0F90C7" w14:textId="77777777" w:rsidR="00DF5085" w:rsidRPr="00EC32D1" w:rsidRDefault="00070A61" w:rsidP="00DF5085">
      <w:pPr>
        <w:pStyle w:val="v1v1msonormal"/>
        <w:spacing w:before="0" w:beforeAutospacing="0" w:after="0" w:afterAutospacing="0"/>
        <w:contextualSpacing/>
        <w:rPr>
          <w:rFonts w:ascii="Candara" w:hAnsi="Candara"/>
          <w:sz w:val="22"/>
          <w:szCs w:val="22"/>
        </w:rPr>
      </w:pPr>
      <w:hyperlink r:id="rId19" w:history="1">
        <w:r w:rsidR="00DF5085" w:rsidRPr="00EC32D1">
          <w:rPr>
            <w:rStyle w:val="Hiperpovezava"/>
            <w:rFonts w:ascii="Candara" w:hAnsi="Candara"/>
            <w:sz w:val="22"/>
            <w:szCs w:val="22"/>
            <w:lang w:eastAsia="en-US"/>
          </w:rPr>
          <w:t>https://www.youtube.com/watch?v=pR0rfgkCpfc</w:t>
        </w:r>
      </w:hyperlink>
    </w:p>
    <w:p w14:paraId="1392C763" w14:textId="77777777" w:rsidR="00DF5085" w:rsidRPr="00A076E5" w:rsidRDefault="00DF5085" w:rsidP="00DF5085">
      <w:pPr>
        <w:pStyle w:val="Navadensplet"/>
        <w:spacing w:before="0" w:beforeAutospacing="0" w:after="0" w:afterAutospacing="0"/>
        <w:contextualSpacing/>
        <w:rPr>
          <w:rFonts w:ascii="Candara" w:hAnsi="Candara"/>
          <w:sz w:val="22"/>
          <w:szCs w:val="22"/>
        </w:rPr>
      </w:pPr>
      <w:r w:rsidRPr="00EC32D1">
        <w:rPr>
          <w:rFonts w:ascii="Candara" w:hAnsi="Candara"/>
          <w:sz w:val="22"/>
          <w:szCs w:val="22"/>
        </w:rPr>
        <w:t>Produkcija Čebelarski muzej (Muzeji radovljiške občine) in Bled TV, 2022, 1 min.</w:t>
      </w:r>
    </w:p>
    <w:p w14:paraId="056D7436" w14:textId="77777777" w:rsidR="00DF5085" w:rsidRPr="00DF5085" w:rsidRDefault="00DF5085" w:rsidP="005F27CF">
      <w:pPr>
        <w:contextualSpacing/>
        <w:jc w:val="both"/>
        <w:rPr>
          <w:rStyle w:val="Hiperpovezava"/>
          <w:rFonts w:ascii="Candara" w:hAnsi="Candara" w:cs="Tahoma"/>
          <w:color w:val="auto"/>
          <w:sz w:val="24"/>
          <w:szCs w:val="24"/>
          <w:u w:val="none"/>
          <w:lang w:val="sl-SI"/>
        </w:rPr>
      </w:pPr>
    </w:p>
    <w:p w14:paraId="0CD85808" w14:textId="77777777" w:rsidR="00491C54" w:rsidRPr="009D6239" w:rsidRDefault="00491C54" w:rsidP="005F27CF">
      <w:pPr>
        <w:contextualSpacing/>
        <w:jc w:val="both"/>
        <w:rPr>
          <w:rFonts w:ascii="Candara" w:hAnsi="Candara" w:cs="Tahoma"/>
          <w:sz w:val="24"/>
          <w:szCs w:val="24"/>
          <w:lang w:val="sl-SI"/>
        </w:rPr>
      </w:pPr>
    </w:p>
    <w:p w14:paraId="62B5E114" w14:textId="77777777" w:rsidR="00491C54" w:rsidRPr="009D6239" w:rsidRDefault="00491C54" w:rsidP="005F27CF">
      <w:pPr>
        <w:pBdr>
          <w:top w:val="single" w:sz="4" w:space="1" w:color="auto"/>
        </w:pBdr>
        <w:contextualSpacing/>
        <w:jc w:val="both"/>
        <w:rPr>
          <w:rFonts w:ascii="Candara" w:hAnsi="Candara" w:cs="Tahoma"/>
          <w:b/>
          <w:sz w:val="20"/>
          <w:lang w:val="sl-SI"/>
        </w:rPr>
      </w:pPr>
      <w:r w:rsidRPr="009D6239">
        <w:rPr>
          <w:rFonts w:ascii="Candara" w:hAnsi="Candara" w:cs="Tahoma"/>
          <w:b/>
          <w:sz w:val="20"/>
          <w:lang w:val="sl-SI"/>
        </w:rPr>
        <w:lastRenderedPageBreak/>
        <w:t>Kontakt:</w:t>
      </w:r>
    </w:p>
    <w:p w14:paraId="7688A29D" w14:textId="13501917" w:rsidR="00491C54" w:rsidRPr="009D6239" w:rsidRDefault="00491C54" w:rsidP="005F27CF">
      <w:pPr>
        <w:contextualSpacing/>
        <w:jc w:val="both"/>
        <w:rPr>
          <w:rFonts w:ascii="Candara" w:hAnsi="Candara" w:cs="Tahoma"/>
          <w:sz w:val="20"/>
          <w:lang w:val="sl-SI"/>
        </w:rPr>
      </w:pPr>
      <w:r w:rsidRPr="009D6239">
        <w:rPr>
          <w:rFonts w:ascii="Candara" w:hAnsi="Candara" w:cs="Tahoma"/>
          <w:i/>
          <w:sz w:val="20"/>
          <w:lang w:val="sl-SI"/>
        </w:rPr>
        <w:t>Anja Jerin</w:t>
      </w:r>
      <w:r w:rsidRPr="009D6239">
        <w:rPr>
          <w:rFonts w:ascii="Candara" w:hAnsi="Candara" w:cs="Tahoma"/>
          <w:sz w:val="20"/>
          <w:lang w:val="sl-SI"/>
        </w:rPr>
        <w:t>, kusto</w:t>
      </w:r>
      <w:r w:rsidR="00096586" w:rsidRPr="009D6239">
        <w:rPr>
          <w:rFonts w:ascii="Candara" w:hAnsi="Candara" w:cs="Tahoma"/>
          <w:sz w:val="20"/>
          <w:lang w:val="sl-SI"/>
        </w:rPr>
        <w:t>sinja</w:t>
      </w:r>
      <w:r w:rsidRPr="009D6239">
        <w:rPr>
          <w:rFonts w:ascii="Candara" w:hAnsi="Candara" w:cs="Tahoma"/>
          <w:sz w:val="20"/>
          <w:lang w:val="sl-SI"/>
        </w:rPr>
        <w:t xml:space="preserve"> SEM, Koordinator varstva nesnovne kulturne dediščine</w:t>
      </w:r>
    </w:p>
    <w:p w14:paraId="72D365E1" w14:textId="77777777" w:rsidR="00491C54" w:rsidRPr="009D6239" w:rsidRDefault="00491C54" w:rsidP="005F27CF">
      <w:pPr>
        <w:contextualSpacing/>
        <w:jc w:val="both"/>
        <w:rPr>
          <w:rFonts w:ascii="Candara" w:hAnsi="Candara" w:cs="Tahoma"/>
          <w:sz w:val="20"/>
          <w:lang w:val="sl-SI"/>
        </w:rPr>
      </w:pPr>
      <w:r w:rsidRPr="009D6239">
        <w:rPr>
          <w:rFonts w:ascii="Candara" w:hAnsi="Candara" w:cs="Tahoma"/>
          <w:sz w:val="20"/>
          <w:lang w:val="sl-SI"/>
        </w:rPr>
        <w:t xml:space="preserve">E: anja.jerin@etno-muzej.si, T: 01 / 3008 743 </w:t>
      </w:r>
    </w:p>
    <w:p w14:paraId="32F86AE4" w14:textId="77777777" w:rsidR="00491C54" w:rsidRPr="009D6239" w:rsidRDefault="00491C54" w:rsidP="005F27CF">
      <w:pPr>
        <w:contextualSpacing/>
        <w:jc w:val="both"/>
        <w:rPr>
          <w:rFonts w:ascii="Candara" w:hAnsi="Candara" w:cs="Tahoma"/>
          <w:i/>
          <w:sz w:val="20"/>
          <w:lang w:val="sl-SI"/>
        </w:rPr>
      </w:pPr>
    </w:p>
    <w:p w14:paraId="7F2973EE" w14:textId="48BB70BB" w:rsidR="00491C54" w:rsidRPr="009D6239" w:rsidRDefault="00491C54" w:rsidP="005F27CF">
      <w:pPr>
        <w:contextualSpacing/>
        <w:jc w:val="both"/>
        <w:rPr>
          <w:rFonts w:ascii="Candara" w:hAnsi="Candara" w:cs="Tahoma"/>
          <w:sz w:val="20"/>
          <w:lang w:val="sl-SI"/>
        </w:rPr>
      </w:pPr>
      <w:r w:rsidRPr="009D6239">
        <w:rPr>
          <w:rFonts w:ascii="Candara" w:hAnsi="Candara" w:cs="Tahoma"/>
          <w:i/>
          <w:sz w:val="20"/>
          <w:lang w:val="sl-SI"/>
        </w:rPr>
        <w:t>Adela Pukl</w:t>
      </w:r>
      <w:r w:rsidRPr="009D6239">
        <w:rPr>
          <w:rFonts w:ascii="Candara" w:hAnsi="Candara" w:cs="Tahoma"/>
          <w:sz w:val="20"/>
          <w:lang w:val="sl-SI"/>
        </w:rPr>
        <w:t>, kusto</w:t>
      </w:r>
      <w:r w:rsidR="00096586" w:rsidRPr="009D6239">
        <w:rPr>
          <w:rFonts w:ascii="Candara" w:hAnsi="Candara" w:cs="Tahoma"/>
          <w:sz w:val="20"/>
          <w:lang w:val="sl-SI"/>
        </w:rPr>
        <w:t>s</w:t>
      </w:r>
      <w:r w:rsidRPr="009D6239">
        <w:rPr>
          <w:rFonts w:ascii="Candara" w:hAnsi="Candara" w:cs="Tahoma"/>
          <w:sz w:val="20"/>
          <w:lang w:val="sl-SI"/>
        </w:rPr>
        <w:t xml:space="preserve">inja SEM, kustodiat za duhovno kulturo </w:t>
      </w:r>
    </w:p>
    <w:p w14:paraId="7451801F" w14:textId="77777777" w:rsidR="00491C54" w:rsidRPr="009D6239" w:rsidRDefault="00491C54" w:rsidP="005F27CF">
      <w:pPr>
        <w:contextualSpacing/>
        <w:jc w:val="both"/>
        <w:rPr>
          <w:rFonts w:ascii="Candara" w:hAnsi="Candara" w:cs="Tahoma"/>
          <w:sz w:val="20"/>
          <w:lang w:val="sl-SI"/>
        </w:rPr>
      </w:pPr>
      <w:r w:rsidRPr="009D6239">
        <w:rPr>
          <w:rFonts w:ascii="Candara" w:hAnsi="Candara" w:cs="Tahoma"/>
          <w:sz w:val="20"/>
          <w:lang w:val="sl-SI"/>
        </w:rPr>
        <w:t>E: adela.pukl@etno-muzej.si, T: 01 / 3008 786</w:t>
      </w:r>
    </w:p>
    <w:p w14:paraId="75AD1F78" w14:textId="77777777" w:rsidR="00491C54" w:rsidRPr="009D6239" w:rsidRDefault="00491C54" w:rsidP="005F27CF">
      <w:pPr>
        <w:contextualSpacing/>
        <w:jc w:val="both"/>
        <w:rPr>
          <w:rFonts w:ascii="Candara" w:hAnsi="Candara" w:cs="Tahoma"/>
          <w:i/>
          <w:sz w:val="20"/>
          <w:lang w:val="sl-SI"/>
        </w:rPr>
      </w:pPr>
    </w:p>
    <w:p w14:paraId="0D9D2254" w14:textId="2C9755F8" w:rsidR="00491C54" w:rsidRPr="009D6239" w:rsidRDefault="00491C54" w:rsidP="005F27CF">
      <w:pPr>
        <w:contextualSpacing/>
        <w:jc w:val="both"/>
        <w:rPr>
          <w:rFonts w:ascii="Candara" w:hAnsi="Candara" w:cs="Tahoma"/>
          <w:sz w:val="20"/>
          <w:lang w:val="sl-SI"/>
        </w:rPr>
      </w:pPr>
      <w:r w:rsidRPr="009D6239">
        <w:rPr>
          <w:rFonts w:ascii="Candara" w:hAnsi="Candara" w:cs="Tahoma"/>
          <w:i/>
          <w:sz w:val="20"/>
          <w:lang w:val="sl-SI"/>
        </w:rPr>
        <w:t>Barbara Sosič</w:t>
      </w:r>
      <w:r w:rsidRPr="009D6239">
        <w:rPr>
          <w:rFonts w:ascii="Candara" w:hAnsi="Candara" w:cs="Tahoma"/>
          <w:sz w:val="20"/>
          <w:lang w:val="sl-SI"/>
        </w:rPr>
        <w:t>, kusto</w:t>
      </w:r>
      <w:r w:rsidR="00096586" w:rsidRPr="009D6239">
        <w:rPr>
          <w:rFonts w:ascii="Candara" w:hAnsi="Candara" w:cs="Tahoma"/>
          <w:sz w:val="20"/>
          <w:lang w:val="sl-SI"/>
        </w:rPr>
        <w:t>s</w:t>
      </w:r>
      <w:r w:rsidRPr="009D6239">
        <w:rPr>
          <w:rFonts w:ascii="Candara" w:hAnsi="Candara" w:cs="Tahoma"/>
          <w:sz w:val="20"/>
          <w:lang w:val="sl-SI"/>
        </w:rPr>
        <w:t>inja SEM, kustodiat za kulturo gospodarskih načinov in prometa</w:t>
      </w:r>
      <w:r w:rsidR="00323590">
        <w:rPr>
          <w:rFonts w:ascii="Candara" w:hAnsi="Candara" w:cs="Tahoma"/>
          <w:sz w:val="20"/>
          <w:lang w:val="sl-SI"/>
        </w:rPr>
        <w:t xml:space="preserve"> </w:t>
      </w:r>
    </w:p>
    <w:p w14:paraId="731B067E" w14:textId="33A69218" w:rsidR="00CF7914" w:rsidRPr="009D6239" w:rsidRDefault="00491C54" w:rsidP="005F27CF">
      <w:pPr>
        <w:contextualSpacing/>
        <w:jc w:val="both"/>
        <w:rPr>
          <w:rFonts w:ascii="Candara" w:hAnsi="Candara" w:cs="Tahoma"/>
          <w:sz w:val="20"/>
          <w:lang w:val="sl-SI"/>
        </w:rPr>
      </w:pPr>
      <w:r w:rsidRPr="009D6239">
        <w:rPr>
          <w:rFonts w:ascii="Candara" w:hAnsi="Candara" w:cs="Tahoma"/>
          <w:sz w:val="20"/>
          <w:lang w:val="sl-SI"/>
        </w:rPr>
        <w:t>E: barbara.sosic@etno-muzej.si, T: 01 / 3008 749</w:t>
      </w:r>
    </w:p>
    <w:p w14:paraId="183F6ED9" w14:textId="548C4349" w:rsidR="00096586" w:rsidRPr="009D6239" w:rsidRDefault="00096586" w:rsidP="005F27CF">
      <w:pPr>
        <w:contextualSpacing/>
        <w:jc w:val="both"/>
        <w:rPr>
          <w:rFonts w:ascii="Candara" w:hAnsi="Candara" w:cs="Tahoma"/>
          <w:sz w:val="20"/>
          <w:lang w:val="sl-SI"/>
        </w:rPr>
      </w:pPr>
    </w:p>
    <w:p w14:paraId="23FE3A29" w14:textId="66C8B661" w:rsidR="00096586" w:rsidRPr="009D6239" w:rsidRDefault="00096586" w:rsidP="005F27CF">
      <w:pPr>
        <w:contextualSpacing/>
        <w:jc w:val="both"/>
        <w:rPr>
          <w:rFonts w:ascii="Candara" w:hAnsi="Candara" w:cs="Tahoma"/>
          <w:sz w:val="20"/>
          <w:lang w:val="sl-SI"/>
        </w:rPr>
      </w:pPr>
      <w:r w:rsidRPr="009D6239">
        <w:rPr>
          <w:rFonts w:ascii="Candara" w:hAnsi="Candara" w:cs="Tahoma"/>
          <w:i/>
          <w:sz w:val="20"/>
          <w:lang w:val="sl-SI"/>
        </w:rPr>
        <w:t>Nadja Valentinčič Furlan</w:t>
      </w:r>
      <w:r w:rsidRPr="009D6239">
        <w:rPr>
          <w:rFonts w:ascii="Candara" w:hAnsi="Candara" w:cs="Tahoma"/>
          <w:sz w:val="20"/>
          <w:lang w:val="sl-SI"/>
        </w:rPr>
        <w:t>, kustosinja SEM, kustodiat za etnografski film</w:t>
      </w:r>
    </w:p>
    <w:p w14:paraId="3D098520" w14:textId="4946367A" w:rsidR="00096586" w:rsidRPr="009D6239" w:rsidRDefault="00096586" w:rsidP="005F27CF">
      <w:pPr>
        <w:contextualSpacing/>
        <w:jc w:val="both"/>
        <w:rPr>
          <w:rFonts w:ascii="Candara" w:hAnsi="Candara" w:cs="Tahoma"/>
          <w:sz w:val="20"/>
          <w:lang w:val="sl-SI"/>
        </w:rPr>
      </w:pPr>
      <w:r w:rsidRPr="009D6239">
        <w:rPr>
          <w:rFonts w:ascii="Candara" w:hAnsi="Candara" w:cs="Tahoma"/>
          <w:sz w:val="20"/>
          <w:lang w:val="sl-SI"/>
        </w:rPr>
        <w:t>E: nadja.valentincic@etno-muzej.si, T: 01 / 3008 782</w:t>
      </w:r>
    </w:p>
    <w:p w14:paraId="25A4BAFE" w14:textId="3BA65F7E" w:rsidR="00096586" w:rsidRPr="009D6239" w:rsidRDefault="00096586" w:rsidP="005F27CF">
      <w:pPr>
        <w:contextualSpacing/>
        <w:jc w:val="both"/>
        <w:rPr>
          <w:rFonts w:ascii="Candara" w:hAnsi="Candara" w:cs="Tahoma"/>
          <w:sz w:val="20"/>
          <w:lang w:val="sl-SI"/>
        </w:rPr>
      </w:pPr>
    </w:p>
    <w:p w14:paraId="78AA279B" w14:textId="0C646AAE" w:rsidR="00096586" w:rsidRPr="009D6239" w:rsidRDefault="00096586" w:rsidP="005F27CF">
      <w:pPr>
        <w:contextualSpacing/>
        <w:jc w:val="both"/>
        <w:rPr>
          <w:rFonts w:ascii="Candara" w:hAnsi="Candara" w:cs="Tahoma"/>
          <w:sz w:val="20"/>
          <w:lang w:val="sl-SI"/>
        </w:rPr>
      </w:pPr>
      <w:r w:rsidRPr="009D6239">
        <w:rPr>
          <w:rFonts w:ascii="Candara" w:hAnsi="Candara" w:cs="Tahoma"/>
          <w:i/>
          <w:sz w:val="20"/>
          <w:lang w:val="sl-SI"/>
        </w:rPr>
        <w:t>Nena Židov</w:t>
      </w:r>
      <w:r w:rsidRPr="009D6239">
        <w:rPr>
          <w:rFonts w:ascii="Candara" w:hAnsi="Candara" w:cs="Tahoma"/>
          <w:sz w:val="20"/>
          <w:lang w:val="sl-SI"/>
        </w:rPr>
        <w:t>, kustosinja SEM, kustodiat za družbeno kulturo</w:t>
      </w:r>
    </w:p>
    <w:p w14:paraId="035D3E33" w14:textId="1685D1A4" w:rsidR="00096586" w:rsidRPr="009D6239" w:rsidRDefault="00096586" w:rsidP="005F27CF">
      <w:pPr>
        <w:contextualSpacing/>
        <w:jc w:val="both"/>
        <w:rPr>
          <w:rFonts w:ascii="Candara" w:hAnsi="Candara" w:cs="Tahoma"/>
          <w:sz w:val="20"/>
          <w:lang w:val="sl-SI"/>
        </w:rPr>
      </w:pPr>
      <w:r w:rsidRPr="009D6239">
        <w:rPr>
          <w:rFonts w:ascii="Candara" w:hAnsi="Candara" w:cs="Tahoma"/>
          <w:sz w:val="20"/>
          <w:lang w:val="sl-SI"/>
        </w:rPr>
        <w:t xml:space="preserve">E: nena.zidov@etno-muzej.si, T: 01 / 3008 760 </w:t>
      </w:r>
    </w:p>
    <w:sectPr w:rsidR="00096586" w:rsidRPr="009D6239" w:rsidSect="005F27CF">
      <w:headerReference w:type="default" r:id="rId20"/>
      <w:footerReference w:type="default" r:id="rId21"/>
      <w:pgSz w:w="11900" w:h="16840"/>
      <w:pgMar w:top="2835" w:right="1552"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8DFA" w14:textId="77777777" w:rsidR="004548C7" w:rsidRDefault="004548C7" w:rsidP="00CF7914">
      <w:r>
        <w:separator/>
      </w:r>
    </w:p>
  </w:endnote>
  <w:endnote w:type="continuationSeparator" w:id="0">
    <w:p w14:paraId="695C36CB" w14:textId="77777777" w:rsidR="004548C7" w:rsidRDefault="004548C7" w:rsidP="00CF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loFranklinGotBook">
    <w:altName w:val="Times New Roman"/>
    <w:charset w:val="00"/>
    <w:family w:val="auto"/>
    <w:pitch w:val="variable"/>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D81C" w14:textId="31369367" w:rsidR="00CF7914" w:rsidRDefault="00D67826">
    <w:pPr>
      <w:pStyle w:val="Noga"/>
    </w:pPr>
    <w:r>
      <w:rPr>
        <w:noProof/>
        <w:lang w:val="sl-SI" w:eastAsia="sl-SI"/>
      </w:rPr>
      <w:drawing>
        <wp:anchor distT="0" distB="0" distL="114300" distR="114300" simplePos="0" relativeHeight="251661312" behindDoc="0" locked="0" layoutInCell="1" allowOverlap="1" wp14:anchorId="2340D703" wp14:editId="4D5DD120">
          <wp:simplePos x="0" y="0"/>
          <wp:positionH relativeFrom="column">
            <wp:posOffset>-1296035</wp:posOffset>
          </wp:positionH>
          <wp:positionV relativeFrom="paragraph">
            <wp:posOffset>-149225</wp:posOffset>
          </wp:positionV>
          <wp:extent cx="7558405" cy="621665"/>
          <wp:effectExtent l="0" t="0" r="4445" b="6985"/>
          <wp:wrapTight wrapText="bothSides">
            <wp:wrapPolygon edited="0">
              <wp:start x="0" y="0"/>
              <wp:lineTo x="0" y="21181"/>
              <wp:lineTo x="21558" y="21181"/>
              <wp:lineTo x="21558" y="0"/>
              <wp:lineTo x="0" y="0"/>
            </wp:wrapPolygon>
          </wp:wrapTight>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2.png"/>
                  <pic:cNvPicPr/>
                </pic:nvPicPr>
                <pic:blipFill>
                  <a:blip r:embed="rId1">
                    <a:extLst>
                      <a:ext uri="{28A0092B-C50C-407E-A947-70E740481C1C}">
                        <a14:useLocalDpi xmlns:a14="http://schemas.microsoft.com/office/drawing/2010/main" val="0"/>
                      </a:ext>
                    </a:extLst>
                  </a:blip>
                  <a:stretch>
                    <a:fillRect/>
                  </a:stretch>
                </pic:blipFill>
                <pic:spPr>
                  <a:xfrm>
                    <a:off x="0" y="0"/>
                    <a:ext cx="7558405" cy="621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BD8E" w14:textId="77777777" w:rsidR="004548C7" w:rsidRDefault="004548C7" w:rsidP="00CF7914">
      <w:r>
        <w:separator/>
      </w:r>
    </w:p>
  </w:footnote>
  <w:footnote w:type="continuationSeparator" w:id="0">
    <w:p w14:paraId="649779B1" w14:textId="77777777" w:rsidR="004548C7" w:rsidRDefault="004548C7" w:rsidP="00CF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2DEA" w14:textId="54A7D2E1" w:rsidR="00CF7914" w:rsidRDefault="00D67826">
    <w:pPr>
      <w:pStyle w:val="Glava"/>
    </w:pPr>
    <w:r>
      <w:rPr>
        <w:noProof/>
        <w:lang w:val="sl-SI" w:eastAsia="sl-SI"/>
      </w:rPr>
      <w:drawing>
        <wp:anchor distT="0" distB="0" distL="114300" distR="114300" simplePos="0" relativeHeight="251660288" behindDoc="0" locked="0" layoutInCell="1" allowOverlap="1" wp14:anchorId="2A6237BA" wp14:editId="0360562B">
          <wp:simplePos x="0" y="0"/>
          <wp:positionH relativeFrom="column">
            <wp:posOffset>-505460</wp:posOffset>
          </wp:positionH>
          <wp:positionV relativeFrom="paragraph">
            <wp:posOffset>-450215</wp:posOffset>
          </wp:positionV>
          <wp:extent cx="5981700" cy="1268095"/>
          <wp:effectExtent l="0" t="0" r="0" b="8255"/>
          <wp:wrapTight wrapText="bothSides">
            <wp:wrapPolygon edited="0">
              <wp:start x="0" y="0"/>
              <wp:lineTo x="0" y="21416"/>
              <wp:lineTo x="21531" y="21416"/>
              <wp:lineTo x="21531" y="0"/>
              <wp:lineTo x="0" y="0"/>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2.png"/>
                  <pic:cNvPicPr/>
                </pic:nvPicPr>
                <pic:blipFill>
                  <a:blip r:embed="rId1">
                    <a:extLst>
                      <a:ext uri="{28A0092B-C50C-407E-A947-70E740481C1C}">
                        <a14:useLocalDpi xmlns:a14="http://schemas.microsoft.com/office/drawing/2010/main" val="0"/>
                      </a:ext>
                    </a:extLst>
                  </a:blip>
                  <a:stretch>
                    <a:fillRect/>
                  </a:stretch>
                </pic:blipFill>
                <pic:spPr>
                  <a:xfrm>
                    <a:off x="0" y="0"/>
                    <a:ext cx="5981700" cy="12680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14"/>
    <w:rsid w:val="00070A61"/>
    <w:rsid w:val="00096586"/>
    <w:rsid w:val="000E5A05"/>
    <w:rsid w:val="000F6FA2"/>
    <w:rsid w:val="00125447"/>
    <w:rsid w:val="00175C8C"/>
    <w:rsid w:val="001A14AA"/>
    <w:rsid w:val="001B4B1D"/>
    <w:rsid w:val="003174C8"/>
    <w:rsid w:val="00323590"/>
    <w:rsid w:val="00364CFC"/>
    <w:rsid w:val="00397EAE"/>
    <w:rsid w:val="003C4A34"/>
    <w:rsid w:val="004548C7"/>
    <w:rsid w:val="00491C54"/>
    <w:rsid w:val="004A4E46"/>
    <w:rsid w:val="00575C1B"/>
    <w:rsid w:val="005F27CF"/>
    <w:rsid w:val="006005FD"/>
    <w:rsid w:val="007039FA"/>
    <w:rsid w:val="0076383D"/>
    <w:rsid w:val="007E7F27"/>
    <w:rsid w:val="00842DC3"/>
    <w:rsid w:val="0099340A"/>
    <w:rsid w:val="009D6239"/>
    <w:rsid w:val="00A076E5"/>
    <w:rsid w:val="00AB0A17"/>
    <w:rsid w:val="00B302F6"/>
    <w:rsid w:val="00BC24F6"/>
    <w:rsid w:val="00BC2C6C"/>
    <w:rsid w:val="00C71854"/>
    <w:rsid w:val="00CF7914"/>
    <w:rsid w:val="00D67826"/>
    <w:rsid w:val="00D95BCA"/>
    <w:rsid w:val="00DF5085"/>
    <w:rsid w:val="00E702B6"/>
    <w:rsid w:val="00E73DF8"/>
    <w:rsid w:val="00EA5D29"/>
    <w:rsid w:val="00EC32D1"/>
    <w:rsid w:val="00F47495"/>
    <w:rsid w:val="00F90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D0AA38"/>
  <w14:defaultImageDpi w14:val="300"/>
  <w15:docId w15:val="{1E3694C6-F9D9-4CE9-A80B-D51BED0C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7914"/>
    <w:rPr>
      <w:rFonts w:ascii="SloFranklinGotBook" w:eastAsia="Times New Roman" w:hAnsi="SloFranklinGotBook" w:cs="Times New Roman"/>
      <w:noProof/>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F7914"/>
    <w:pPr>
      <w:tabs>
        <w:tab w:val="center" w:pos="4320"/>
        <w:tab w:val="right" w:pos="8640"/>
      </w:tabs>
    </w:pPr>
    <w:rPr>
      <w:rFonts w:asciiTheme="minorHAnsi" w:eastAsiaTheme="minorEastAsia" w:hAnsiTheme="minorHAnsi" w:cstheme="minorBidi"/>
      <w:noProof w:val="0"/>
      <w:sz w:val="24"/>
      <w:szCs w:val="24"/>
    </w:rPr>
  </w:style>
  <w:style w:type="character" w:customStyle="1" w:styleId="GlavaZnak">
    <w:name w:val="Glava Znak"/>
    <w:basedOn w:val="Privzetapisavaodstavka"/>
    <w:link w:val="Glava"/>
    <w:uiPriority w:val="99"/>
    <w:rsid w:val="00CF7914"/>
  </w:style>
  <w:style w:type="paragraph" w:styleId="Noga">
    <w:name w:val="footer"/>
    <w:basedOn w:val="Navaden"/>
    <w:link w:val="NogaZnak"/>
    <w:uiPriority w:val="99"/>
    <w:unhideWhenUsed/>
    <w:rsid w:val="00CF7914"/>
    <w:pPr>
      <w:tabs>
        <w:tab w:val="center" w:pos="4320"/>
        <w:tab w:val="right" w:pos="8640"/>
      </w:tabs>
    </w:pPr>
    <w:rPr>
      <w:rFonts w:asciiTheme="minorHAnsi" w:eastAsiaTheme="minorEastAsia" w:hAnsiTheme="minorHAnsi" w:cstheme="minorBidi"/>
      <w:noProof w:val="0"/>
      <w:sz w:val="24"/>
      <w:szCs w:val="24"/>
    </w:rPr>
  </w:style>
  <w:style w:type="character" w:customStyle="1" w:styleId="NogaZnak">
    <w:name w:val="Noga Znak"/>
    <w:basedOn w:val="Privzetapisavaodstavka"/>
    <w:link w:val="Noga"/>
    <w:uiPriority w:val="99"/>
    <w:rsid w:val="00CF7914"/>
  </w:style>
  <w:style w:type="paragraph" w:styleId="Besedilooblaka">
    <w:name w:val="Balloon Text"/>
    <w:basedOn w:val="Navaden"/>
    <w:link w:val="BesedilooblakaZnak"/>
    <w:uiPriority w:val="99"/>
    <w:semiHidden/>
    <w:unhideWhenUsed/>
    <w:rsid w:val="00CF7914"/>
    <w:rPr>
      <w:rFonts w:ascii="Lucida Grande" w:eastAsiaTheme="minorEastAsia" w:hAnsi="Lucida Grande" w:cs="Lucida Grande"/>
      <w:noProof w:val="0"/>
      <w:sz w:val="18"/>
      <w:szCs w:val="18"/>
    </w:rPr>
  </w:style>
  <w:style w:type="character" w:customStyle="1" w:styleId="BesedilooblakaZnak">
    <w:name w:val="Besedilo oblačka Znak"/>
    <w:basedOn w:val="Privzetapisavaodstavka"/>
    <w:link w:val="Besedilooblaka"/>
    <w:uiPriority w:val="99"/>
    <w:semiHidden/>
    <w:rsid w:val="00CF7914"/>
    <w:rPr>
      <w:rFonts w:ascii="Lucida Grande" w:hAnsi="Lucida Grande" w:cs="Lucida Grande"/>
      <w:sz w:val="18"/>
      <w:szCs w:val="18"/>
    </w:rPr>
  </w:style>
  <w:style w:type="character" w:styleId="Hiperpovezava">
    <w:name w:val="Hyperlink"/>
    <w:basedOn w:val="Privzetapisavaodstavka"/>
    <w:uiPriority w:val="99"/>
    <w:unhideWhenUsed/>
    <w:rsid w:val="00491C54"/>
    <w:rPr>
      <w:color w:val="0000FF"/>
      <w:u w:val="single"/>
    </w:rPr>
  </w:style>
  <w:style w:type="paragraph" w:customStyle="1" w:styleId="v1msonormal">
    <w:name w:val="v1msonormal"/>
    <w:basedOn w:val="Navaden"/>
    <w:rsid w:val="00491C54"/>
    <w:pPr>
      <w:spacing w:before="100" w:beforeAutospacing="1" w:after="100" w:afterAutospacing="1"/>
    </w:pPr>
    <w:rPr>
      <w:rFonts w:ascii="Calibri" w:eastAsiaTheme="minorHAnsi" w:hAnsi="Calibri"/>
      <w:noProof w:val="0"/>
      <w:szCs w:val="22"/>
      <w:lang w:val="sl-SI" w:eastAsia="sl-SI"/>
    </w:rPr>
  </w:style>
  <w:style w:type="character" w:customStyle="1" w:styleId="Nerazreenaomemba1">
    <w:name w:val="Nerazrešena omemba1"/>
    <w:basedOn w:val="Privzetapisavaodstavka"/>
    <w:uiPriority w:val="99"/>
    <w:semiHidden/>
    <w:unhideWhenUsed/>
    <w:rsid w:val="009D6239"/>
    <w:rPr>
      <w:color w:val="605E5C"/>
      <w:shd w:val="clear" w:color="auto" w:fill="E1DFDD"/>
    </w:rPr>
  </w:style>
  <w:style w:type="paragraph" w:styleId="Navadensplet">
    <w:name w:val="Normal (Web)"/>
    <w:basedOn w:val="Navaden"/>
    <w:uiPriority w:val="99"/>
    <w:semiHidden/>
    <w:unhideWhenUsed/>
    <w:rsid w:val="00DF5085"/>
    <w:pPr>
      <w:spacing w:before="100" w:beforeAutospacing="1" w:after="100" w:afterAutospacing="1"/>
    </w:pPr>
    <w:rPr>
      <w:rFonts w:ascii="Times New Roman" w:eastAsiaTheme="minorHAnsi" w:hAnsi="Times New Roman"/>
      <w:noProof w:val="0"/>
      <w:sz w:val="24"/>
      <w:szCs w:val="24"/>
      <w:lang w:val="sl-SI" w:eastAsia="sl-SI"/>
    </w:rPr>
  </w:style>
  <w:style w:type="paragraph" w:customStyle="1" w:styleId="v1v1msonormal">
    <w:name w:val="v1v1msonormal"/>
    <w:basedOn w:val="Navaden"/>
    <w:uiPriority w:val="99"/>
    <w:semiHidden/>
    <w:rsid w:val="00DF5085"/>
    <w:pPr>
      <w:spacing w:before="100" w:beforeAutospacing="1" w:after="100" w:afterAutospacing="1"/>
    </w:pPr>
    <w:rPr>
      <w:rFonts w:ascii="Times New Roman" w:eastAsiaTheme="minorHAnsi" w:hAnsi="Times New Roman"/>
      <w:noProof w:val="0"/>
      <w:sz w:val="24"/>
      <w:szCs w:val="24"/>
      <w:lang w:val="sl-SI" w:eastAsia="sl-SI"/>
    </w:rPr>
  </w:style>
  <w:style w:type="character" w:styleId="Krepko">
    <w:name w:val="Strong"/>
    <w:basedOn w:val="Privzetapisavaodstavka"/>
    <w:uiPriority w:val="22"/>
    <w:qFormat/>
    <w:rsid w:val="00DF5085"/>
    <w:rPr>
      <w:b/>
      <w:bCs/>
    </w:rPr>
  </w:style>
  <w:style w:type="paragraph" w:styleId="Odstavekseznama">
    <w:name w:val="List Paragraph"/>
    <w:basedOn w:val="Navaden"/>
    <w:uiPriority w:val="34"/>
    <w:qFormat/>
    <w:rsid w:val="00600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3128">
      <w:bodyDiv w:val="1"/>
      <w:marLeft w:val="0"/>
      <w:marRight w:val="0"/>
      <w:marTop w:val="0"/>
      <w:marBottom w:val="0"/>
      <w:divBdr>
        <w:top w:val="none" w:sz="0" w:space="0" w:color="auto"/>
        <w:left w:val="none" w:sz="0" w:space="0" w:color="auto"/>
        <w:bottom w:val="none" w:sz="0" w:space="0" w:color="auto"/>
        <w:right w:val="none" w:sz="0" w:space="0" w:color="auto"/>
      </w:divBdr>
    </w:div>
    <w:div w:id="877206959">
      <w:bodyDiv w:val="1"/>
      <w:marLeft w:val="0"/>
      <w:marRight w:val="0"/>
      <w:marTop w:val="0"/>
      <w:marBottom w:val="0"/>
      <w:divBdr>
        <w:top w:val="none" w:sz="0" w:space="0" w:color="auto"/>
        <w:left w:val="none" w:sz="0" w:space="0" w:color="auto"/>
        <w:bottom w:val="none" w:sz="0" w:space="0" w:color="auto"/>
        <w:right w:val="none" w:sz="0" w:space="0" w:color="auto"/>
      </w:divBdr>
    </w:div>
    <w:div w:id="941448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novice/2022-12-01-cebelarstvo-v-sloveniji-nacin-zivljenja-vpisano-na-unescov-seznam-nesnovne-kulturne-dediscine/" TargetMode="External"/><Relationship Id="rId13" Type="http://schemas.openxmlformats.org/officeDocument/2006/relationships/hyperlink" Target="https://www.gov.si/assets/ministrstva/MK/DEDISCINA/NESNOVNA/RNSD_SI/Rzd-02_00066.pdf" TargetMode="External"/><Relationship Id="rId18" Type="http://schemas.openxmlformats.org/officeDocument/2006/relationships/hyperlink" Target="https://www.youtube.com/watch?v=Eet9fAvCM5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si/drzavni-organi/ministrstva/ministrstvo-za-kulturo/" TargetMode="External"/><Relationship Id="rId12" Type="http://schemas.openxmlformats.org/officeDocument/2006/relationships/hyperlink" Target="https://www.gov.si/teme/nesnovna-dediscina/" TargetMode="External"/><Relationship Id="rId17" Type="http://schemas.openxmlformats.org/officeDocument/2006/relationships/hyperlink" Target="https://ich.unesco.org/en/state/slovenia-SI" TargetMode="External"/><Relationship Id="rId2" Type="http://schemas.openxmlformats.org/officeDocument/2006/relationships/styles" Target="styles.xml"/><Relationship Id="rId16" Type="http://schemas.openxmlformats.org/officeDocument/2006/relationships/hyperlink" Target="https://ich.unesco.org/en/17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snovnadediscina.si/" TargetMode="External"/><Relationship Id="rId5" Type="http://schemas.openxmlformats.org/officeDocument/2006/relationships/footnotes" Target="footnotes.xml"/><Relationship Id="rId15" Type="http://schemas.openxmlformats.org/officeDocument/2006/relationships/hyperlink" Target="https://ich.unesco.org/" TargetMode="External"/><Relationship Id="rId23" Type="http://schemas.openxmlformats.org/officeDocument/2006/relationships/theme" Target="theme/theme1.xml"/><Relationship Id="rId10" Type="http://schemas.openxmlformats.org/officeDocument/2006/relationships/hyperlink" Target="https://mro.si/cebelarski-muzej/" TargetMode="External"/><Relationship Id="rId19" Type="http://schemas.openxmlformats.org/officeDocument/2006/relationships/hyperlink" Target="https://www.youtube.com/watch?v=pR0rfgkCpfc" TargetMode="External"/><Relationship Id="rId4" Type="http://schemas.openxmlformats.org/officeDocument/2006/relationships/webSettings" Target="webSettings.xml"/><Relationship Id="rId9" Type="http://schemas.openxmlformats.org/officeDocument/2006/relationships/hyperlink" Target="https://www.lipica.org/sl/" TargetMode="External"/><Relationship Id="rId14" Type="http://schemas.openxmlformats.org/officeDocument/2006/relationships/hyperlink" Target="https://www.gov.si/assets/ministrstva/MK/DEDISCINA/NESNOVNA/RNSD_SI/Rzd-02_00054.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92F8-447B-414D-BE33-F085D14F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7669</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Darka</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Darka Klanki</dc:creator>
  <cp:keywords/>
  <dc:description/>
  <cp:lastModifiedBy>Gregor Ilas</cp:lastModifiedBy>
  <cp:revision>2</cp:revision>
  <dcterms:created xsi:type="dcterms:W3CDTF">2022-12-02T08:00:00Z</dcterms:created>
  <dcterms:modified xsi:type="dcterms:W3CDTF">2022-12-02T08:00:00Z</dcterms:modified>
</cp:coreProperties>
</file>