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B470" w14:textId="77777777" w:rsidR="008E2A71" w:rsidRPr="00DF35F4" w:rsidRDefault="008E2A71" w:rsidP="008E2A71">
      <w:pPr>
        <w:spacing w:after="0"/>
        <w:ind w:right="276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Sporočilo za javnost </w:t>
      </w:r>
    </w:p>
    <w:p w14:paraId="616F107E" w14:textId="77777777" w:rsidR="008E2A71" w:rsidRPr="00DF35F4" w:rsidRDefault="008E2A71" w:rsidP="008E2A71">
      <w:pPr>
        <w:spacing w:after="0"/>
        <w:ind w:left="-567" w:right="276" w:firstLine="567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color w:val="auto"/>
          <w:sz w:val="22"/>
          <w:szCs w:val="22"/>
          <w:lang w:val="sl-SI"/>
        </w:rPr>
        <w:t>Slovenski etnografski muzej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ab/>
      </w:r>
      <w:r w:rsidRPr="00DF35F4">
        <w:rPr>
          <w:rFonts w:ascii="Candara" w:hAnsi="Candara"/>
          <w:color w:val="auto"/>
          <w:sz w:val="22"/>
          <w:szCs w:val="22"/>
          <w:lang w:val="sl-SI"/>
        </w:rPr>
        <w:tab/>
      </w:r>
      <w:r w:rsidRPr="00DF35F4">
        <w:rPr>
          <w:rFonts w:ascii="Candara" w:hAnsi="Candara"/>
          <w:color w:val="auto"/>
          <w:sz w:val="22"/>
          <w:szCs w:val="22"/>
          <w:lang w:val="sl-SI"/>
        </w:rPr>
        <w:tab/>
      </w:r>
      <w:r w:rsidRPr="00DF35F4">
        <w:rPr>
          <w:rFonts w:ascii="Candara" w:hAnsi="Candara"/>
          <w:color w:val="auto"/>
          <w:sz w:val="22"/>
          <w:szCs w:val="22"/>
          <w:lang w:val="sl-SI"/>
        </w:rPr>
        <w:tab/>
      </w:r>
      <w:r w:rsidRPr="00DF35F4">
        <w:rPr>
          <w:rFonts w:ascii="Candara" w:hAnsi="Candara"/>
          <w:color w:val="auto"/>
          <w:sz w:val="22"/>
          <w:szCs w:val="22"/>
          <w:lang w:val="sl-SI"/>
        </w:rPr>
        <w:tab/>
      </w:r>
      <w:r w:rsidRPr="00DF35F4">
        <w:rPr>
          <w:rFonts w:ascii="Candara" w:hAnsi="Candara"/>
          <w:color w:val="auto"/>
          <w:sz w:val="22"/>
          <w:szCs w:val="22"/>
          <w:lang w:val="sl-SI"/>
        </w:rPr>
        <w:tab/>
        <w:t xml:space="preserve"> </w:t>
      </w:r>
    </w:p>
    <w:p w14:paraId="7CD88983" w14:textId="77777777" w:rsidR="008E2A71" w:rsidRPr="00DF35F4" w:rsidRDefault="008E2A71" w:rsidP="008E2A71">
      <w:pPr>
        <w:spacing w:after="0"/>
        <w:ind w:left="-567" w:right="276" w:firstLine="567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color w:val="auto"/>
          <w:sz w:val="22"/>
          <w:szCs w:val="22"/>
          <w:lang w:val="sl-SI"/>
        </w:rPr>
        <w:t>Ljubljana, 18. februar 2025</w:t>
      </w:r>
    </w:p>
    <w:p w14:paraId="1A205B55" w14:textId="77777777" w:rsidR="008E2A71" w:rsidRPr="00DF35F4" w:rsidRDefault="008E2A71" w:rsidP="008E2A71">
      <w:pPr>
        <w:spacing w:after="0"/>
        <w:ind w:right="276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665C7F5A" w14:textId="77777777" w:rsidR="008E2A71" w:rsidRPr="00DF35F4" w:rsidRDefault="008E2A71" w:rsidP="008E2A71">
      <w:pPr>
        <w:spacing w:after="0"/>
        <w:ind w:right="276"/>
        <w:contextualSpacing/>
        <w:rPr>
          <w:rFonts w:ascii="Candara" w:hAnsi="Candara"/>
          <w:b/>
          <w:color w:val="C00000"/>
          <w:sz w:val="22"/>
          <w:szCs w:val="22"/>
          <w:lang w:val="sl-SI"/>
        </w:rPr>
      </w:pPr>
    </w:p>
    <w:p w14:paraId="058E97BC" w14:textId="41278B87" w:rsidR="008E2A71" w:rsidRPr="00DF35F4" w:rsidRDefault="008E2A71" w:rsidP="008E2A71">
      <w:pPr>
        <w:spacing w:after="0"/>
        <w:ind w:right="276"/>
        <w:contextualSpacing/>
        <w:rPr>
          <w:rFonts w:ascii="Candara" w:hAnsi="Candara"/>
          <w:b/>
          <w:color w:val="C00000"/>
          <w:sz w:val="28"/>
          <w:szCs w:val="28"/>
          <w:lang w:val="sl-SI"/>
        </w:rPr>
      </w:pPr>
      <w:r w:rsidRPr="00DF35F4">
        <w:rPr>
          <w:rFonts w:ascii="Candara" w:hAnsi="Candara"/>
          <w:b/>
          <w:color w:val="C00000"/>
          <w:sz w:val="28"/>
          <w:szCs w:val="28"/>
          <w:lang w:val="sl-SI"/>
        </w:rPr>
        <w:t xml:space="preserve">Odprtje razstave </w:t>
      </w:r>
      <w:r w:rsidRPr="00DF35F4">
        <w:rPr>
          <w:rFonts w:ascii="Candara" w:hAnsi="Candara"/>
          <w:b/>
          <w:bCs/>
          <w:color w:val="C00000"/>
          <w:sz w:val="28"/>
          <w:szCs w:val="28"/>
          <w:lang w:val="sl-SI"/>
        </w:rPr>
        <w:t xml:space="preserve">Zgodbe steljnikov </w:t>
      </w:r>
      <w:r w:rsidR="00824CA5" w:rsidRPr="00DF35F4">
        <w:rPr>
          <w:rFonts w:ascii="Candara" w:hAnsi="Candara"/>
          <w:b/>
          <w:bCs/>
          <w:color w:val="C00000"/>
          <w:sz w:val="28"/>
          <w:szCs w:val="28"/>
          <w:lang w:val="sl-SI"/>
        </w:rPr>
        <w:t>v SEM</w:t>
      </w:r>
    </w:p>
    <w:p w14:paraId="4A5FBA53" w14:textId="77777777" w:rsidR="008E2A71" w:rsidRPr="00DF35F4" w:rsidRDefault="008E2A71" w:rsidP="008E2A71">
      <w:pPr>
        <w:spacing w:after="0"/>
        <w:ind w:right="276"/>
        <w:contextualSpacing/>
        <w:rPr>
          <w:rFonts w:ascii="Candara" w:hAnsi="Candara"/>
          <w:b/>
          <w:color w:val="C00000"/>
          <w:sz w:val="22"/>
          <w:szCs w:val="22"/>
          <w:lang w:val="sl-SI"/>
        </w:rPr>
      </w:pPr>
    </w:p>
    <w:p w14:paraId="557BD060" w14:textId="77777777" w:rsidR="008E2A71" w:rsidRPr="00DF35F4" w:rsidRDefault="008E2A71" w:rsidP="008E2A71">
      <w:pPr>
        <w:spacing w:after="0"/>
        <w:ind w:left="-567" w:right="276" w:firstLine="567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6951AB8A" w14:textId="77777777" w:rsidR="00E13B9B" w:rsidRPr="00DF35F4" w:rsidRDefault="008E2A71" w:rsidP="008E2A71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Slovenski etnografski muzej </w:t>
      </w:r>
      <w:r w:rsidRPr="00DF35F4">
        <w:rPr>
          <w:rFonts w:ascii="Candara" w:hAnsi="Candara"/>
          <w:bCs/>
          <w:color w:val="auto"/>
          <w:sz w:val="22"/>
          <w:szCs w:val="22"/>
          <w:u w:val="single"/>
          <w:lang w:val="sl-SI"/>
        </w:rPr>
        <w:t>v petek, 21. februarja 2025 ob 18.00</w:t>
      </w:r>
      <w:r w:rsidR="00E13B9B" w:rsidRPr="00DF35F4">
        <w:rPr>
          <w:rFonts w:ascii="Candara" w:hAnsi="Candara"/>
          <w:bCs/>
          <w:color w:val="auto"/>
          <w:sz w:val="22"/>
          <w:szCs w:val="22"/>
          <w:u w:val="single"/>
          <w:lang w:val="sl-SI"/>
        </w:rPr>
        <w:t>,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odpira razstavo </w:t>
      </w:r>
    </w:p>
    <w:p w14:paraId="09F5E4FF" w14:textId="20D0E392" w:rsidR="008E2A71" w:rsidRPr="00DF35F4" w:rsidRDefault="008E2A71" w:rsidP="008E2A71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b/>
          <w:color w:val="auto"/>
          <w:sz w:val="22"/>
          <w:szCs w:val="22"/>
          <w:lang w:val="sl-SI"/>
        </w:rPr>
        <w:t>Zgodbe steljnikov: Preplet orlove praproti, živali in ljudi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kot del spremljevalnega programa</w:t>
      </w:r>
      <w:r w:rsidR="00824CA5" w:rsidRPr="00DF35F4">
        <w:rPr>
          <w:rFonts w:ascii="Candara" w:hAnsi="Candara"/>
          <w:bCs/>
          <w:color w:val="auto"/>
          <w:sz w:val="22"/>
          <w:szCs w:val="22"/>
          <w:lang w:val="sl-SI"/>
        </w:rPr>
        <w:t>*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staln</w:t>
      </w:r>
      <w:r w:rsidR="00DF35F4" w:rsidRPr="00DF35F4">
        <w:rPr>
          <w:rFonts w:ascii="Candara" w:hAnsi="Candara"/>
          <w:bCs/>
          <w:color w:val="auto"/>
          <w:sz w:val="22"/>
          <w:szCs w:val="22"/>
          <w:lang w:val="sl-SI"/>
        </w:rPr>
        <w:t>e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razstav</w:t>
      </w:r>
      <w:r w:rsidR="00DF35F4" w:rsidRPr="00DF35F4">
        <w:rPr>
          <w:rFonts w:ascii="Candara" w:hAnsi="Candara"/>
          <w:bCs/>
          <w:color w:val="auto"/>
          <w:sz w:val="22"/>
          <w:szCs w:val="22"/>
          <w:lang w:val="sl-SI"/>
        </w:rPr>
        <w:t>e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</w:t>
      </w:r>
      <w:r w:rsidRPr="00DF35F4">
        <w:rPr>
          <w:rFonts w:ascii="Candara" w:hAnsi="Candara"/>
          <w:b/>
          <w:color w:val="auto"/>
          <w:sz w:val="22"/>
          <w:szCs w:val="22"/>
          <w:lang w:val="sl-SI"/>
        </w:rPr>
        <w:t>Človek in čas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. </w:t>
      </w:r>
    </w:p>
    <w:p w14:paraId="395EB040" w14:textId="77777777" w:rsidR="008E2A71" w:rsidRPr="00DF35F4" w:rsidRDefault="008E2A71" w:rsidP="008E2A71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Avtorica razstave je </w:t>
      </w:r>
      <w:r w:rsidRPr="00DF35F4">
        <w:rPr>
          <w:rStyle w:val="bumpedfont15"/>
          <w:rFonts w:ascii="Candara" w:hAnsi="Candara" w:cs="Times New Roman"/>
          <w:b/>
          <w:bCs/>
          <w:color w:val="auto"/>
          <w:sz w:val="22"/>
          <w:szCs w:val="22"/>
          <w:lang w:val="sl-SI"/>
        </w:rPr>
        <w:t xml:space="preserve">dr. Barbara Turk </w:t>
      </w:r>
      <w:proofErr w:type="spellStart"/>
      <w:r w:rsidRPr="00DF35F4">
        <w:rPr>
          <w:rStyle w:val="bumpedfont15"/>
          <w:rFonts w:ascii="Candara" w:hAnsi="Candara" w:cs="Times New Roman"/>
          <w:b/>
          <w:bCs/>
          <w:color w:val="auto"/>
          <w:sz w:val="22"/>
          <w:szCs w:val="22"/>
          <w:lang w:val="sl-SI"/>
        </w:rPr>
        <w:t>Niskač</w:t>
      </w:r>
      <w:proofErr w:type="spellEnd"/>
      <w:r w:rsidRPr="00DF35F4">
        <w:rPr>
          <w:rStyle w:val="bumpedfont15"/>
          <w:rFonts w:ascii="Candara" w:hAnsi="Candara" w:cs="Times New Roman"/>
          <w:color w:val="auto"/>
          <w:sz w:val="22"/>
          <w:szCs w:val="22"/>
          <w:lang w:val="sl-SI"/>
        </w:rPr>
        <w:t>, e</w:t>
      </w:r>
      <w:r w:rsidRPr="00DF35F4">
        <w:rPr>
          <w:rStyle w:val="bumpedfont15"/>
          <w:rFonts w:ascii="Candara" w:hAnsi="Candara"/>
          <w:color w:val="auto"/>
          <w:sz w:val="22"/>
          <w:szCs w:val="22"/>
          <w:lang w:val="sl-SI"/>
        </w:rPr>
        <w:t>tnologinja in kulturna antropologinja,</w:t>
      </w:r>
      <w:r w:rsidRPr="00DF35F4">
        <w:rPr>
          <w:rStyle w:val="bumpedfont15"/>
          <w:rFonts w:ascii="Candara" w:hAnsi="Candara" w:cs="Times New Roman"/>
          <w:color w:val="auto"/>
          <w:sz w:val="22"/>
          <w:szCs w:val="22"/>
          <w:lang w:val="sl-SI"/>
        </w:rPr>
        <w:t xml:space="preserve"> </w:t>
      </w:r>
      <w:r w:rsidRPr="00DF35F4">
        <w:rPr>
          <w:rStyle w:val="bumpedfont15"/>
          <w:rFonts w:ascii="Candara" w:hAnsi="Candara"/>
          <w:color w:val="auto"/>
          <w:sz w:val="22"/>
          <w:szCs w:val="22"/>
          <w:lang w:val="sl-SI"/>
        </w:rPr>
        <w:t xml:space="preserve">prejemnica podoktorske štipendije Marie </w:t>
      </w:r>
      <w:proofErr w:type="spellStart"/>
      <w:r w:rsidRPr="00DF35F4">
        <w:rPr>
          <w:rStyle w:val="bumpedfont15"/>
          <w:rFonts w:ascii="Candara" w:hAnsi="Candara"/>
          <w:color w:val="auto"/>
          <w:sz w:val="22"/>
          <w:szCs w:val="22"/>
          <w:lang w:val="sl-SI"/>
        </w:rPr>
        <w:t>Skłodowska</w:t>
      </w:r>
      <w:proofErr w:type="spellEnd"/>
      <w:r w:rsidRPr="00DF35F4">
        <w:rPr>
          <w:rStyle w:val="bumpedfont15"/>
          <w:rFonts w:ascii="Candara" w:hAnsi="Candara"/>
          <w:color w:val="auto"/>
          <w:sz w:val="22"/>
          <w:szCs w:val="22"/>
          <w:lang w:val="sl-SI"/>
        </w:rPr>
        <w:t xml:space="preserve">-Curie na Univerzi v </w:t>
      </w:r>
      <w:proofErr w:type="spellStart"/>
      <w:r w:rsidRPr="00DF35F4">
        <w:rPr>
          <w:rStyle w:val="bumpedfont15"/>
          <w:rFonts w:ascii="Candara" w:hAnsi="Candara"/>
          <w:color w:val="auto"/>
          <w:sz w:val="22"/>
          <w:szCs w:val="22"/>
          <w:lang w:val="sl-SI"/>
        </w:rPr>
        <w:t>Tamperah</w:t>
      </w:r>
      <w:proofErr w:type="spellEnd"/>
      <w:r w:rsidRPr="00DF35F4">
        <w:rPr>
          <w:rStyle w:val="bumpedfont15"/>
          <w:rFonts w:ascii="Candara" w:hAnsi="Candara"/>
          <w:color w:val="auto"/>
          <w:sz w:val="22"/>
          <w:szCs w:val="22"/>
          <w:lang w:val="sl-SI"/>
        </w:rPr>
        <w:t xml:space="preserve"> na Finskem, kustodinja razstave je </w:t>
      </w:r>
      <w:r w:rsidRPr="00DF35F4">
        <w:rPr>
          <w:rStyle w:val="bumpedfont15"/>
          <w:rFonts w:ascii="Candara" w:hAnsi="Candara"/>
          <w:b/>
          <w:bCs/>
          <w:color w:val="auto"/>
          <w:sz w:val="22"/>
          <w:szCs w:val="22"/>
          <w:lang w:val="sl-SI"/>
        </w:rPr>
        <w:t>Barbara Sosič</w:t>
      </w:r>
      <w:r w:rsidRPr="00DF35F4">
        <w:rPr>
          <w:rStyle w:val="bumpedfont15"/>
          <w:rFonts w:ascii="Candara" w:hAnsi="Candara"/>
          <w:color w:val="auto"/>
          <w:sz w:val="22"/>
          <w:szCs w:val="22"/>
          <w:lang w:val="sl-SI"/>
        </w:rPr>
        <w:t xml:space="preserve"> (kustosinja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za kmečko gospodarstvo in promet v SEM), v</w:t>
      </w:r>
      <w:r w:rsidRPr="00DF35F4">
        <w:rPr>
          <w:rFonts w:ascii="Candara" w:hAnsi="Candara" w:cs="Calibri"/>
          <w:color w:val="auto"/>
          <w:sz w:val="22"/>
          <w:szCs w:val="22"/>
          <w:lang w:val="sl-SI" w:eastAsia="sl-SI"/>
          <w14:ligatures w14:val="none"/>
        </w:rPr>
        <w:t>izualn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>o</w:t>
      </w:r>
      <w:r w:rsidRPr="00DF35F4">
        <w:rPr>
          <w:rFonts w:ascii="Candara" w:hAnsi="Candara" w:cs="Calibri"/>
          <w:color w:val="auto"/>
          <w:sz w:val="22"/>
          <w:szCs w:val="22"/>
          <w:lang w:val="sl-SI" w:eastAsia="sl-SI"/>
          <w14:ligatures w14:val="none"/>
        </w:rPr>
        <w:t xml:space="preserve"> podob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>o</w:t>
      </w:r>
      <w:r w:rsidRPr="00DF35F4">
        <w:rPr>
          <w:rFonts w:ascii="Candara" w:hAnsi="Candara" w:cs="Calibri"/>
          <w:color w:val="auto"/>
          <w:sz w:val="22"/>
          <w:szCs w:val="22"/>
          <w:lang w:val="sl-SI" w:eastAsia="sl-SI"/>
          <w14:ligatures w14:val="none"/>
        </w:rPr>
        <w:t xml:space="preserve"> in oblikovanje razstave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pa je pripravila </w:t>
      </w:r>
      <w:r w:rsidRPr="00DF35F4">
        <w:rPr>
          <w:rFonts w:ascii="Candara" w:hAnsi="Candara" w:cs="Calibri"/>
          <w:b/>
          <w:bCs/>
          <w:color w:val="auto"/>
          <w:sz w:val="22"/>
          <w:szCs w:val="22"/>
          <w:lang w:val="sl-SI" w:eastAsia="sl-SI"/>
          <w14:ligatures w14:val="none"/>
        </w:rPr>
        <w:t>Tina Dernovšek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>.</w:t>
      </w:r>
    </w:p>
    <w:p w14:paraId="5238244F" w14:textId="77777777" w:rsidR="008E2A71" w:rsidRPr="00DF35F4" w:rsidRDefault="008E2A71" w:rsidP="008E2A71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</w:p>
    <w:p w14:paraId="4ED5CAC2" w14:textId="77777777" w:rsidR="008E2A71" w:rsidRPr="00DF35F4" w:rsidRDefault="008E2A71" w:rsidP="008E2A71">
      <w:pPr>
        <w:pStyle w:val="s4"/>
        <w:spacing w:before="75" w:beforeAutospacing="0" w:after="75" w:afterAutospacing="0"/>
        <w:rPr>
          <w:rFonts w:ascii="Candara" w:hAnsi="Candara"/>
          <w:b/>
          <w:bCs/>
          <w:sz w:val="22"/>
          <w:szCs w:val="22"/>
        </w:rPr>
      </w:pPr>
      <w:r w:rsidRPr="00DF35F4">
        <w:rPr>
          <w:rFonts w:ascii="Candara" w:hAnsi="Candara"/>
          <w:b/>
          <w:bCs/>
          <w:sz w:val="22"/>
          <w:szCs w:val="22"/>
        </w:rPr>
        <w:t xml:space="preserve">O razstavi </w:t>
      </w:r>
      <w:r w:rsidRPr="00DF35F4">
        <w:rPr>
          <w:rStyle w:val="bumpedfont15"/>
          <w:rFonts w:ascii="Candara" w:hAnsi="Candara" w:cs="Times New Roman"/>
          <w:b/>
          <w:bCs/>
          <w:i/>
          <w:iCs/>
          <w:sz w:val="22"/>
          <w:szCs w:val="22"/>
        </w:rPr>
        <w:t xml:space="preserve">Zgodbe steljnikov: </w:t>
      </w:r>
      <w:r w:rsidRPr="00DF35F4">
        <w:rPr>
          <w:rFonts w:ascii="Candara" w:hAnsi="Candara"/>
          <w:b/>
          <w:bCs/>
          <w:i/>
          <w:iCs/>
          <w:sz w:val="22"/>
          <w:szCs w:val="22"/>
        </w:rPr>
        <w:t>Preplet orlove praproti, živali in ljudi</w:t>
      </w:r>
    </w:p>
    <w:p w14:paraId="7AD04911" w14:textId="0151CEC2" w:rsidR="008E2A71" w:rsidRPr="00DF35F4" w:rsidRDefault="008E2A71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b/>
          <w:bCs/>
          <w:i/>
          <w:iCs/>
          <w:color w:val="auto"/>
          <w:sz w:val="22"/>
          <w:szCs w:val="22"/>
          <w:lang w:val="sl-SI"/>
        </w:rPr>
        <w:t>Stelja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je belokranjski izraz za orlovo praprot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 xml:space="preserve">. </w:t>
      </w:r>
      <w:r w:rsidR="000E6AE6">
        <w:rPr>
          <w:rFonts w:ascii="Candara" w:hAnsi="Candara"/>
          <w:b/>
          <w:bCs/>
          <w:i/>
          <w:iCs/>
          <w:color w:val="auto"/>
          <w:sz w:val="22"/>
          <w:szCs w:val="22"/>
          <w:lang w:val="sl-SI"/>
        </w:rPr>
        <w:t>S</w:t>
      </w:r>
      <w:r w:rsidRPr="00DF35F4">
        <w:rPr>
          <w:rFonts w:ascii="Candara" w:hAnsi="Candara"/>
          <w:b/>
          <w:bCs/>
          <w:i/>
          <w:iCs/>
          <w:color w:val="auto"/>
          <w:sz w:val="22"/>
          <w:szCs w:val="22"/>
          <w:lang w:val="sl-SI"/>
        </w:rPr>
        <w:t>teljniki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 xml:space="preserve">z 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>redko posejan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>imi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brez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>ami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s prevladujočo podrastjo orlove praproti pa so značilnost Bele krajine. Belokranjski steljniki so pomembni pokazatelji spreme</w:t>
      </w:r>
      <w:r w:rsidR="00165860" w:rsidRPr="00DF35F4">
        <w:rPr>
          <w:rFonts w:ascii="Candara" w:hAnsi="Candara"/>
          <w:color w:val="auto"/>
          <w:sz w:val="22"/>
          <w:szCs w:val="22"/>
          <w:lang w:val="sl-SI"/>
        </w:rPr>
        <w:t>m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b v prostoru skozi čas, saj pripovedujejo o soodvisnosti ljudi, živali in orlove praproti, ki se je ohranjala skozi ciklično kmečko delo v ekstenzivnem kmetijstvu. </w:t>
      </w:r>
    </w:p>
    <w:p w14:paraId="77A1372B" w14:textId="77777777" w:rsidR="00165860" w:rsidRPr="00DF35F4" w:rsidRDefault="00165860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23901427" w14:textId="4FC0DBF8" w:rsidR="008E2A71" w:rsidRPr="00DF35F4" w:rsidRDefault="008E2A71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Avtorica dr. Barbara Turk </w:t>
      </w:r>
      <w:proofErr w:type="spellStart"/>
      <w:r w:rsidRPr="00DF35F4">
        <w:rPr>
          <w:rFonts w:ascii="Candara" w:hAnsi="Candara"/>
          <w:color w:val="auto"/>
          <w:sz w:val="22"/>
          <w:szCs w:val="22"/>
          <w:lang w:val="sl-SI"/>
        </w:rPr>
        <w:t>Niskač</w:t>
      </w:r>
      <w:proofErr w:type="spellEnd"/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je v svoji raziskavi, ki je temelj razstave, preučevala spomine na delo v kmečkem gospodarstvu v Beli krajini. Zanimalo jo je, kako so se skozi delo oblikovali odnosi, ne le med ljudmi, temveč tudi med ljudmi in naravo, živalmi in nenazadnje zemljo oziroma krajino.</w:t>
      </w:r>
      <w:r w:rsidR="002C2238" w:rsidRPr="00DF35F4">
        <w:rPr>
          <w:rFonts w:ascii="Candara" w:hAnsi="Candara"/>
          <w:color w:val="auto"/>
          <w:sz w:val="22"/>
          <w:szCs w:val="22"/>
          <w:lang w:val="sl-SI"/>
        </w:rPr>
        <w:t xml:space="preserve"> Razstava se osredotoča na značilne belokranjske steljnike iz brez in orlove praproti</w:t>
      </w:r>
      <w:r w:rsidR="0059480E">
        <w:rPr>
          <w:rFonts w:ascii="Candara" w:hAnsi="Candara"/>
          <w:color w:val="auto"/>
          <w:sz w:val="22"/>
          <w:szCs w:val="22"/>
          <w:lang w:val="sl-SI"/>
        </w:rPr>
        <w:t>. P</w:t>
      </w:r>
      <w:r w:rsidR="002C2238" w:rsidRPr="00DF35F4">
        <w:rPr>
          <w:rFonts w:ascii="Candara" w:hAnsi="Candara"/>
          <w:color w:val="auto"/>
          <w:sz w:val="22"/>
          <w:szCs w:val="22"/>
          <w:lang w:val="sl-SI"/>
        </w:rPr>
        <w:t xml:space="preserve">ripoveduje zgodbo opuščanja in zaraščanja ekstenzivne kmetijske krajine ter sprememb v strukturi kmetijstva, kar je značilno tudi za vso Slovenijo. 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>Steljniki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 xml:space="preserve"> so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tesno povezani z živinorejo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>.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Njihova vloga se je spreminjala skozi čas, danes pa so p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>omembni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predvsem zaradi biotske pestrosti. Ker je njihov obstoj odvisen od košnje orlove praproti oziroma stelje, steljniki p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>redstavljajo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preplet naravne in kulturne dediščine.</w:t>
      </w:r>
    </w:p>
    <w:p w14:paraId="390B2481" w14:textId="77777777" w:rsidR="00824CA5" w:rsidRPr="00DF35F4" w:rsidRDefault="00824CA5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6E8BF1FF" w14:textId="25B61F3F" w:rsidR="008E2A71" w:rsidRPr="00DF35F4" w:rsidRDefault="008E2A71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Na razstavi so predstavljene </w:t>
      </w:r>
      <w:r w:rsidRPr="00DF35F4">
        <w:rPr>
          <w:rFonts w:ascii="Candara" w:hAnsi="Candara"/>
          <w:color w:val="auto"/>
          <w:sz w:val="22"/>
          <w:szCs w:val="22"/>
          <w:u w:val="single"/>
          <w:lang w:val="sl-SI"/>
        </w:rPr>
        <w:t>arhivske fotografije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="00165860" w:rsidRPr="00DF35F4">
        <w:rPr>
          <w:rFonts w:ascii="Candara" w:hAnsi="Candara"/>
          <w:color w:val="auto"/>
          <w:sz w:val="22"/>
          <w:szCs w:val="22"/>
          <w:lang w:val="sl-SI"/>
        </w:rPr>
        <w:t xml:space="preserve">iz 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Belokranjskega muzeja Metlika, Slovenskega etnografskega muzeja ter </w:t>
      </w:r>
      <w:r w:rsidRPr="00DF35F4">
        <w:rPr>
          <w:rFonts w:ascii="Candara" w:hAnsi="Candara"/>
          <w:color w:val="auto"/>
          <w:sz w:val="22"/>
          <w:szCs w:val="22"/>
          <w:u w:val="single"/>
          <w:lang w:val="sl-SI"/>
        </w:rPr>
        <w:t>fotografije iz osebnih arhivov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prebivalcev Bele krajine, razstavljene predmete iz zbirke SEM pa spremljajo </w:t>
      </w:r>
      <w:r w:rsidRPr="00DF35F4">
        <w:rPr>
          <w:rFonts w:ascii="Candara" w:hAnsi="Candara"/>
          <w:color w:val="auto"/>
          <w:sz w:val="22"/>
          <w:szCs w:val="22"/>
          <w:u w:val="single"/>
          <w:lang w:val="sl-SI"/>
        </w:rPr>
        <w:t>predmeti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, ki so jih posodili udeleženci v raziskavi. Obiskovalci bodo na razstavi lahko prisluhnili intervjujem ter izvedeli, 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kako so kmečke in polkmečke družine v drugi polovici 20. stoletja združevale samooskrbo s tržnimi dejavnostmi, 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katere jedi so spremljale delo v steljnikih ter kako se je skozi čas spreminjalo delo v steljnikih. Posebno mesto na razstavi je namenjeno 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>spominom iz otroštva, vezanim na pašo</w:t>
      </w:r>
      <w:r w:rsidR="0055687E" w:rsidRPr="00DF35F4">
        <w:rPr>
          <w:rFonts w:ascii="Candara" w:hAnsi="Candara"/>
          <w:bCs/>
          <w:color w:val="auto"/>
          <w:sz w:val="22"/>
          <w:szCs w:val="22"/>
          <w:lang w:val="sl-SI"/>
        </w:rPr>
        <w:t>,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ter odnos do živine.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Del razstave je tudi </w:t>
      </w:r>
      <w:r w:rsidRPr="00DF35F4">
        <w:rPr>
          <w:rFonts w:ascii="Candara" w:hAnsi="Candara"/>
          <w:color w:val="auto"/>
          <w:sz w:val="22"/>
          <w:szCs w:val="22"/>
          <w:u w:val="single"/>
          <w:lang w:val="sl-SI"/>
        </w:rPr>
        <w:t>kratki dokumentarni film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, ki prikazuje košnjo in postavljanje stoga v </w:t>
      </w:r>
      <w:proofErr w:type="spellStart"/>
      <w:r w:rsidRPr="00DF35F4">
        <w:rPr>
          <w:rFonts w:ascii="Candara" w:hAnsi="Candara"/>
          <w:color w:val="auto"/>
          <w:sz w:val="22"/>
          <w:szCs w:val="22"/>
          <w:lang w:val="sl-SI"/>
        </w:rPr>
        <w:t>Vinomerskih</w:t>
      </w:r>
      <w:proofErr w:type="spellEnd"/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steljnikih – enem</w:t>
      </w:r>
      <w:r w:rsidR="00975BFE" w:rsidRPr="00DF35F4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bolj znanih steljnikov, ki je del evropskega omrežja Natura 2000. Trije spomini, vezani </w:t>
      </w:r>
      <w:r w:rsidR="000E6AE6">
        <w:rPr>
          <w:rFonts w:ascii="Candara" w:hAnsi="Candara"/>
          <w:color w:val="auto"/>
          <w:sz w:val="22"/>
          <w:szCs w:val="22"/>
          <w:lang w:val="sl-SI"/>
        </w:rPr>
        <w:t>na steljnike, kal in njivo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bodo na ogled v obliki  </w:t>
      </w:r>
      <w:r w:rsidRPr="00DF35F4">
        <w:rPr>
          <w:rFonts w:ascii="Candara" w:hAnsi="Candara"/>
          <w:color w:val="auto"/>
          <w:sz w:val="22"/>
          <w:szCs w:val="22"/>
          <w:u w:val="single"/>
          <w:lang w:val="sl-SI"/>
        </w:rPr>
        <w:t>kratkih animiranih del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režiserk</w:t>
      </w:r>
      <w:r w:rsidR="00975BFE" w:rsidRPr="00DF35F4">
        <w:rPr>
          <w:rFonts w:ascii="Candara" w:hAnsi="Candara"/>
          <w:color w:val="auto"/>
          <w:sz w:val="22"/>
          <w:szCs w:val="22"/>
          <w:lang w:val="sl-SI"/>
        </w:rPr>
        <w:t>e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Zarj</w:t>
      </w:r>
      <w:r w:rsidR="00975BFE" w:rsidRPr="00DF35F4">
        <w:rPr>
          <w:rFonts w:ascii="Candara" w:hAnsi="Candara"/>
          <w:color w:val="auto"/>
          <w:sz w:val="22"/>
          <w:szCs w:val="22"/>
          <w:lang w:val="sl-SI"/>
        </w:rPr>
        <w:t>e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Menart</w:t>
      </w:r>
      <w:r w:rsidR="00975BFE" w:rsidRPr="00DF35F4">
        <w:rPr>
          <w:rFonts w:ascii="Candara" w:hAnsi="Candara"/>
          <w:color w:val="auto"/>
          <w:sz w:val="22"/>
          <w:szCs w:val="22"/>
          <w:lang w:val="sl-SI"/>
        </w:rPr>
        <w:t xml:space="preserve">, ki so nastali v 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>produkcij</w:t>
      </w:r>
      <w:r w:rsidR="00975BFE" w:rsidRPr="00DF35F4">
        <w:rPr>
          <w:rFonts w:ascii="Candara" w:hAnsi="Candara"/>
          <w:color w:val="auto"/>
          <w:sz w:val="22"/>
          <w:szCs w:val="22"/>
          <w:lang w:val="sl-SI"/>
        </w:rPr>
        <w:t>i</w:t>
      </w: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studia Finta Film, v koprodukciji z RTV Slovenija in s podporo Slovenskega filmskega centra. </w:t>
      </w:r>
    </w:p>
    <w:p w14:paraId="0D90A425" w14:textId="77777777" w:rsidR="00165860" w:rsidRPr="00DF35F4" w:rsidRDefault="00165860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5A143A19" w14:textId="06794A56" w:rsidR="00165860" w:rsidRPr="00DF35F4" w:rsidRDefault="00824CA5" w:rsidP="00165860">
      <w:pPr>
        <w:spacing w:after="0"/>
        <w:contextualSpacing/>
        <w:rPr>
          <w:rFonts w:ascii="Candara" w:hAnsi="Candara"/>
          <w:b/>
          <w:bCs/>
          <w:color w:val="auto"/>
          <w:sz w:val="22"/>
          <w:szCs w:val="22"/>
          <w:lang w:val="sl-SI"/>
        </w:rPr>
      </w:pPr>
      <w:r w:rsidRPr="00DF35F4">
        <w:rPr>
          <w:rStyle w:val="bumpedfont15"/>
          <w:rFonts w:ascii="Candara" w:hAnsi="Candara" w:cs="Times New Roman"/>
          <w:b/>
          <w:bCs/>
          <w:color w:val="auto"/>
          <w:sz w:val="22"/>
          <w:szCs w:val="22"/>
          <w:lang w:val="sl-SI"/>
        </w:rPr>
        <w:t xml:space="preserve">* </w:t>
      </w:r>
      <w:r w:rsidR="00165860" w:rsidRPr="00DF35F4">
        <w:rPr>
          <w:rStyle w:val="bumpedfont15"/>
          <w:rFonts w:ascii="Candara" w:hAnsi="Candara" w:cs="Times New Roman"/>
          <w:b/>
          <w:bCs/>
          <w:color w:val="auto"/>
          <w:sz w:val="22"/>
          <w:szCs w:val="22"/>
          <w:lang w:val="sl-SI"/>
        </w:rPr>
        <w:t>Srečevanja v času</w:t>
      </w:r>
      <w:r w:rsidR="00165860" w:rsidRPr="00DF35F4">
        <w:rPr>
          <w:rFonts w:ascii="Candara" w:hAnsi="Candara"/>
          <w:b/>
          <w:bCs/>
          <w:color w:val="auto"/>
          <w:sz w:val="22"/>
          <w:szCs w:val="22"/>
          <w:lang w:val="sl-SI"/>
        </w:rPr>
        <w:t>, spremljevalni program stalne razstave Človek in čas</w:t>
      </w:r>
    </w:p>
    <w:p w14:paraId="023E9206" w14:textId="68DA76C1" w:rsidR="00975BFE" w:rsidRPr="00DF35F4" w:rsidRDefault="00975BFE" w:rsidP="00165860">
      <w:pPr>
        <w:spacing w:after="0"/>
        <w:contextualSpacing/>
        <w:rPr>
          <w:rFonts w:ascii="Candara" w:hAnsi="Candara"/>
          <w:bCs/>
          <w:color w:val="auto"/>
          <w:sz w:val="22"/>
          <w:szCs w:val="22"/>
          <w:lang w:val="sl-SI"/>
        </w:rPr>
      </w:pPr>
      <w:r w:rsidRPr="00DF35F4">
        <w:rPr>
          <w:rStyle w:val="bumpedfont15"/>
          <w:rFonts w:ascii="Candara" w:hAnsi="Candara" w:cs="Times New Roman"/>
          <w:color w:val="auto"/>
          <w:sz w:val="22"/>
          <w:szCs w:val="22"/>
          <w:lang w:val="sl-SI"/>
        </w:rPr>
        <w:t>Razstava </w:t>
      </w:r>
      <w:r w:rsidRPr="00DF35F4">
        <w:rPr>
          <w:rStyle w:val="bumpedfont15"/>
          <w:rFonts w:ascii="Candara" w:hAnsi="Candara" w:cs="Times New Roman"/>
          <w:b/>
          <w:bCs/>
          <w:i/>
          <w:iCs/>
          <w:color w:val="auto"/>
          <w:sz w:val="22"/>
          <w:szCs w:val="22"/>
          <w:lang w:val="sl-SI"/>
        </w:rPr>
        <w:t xml:space="preserve">Zgodbe steljnikov: </w:t>
      </w:r>
      <w:r w:rsidRPr="00DF35F4">
        <w:rPr>
          <w:rFonts w:ascii="Candara" w:hAnsi="Candara"/>
          <w:b/>
          <w:bCs/>
          <w:i/>
          <w:iCs/>
          <w:color w:val="auto"/>
          <w:sz w:val="22"/>
          <w:szCs w:val="22"/>
          <w:lang w:val="sl-SI"/>
        </w:rPr>
        <w:t>Preplet orlove praproti, živali in ljudi</w:t>
      </w:r>
      <w:r w:rsidRPr="00DF35F4">
        <w:rPr>
          <w:rStyle w:val="bumpedfont15"/>
          <w:rFonts w:ascii="Candara" w:hAnsi="Candara" w:cs="Times New Roman"/>
          <w:i/>
          <w:iCs/>
          <w:color w:val="auto"/>
          <w:sz w:val="22"/>
          <w:szCs w:val="22"/>
          <w:lang w:val="sl-SI"/>
        </w:rPr>
        <w:t xml:space="preserve"> je </w:t>
      </w:r>
      <w:r w:rsidRPr="00DF35F4">
        <w:rPr>
          <w:rStyle w:val="bumpedfont15"/>
          <w:rFonts w:ascii="Candara" w:hAnsi="Candara" w:cs="Times New Roman"/>
          <w:color w:val="auto"/>
          <w:sz w:val="22"/>
          <w:szCs w:val="22"/>
          <w:lang w:val="sl-SI"/>
        </w:rPr>
        <w:t xml:space="preserve">prva tematska razstava v okviru 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>s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>taln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>e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razstav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>e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</w:t>
      </w:r>
      <w:r w:rsidR="00165860" w:rsidRPr="00DF35F4">
        <w:rPr>
          <w:rFonts w:ascii="Candara" w:hAnsi="Candara"/>
          <w:b/>
          <w:color w:val="auto"/>
          <w:sz w:val="22"/>
          <w:szCs w:val="22"/>
          <w:lang w:val="sl-SI"/>
        </w:rPr>
        <w:t>Človek in čas</w:t>
      </w:r>
      <w:r w:rsidRPr="00DF35F4">
        <w:rPr>
          <w:rFonts w:ascii="Candara" w:hAnsi="Candara"/>
          <w:b/>
          <w:color w:val="auto"/>
          <w:sz w:val="22"/>
          <w:szCs w:val="22"/>
          <w:lang w:val="sl-SI"/>
        </w:rPr>
        <w:t xml:space="preserve">, 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>ki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skozi prizmo človeških predstav raziskuje čas. Vprašanja o času niso enoznačna, prav tako kot čas ni zgolj ena dimenzija, temveč ga lahko interpretiramo na različne načine. </w:t>
      </w:r>
      <w:r w:rsidR="00F74B87" w:rsidRPr="00DF35F4">
        <w:rPr>
          <w:rFonts w:ascii="Candara" w:hAnsi="Candara"/>
          <w:bCs/>
          <w:color w:val="auto"/>
          <w:sz w:val="22"/>
          <w:szCs w:val="22"/>
          <w:lang w:val="sl-SI"/>
        </w:rPr>
        <w:t>P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onuja vpogled v razmišljanja o času, ki se razvijajo skozi naš odnos do preteklosti, sedanjosti in prihodnosti. </w:t>
      </w:r>
    </w:p>
    <w:p w14:paraId="5505C5E5" w14:textId="636AADAB" w:rsidR="00165860" w:rsidRPr="00DF35F4" w:rsidRDefault="00F74B87" w:rsidP="00165860">
      <w:pPr>
        <w:spacing w:after="0"/>
        <w:contextualSpacing/>
        <w:rPr>
          <w:rFonts w:ascii="Candara" w:hAnsi="Candara" w:cs="Times New Roman"/>
          <w:i/>
          <w:iCs/>
          <w:color w:val="auto"/>
          <w:sz w:val="22"/>
          <w:szCs w:val="22"/>
          <w:lang w:val="sl-SI"/>
        </w:rPr>
      </w:pPr>
      <w:proofErr w:type="spellStart"/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>O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>brazstavni</w:t>
      </w:r>
      <w:proofErr w:type="spellEnd"/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program priložnostnih razstav omogoča izmenjavo idej in izkušenj obiskovalcev muzeja. </w:t>
      </w:r>
      <w:r w:rsidR="00165860" w:rsidRPr="00DF35F4">
        <w:rPr>
          <w:rFonts w:ascii="Candara" w:hAnsi="Candara"/>
          <w:b/>
          <w:color w:val="auto"/>
          <w:sz w:val="22"/>
          <w:szCs w:val="22"/>
          <w:lang w:val="sl-SI"/>
        </w:rPr>
        <w:t>Tematske razstave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>nastajajo v sodelovanju z muzeji, univerzami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in 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>strokovnjaki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ter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so rezultat poglobljenih raziskav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>, prav tako pa so del programa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tudi </w:t>
      </w:r>
      <w:r w:rsidR="00165860" w:rsidRPr="00DF35F4">
        <w:rPr>
          <w:rFonts w:ascii="Candara" w:hAnsi="Candara"/>
          <w:b/>
          <w:color w:val="auto"/>
          <w:sz w:val="22"/>
          <w:szCs w:val="22"/>
          <w:lang w:val="sl-SI"/>
        </w:rPr>
        <w:t>osebne razstave obiskovalcev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>, posameznikov ali skupin</w:t>
      </w:r>
      <w:r w:rsidRPr="00DF35F4">
        <w:rPr>
          <w:rFonts w:ascii="Candara" w:hAnsi="Candara"/>
          <w:bCs/>
          <w:color w:val="auto"/>
          <w:sz w:val="22"/>
          <w:szCs w:val="22"/>
          <w:lang w:val="sl-SI"/>
        </w:rPr>
        <w:t>, ki predstavljajo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 </w:t>
      </w:r>
      <w:r w:rsidR="00824CA5" w:rsidRPr="00DF35F4">
        <w:rPr>
          <w:rFonts w:ascii="Candara" w:hAnsi="Candara"/>
          <w:bCs/>
          <w:color w:val="auto"/>
          <w:sz w:val="22"/>
          <w:szCs w:val="22"/>
          <w:lang w:val="sl-SI"/>
        </w:rPr>
        <w:t xml:space="preserve">svoje </w:t>
      </w:r>
      <w:r w:rsidR="00165860" w:rsidRPr="00DF35F4">
        <w:rPr>
          <w:rFonts w:ascii="Candara" w:hAnsi="Candara"/>
          <w:bCs/>
          <w:color w:val="auto"/>
          <w:sz w:val="22"/>
          <w:szCs w:val="22"/>
          <w:lang w:val="sl-SI"/>
        </w:rPr>
        <w:t>refleksije na fenomen časa.</w:t>
      </w:r>
    </w:p>
    <w:p w14:paraId="0D978562" w14:textId="08E4B2CF" w:rsidR="005944A5" w:rsidRPr="00DF35F4" w:rsidRDefault="005944A5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48AC5723" w14:textId="44C758FA" w:rsidR="005944A5" w:rsidRPr="00DF35F4" w:rsidRDefault="005944A5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Razstava bo na ogled do 22. junija 2025. </w:t>
      </w:r>
    </w:p>
    <w:p w14:paraId="7E37D349" w14:textId="77777777" w:rsidR="008E2A71" w:rsidRPr="00DF35F4" w:rsidRDefault="008E2A71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Razstavo financira Evropska komisija v okviru programa Obzorje Evropa, Marie </w:t>
      </w:r>
      <w:proofErr w:type="spellStart"/>
      <w:r w:rsidRPr="00DF35F4">
        <w:rPr>
          <w:rFonts w:ascii="Candara" w:hAnsi="Candara"/>
          <w:color w:val="auto"/>
          <w:sz w:val="22"/>
          <w:szCs w:val="22"/>
          <w:lang w:val="sl-SI"/>
        </w:rPr>
        <w:t>Skłodowska</w:t>
      </w:r>
      <w:proofErr w:type="spellEnd"/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-Curie </w:t>
      </w:r>
      <w:proofErr w:type="spellStart"/>
      <w:r w:rsidRPr="00DF35F4">
        <w:rPr>
          <w:rFonts w:ascii="Candara" w:hAnsi="Candara"/>
          <w:color w:val="auto"/>
          <w:sz w:val="22"/>
          <w:szCs w:val="22"/>
          <w:lang w:val="sl-SI"/>
        </w:rPr>
        <w:t>Actions</w:t>
      </w:r>
      <w:proofErr w:type="spellEnd"/>
      <w:r w:rsidRPr="00DF35F4">
        <w:rPr>
          <w:rFonts w:ascii="Candara" w:hAnsi="Candara"/>
          <w:color w:val="auto"/>
          <w:sz w:val="22"/>
          <w:szCs w:val="22"/>
          <w:lang w:val="sl-SI"/>
        </w:rPr>
        <w:t xml:space="preserve"> 2021, številka projekta 101061450.</w:t>
      </w:r>
    </w:p>
    <w:p w14:paraId="3EB19A32" w14:textId="3AD64198" w:rsidR="008E2A71" w:rsidRDefault="008E2A71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489F2C3A" w14:textId="52037FCF" w:rsidR="000444EB" w:rsidRDefault="000444EB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0444EB">
        <w:rPr>
          <w:rFonts w:ascii="Candara" w:hAnsi="Candara"/>
          <w:color w:val="auto"/>
          <w:sz w:val="22"/>
          <w:szCs w:val="22"/>
          <w:highlight w:val="yellow"/>
          <w:lang w:val="sl-SI"/>
        </w:rPr>
        <w:t>FOTOGRAFIJE:</w:t>
      </w:r>
      <w:r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hyperlink r:id="rId8" w:history="1">
        <w:r w:rsidRPr="00241085">
          <w:rPr>
            <w:rStyle w:val="Hiperpovezava"/>
            <w:rFonts w:ascii="Candara" w:hAnsi="Candara"/>
            <w:sz w:val="22"/>
            <w:szCs w:val="22"/>
            <w:lang w:val="sl-SI"/>
          </w:rPr>
          <w:t>https://we.tl/t-Tvo2esie1R</w:t>
        </w:r>
      </w:hyperlink>
      <w:r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</w:p>
    <w:p w14:paraId="7E67E7AB" w14:textId="77777777" w:rsidR="000444EB" w:rsidRPr="00DF35F4" w:rsidRDefault="000444EB" w:rsidP="008E2A71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</w:p>
    <w:p w14:paraId="3E75419D" w14:textId="77777777" w:rsidR="008E2A71" w:rsidRPr="00DF35F4" w:rsidRDefault="008E2A71" w:rsidP="008E2A71">
      <w:pPr>
        <w:spacing w:after="0"/>
        <w:contextualSpacing/>
        <w:rPr>
          <w:rFonts w:ascii="Candara" w:eastAsia="Times New Roman" w:hAnsi="Candara" w:cs="Times New Roman"/>
          <w:b/>
          <w:bCs/>
          <w:color w:val="auto"/>
          <w:sz w:val="22"/>
          <w:szCs w:val="22"/>
          <w:lang w:val="sl-SI" w:eastAsia="sl-SI"/>
          <w14:ligatures w14:val="none"/>
        </w:rPr>
      </w:pPr>
      <w:r w:rsidRPr="00DF35F4">
        <w:rPr>
          <w:rFonts w:ascii="Candara" w:eastAsia="Times New Roman" w:hAnsi="Candara" w:cs="Times New Roman"/>
          <w:b/>
          <w:bCs/>
          <w:color w:val="auto"/>
          <w:sz w:val="22"/>
          <w:szCs w:val="22"/>
          <w:lang w:val="sl-SI" w:eastAsia="sl-SI"/>
          <w14:ligatures w14:val="none"/>
        </w:rPr>
        <w:t>----------------------------------------------------------------------</w:t>
      </w:r>
    </w:p>
    <w:p w14:paraId="3362E885" w14:textId="77777777" w:rsidR="008E2A71" w:rsidRPr="000E6AE6" w:rsidRDefault="008E2A71" w:rsidP="008E2A71">
      <w:pPr>
        <w:spacing w:after="0"/>
        <w:contextualSpacing/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</w:pPr>
      <w:r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 xml:space="preserve">Kontakti:  </w:t>
      </w:r>
    </w:p>
    <w:p w14:paraId="62B405C4" w14:textId="09E3C038" w:rsidR="000E6AE6" w:rsidRPr="000E6AE6" w:rsidRDefault="000E6AE6" w:rsidP="008E2A71">
      <w:pPr>
        <w:spacing w:after="0"/>
        <w:contextualSpacing/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</w:pPr>
      <w:r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Avtorica razstave: </w:t>
      </w:r>
      <w:r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 xml:space="preserve">dr. Barbara Turk </w:t>
      </w:r>
      <w:proofErr w:type="spellStart"/>
      <w:r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>Niskač</w:t>
      </w:r>
      <w:proofErr w:type="spellEnd"/>
      <w:r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 (E: barbara.turkniskac@tuni.fi)</w:t>
      </w:r>
    </w:p>
    <w:p w14:paraId="747F10E7" w14:textId="15366456" w:rsidR="008E2A71" w:rsidRPr="000E6AE6" w:rsidRDefault="005944A5" w:rsidP="008E2A71">
      <w:pPr>
        <w:spacing w:after="0"/>
        <w:contextualSpacing/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</w:pPr>
      <w:r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>Kustodinja razstave:</w:t>
      </w:r>
      <w:r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 xml:space="preserve"> </w:t>
      </w:r>
      <w:r w:rsidR="008E2A71"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>Barbara Sosič</w:t>
      </w:r>
      <w:r w:rsidR="000E6AE6"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 xml:space="preserve">, Slovenski etnografski muzej </w:t>
      </w:r>
      <w:r w:rsidR="008E2A71"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 (T: 01 / 3008 749, E: </w:t>
      </w:r>
      <w:hyperlink r:id="rId9" w:history="1">
        <w:r w:rsidR="008E2A71" w:rsidRPr="000E6AE6">
          <w:rPr>
            <w:rStyle w:val="Hiperpovezava"/>
            <w:rFonts w:ascii="Candara" w:eastAsia="Times New Roman" w:hAnsi="Candara" w:cs="Times New Roman"/>
            <w:color w:val="auto"/>
            <w:sz w:val="20"/>
            <w:szCs w:val="20"/>
            <w:lang w:val="sl-SI" w:eastAsia="sl-SI"/>
            <w14:ligatures w14:val="none"/>
          </w:rPr>
          <w:t>barbara.sosic@etno-muzej.si</w:t>
        </w:r>
      </w:hyperlink>
      <w:r w:rsidR="008E2A71"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) </w:t>
      </w:r>
    </w:p>
    <w:p w14:paraId="49B85EE9" w14:textId="643163C0" w:rsidR="008E2A71" w:rsidRPr="000E6AE6" w:rsidRDefault="005944A5" w:rsidP="008E2A71">
      <w:pPr>
        <w:spacing w:after="0"/>
        <w:contextualSpacing/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</w:pPr>
      <w:r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>Služba za ko0municiranje SEM:</w:t>
      </w:r>
      <w:r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 xml:space="preserve"> </w:t>
      </w:r>
      <w:r w:rsidR="008E2A71"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 xml:space="preserve">Maja Kostric </w:t>
      </w:r>
      <w:proofErr w:type="spellStart"/>
      <w:r w:rsidR="008E2A71"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>Grubišić</w:t>
      </w:r>
      <w:proofErr w:type="spellEnd"/>
      <w:r w:rsidR="008E2A71"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 (M 040 187 920, E: </w:t>
      </w:r>
      <w:hyperlink r:id="rId10" w:history="1">
        <w:r w:rsidR="008E2A71" w:rsidRPr="000E6AE6">
          <w:rPr>
            <w:rStyle w:val="Hiperpovezava"/>
            <w:rFonts w:ascii="Candara" w:eastAsia="Times New Roman" w:hAnsi="Candara" w:cs="Times New Roman"/>
            <w:color w:val="auto"/>
            <w:sz w:val="20"/>
            <w:szCs w:val="20"/>
            <w:lang w:val="sl-SI" w:eastAsia="sl-SI"/>
            <w14:ligatures w14:val="none"/>
          </w:rPr>
          <w:t>maja.kostric@etno-muzej.si</w:t>
        </w:r>
      </w:hyperlink>
      <w:r w:rsidR="008E2A71"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>) in</w:t>
      </w:r>
      <w:r w:rsidR="008E2A71" w:rsidRPr="000E6AE6">
        <w:rPr>
          <w:rFonts w:ascii="Candara" w:eastAsia="Times New Roman" w:hAnsi="Candara" w:cs="Times New Roman"/>
          <w:b/>
          <w:bCs/>
          <w:color w:val="auto"/>
          <w:sz w:val="20"/>
          <w:szCs w:val="20"/>
          <w:lang w:val="sl-SI" w:eastAsia="sl-SI"/>
          <w14:ligatures w14:val="none"/>
        </w:rPr>
        <w:t xml:space="preserve"> Živa M. Brecelj</w:t>
      </w:r>
      <w:r w:rsidR="008E2A71"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 (M 041 519 215, E:, </w:t>
      </w:r>
      <w:hyperlink r:id="rId11" w:history="1">
        <w:r w:rsidR="008E2A71" w:rsidRPr="000E6AE6">
          <w:rPr>
            <w:rStyle w:val="Hiperpovezava"/>
            <w:rFonts w:ascii="Candara" w:eastAsia="Times New Roman" w:hAnsi="Candara" w:cs="Times New Roman"/>
            <w:color w:val="auto"/>
            <w:sz w:val="20"/>
            <w:szCs w:val="20"/>
            <w:lang w:val="sl-SI" w:eastAsia="sl-SI"/>
            <w14:ligatures w14:val="none"/>
          </w:rPr>
          <w:t>ziva.brecelj@etno-muzej.si</w:t>
        </w:r>
      </w:hyperlink>
      <w:r w:rsidR="008E2A71" w:rsidRPr="000E6AE6">
        <w:rPr>
          <w:rFonts w:ascii="Candara" w:eastAsia="Times New Roman" w:hAnsi="Candara" w:cs="Times New Roman"/>
          <w:color w:val="auto"/>
          <w:sz w:val="20"/>
          <w:szCs w:val="20"/>
          <w:lang w:val="sl-SI" w:eastAsia="sl-SI"/>
          <w14:ligatures w14:val="none"/>
        </w:rPr>
        <w:t xml:space="preserve">); </w:t>
      </w:r>
      <w:hyperlink r:id="rId12" w:history="1">
        <w:r w:rsidR="008E2A71" w:rsidRPr="000E6AE6">
          <w:rPr>
            <w:rStyle w:val="Hiperpovezava"/>
            <w:rFonts w:ascii="Candara" w:eastAsia="Times New Roman" w:hAnsi="Candara" w:cs="Times New Roman"/>
            <w:color w:val="auto"/>
            <w:sz w:val="20"/>
            <w:szCs w:val="20"/>
            <w:lang w:val="sl-SI" w:eastAsia="sl-SI"/>
            <w14:ligatures w14:val="none"/>
          </w:rPr>
          <w:t>etnomuz@etno-muzej.si</w:t>
        </w:r>
      </w:hyperlink>
    </w:p>
    <w:p w14:paraId="411DE730" w14:textId="77777777" w:rsidR="008E2A71" w:rsidRPr="00DF35F4" w:rsidRDefault="008E2A71" w:rsidP="008E2A71">
      <w:pPr>
        <w:spacing w:after="0"/>
        <w:contextualSpacing/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</w:pPr>
    </w:p>
    <w:p w14:paraId="333AEE69" w14:textId="77777777" w:rsidR="008E2A71" w:rsidRPr="00DF35F4" w:rsidRDefault="008E2A71" w:rsidP="008E2A71">
      <w:pPr>
        <w:spacing w:after="0"/>
        <w:contextualSpacing/>
        <w:rPr>
          <w:rFonts w:ascii="Candara" w:hAnsi="Candara" w:cs="Times New Roman"/>
          <w:color w:val="auto"/>
          <w:sz w:val="22"/>
          <w:szCs w:val="22"/>
          <w:lang w:val="sl-SI"/>
        </w:rPr>
      </w:pPr>
    </w:p>
    <w:p w14:paraId="6C32FA34" w14:textId="77777777" w:rsidR="00C471C8" w:rsidRPr="00DF35F4" w:rsidRDefault="00C471C8" w:rsidP="00FD5603">
      <w:pPr>
        <w:spacing w:after="0"/>
        <w:ind w:right="276"/>
        <w:contextualSpacing/>
        <w:rPr>
          <w:rFonts w:ascii="Candara" w:hAnsi="Candara" w:cs="Times New Roman"/>
          <w:color w:val="auto"/>
          <w:sz w:val="22"/>
          <w:szCs w:val="22"/>
          <w:lang w:val="sl-SI"/>
        </w:rPr>
      </w:pPr>
    </w:p>
    <w:sectPr w:rsidR="00C471C8" w:rsidRPr="00DF35F4" w:rsidSect="00435A46">
      <w:headerReference w:type="even" r:id="rId13"/>
      <w:headerReference w:type="default" r:id="rId14"/>
      <w:footerReference w:type="default" r:id="rId15"/>
      <w:type w:val="continuous"/>
      <w:pgSz w:w="11900" w:h="16840"/>
      <w:pgMar w:top="2835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CDCF" w14:textId="77777777" w:rsidR="00E36687" w:rsidRDefault="00E36687" w:rsidP="004F6082">
      <w:r>
        <w:separator/>
      </w:r>
    </w:p>
  </w:endnote>
  <w:endnote w:type="continuationSeparator" w:id="0">
    <w:p w14:paraId="7B1C2B2F" w14:textId="77777777" w:rsidR="00E36687" w:rsidRDefault="00E36687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charset w:val="EE"/>
    <w:family w:val="auto"/>
    <w:pitch w:val="variable"/>
    <w:sig w:usb0="00000287" w:usb1="00000000" w:usb2="00000000" w:usb3="00000000" w:csb0="0000009F" w:csb1="00000000"/>
  </w:font>
  <w:font w:name="Mont SemiBold">
    <w:altName w:val="Times New Roman"/>
    <w:charset w:val="EE"/>
    <w:family w:val="auto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">
    <w:altName w:val="Times New Roman"/>
    <w:charset w:val="EE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0F70" w14:textId="77777777"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46996FB1" wp14:editId="075EB7DD">
          <wp:simplePos x="0" y="0"/>
          <wp:positionH relativeFrom="margin">
            <wp:posOffset>-3770948</wp:posOffset>
          </wp:positionH>
          <wp:positionV relativeFrom="paragraph">
            <wp:posOffset>-3620451</wp:posOffset>
          </wp:positionV>
          <wp:extent cx="6004438" cy="674696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31839" w14:textId="77777777" w:rsidR="00CD44C6" w:rsidRPr="009C1E2F" w:rsidRDefault="009C1E2F" w:rsidP="009C1E2F">
    <w:pPr>
      <w:spacing w:line="260" w:lineRule="exact"/>
      <w:rPr>
        <w:rStyle w:val="Neenpoudarek"/>
        <w:rFonts w:ascii="Arial" w:eastAsiaTheme="minorHAnsi" w:hAnsi="Arial" w:cs="Arial"/>
        <w:color w:val="7E7E7E"/>
        <w:lang w:val="it-IT"/>
      </w:rPr>
    </w:pPr>
    <w:r w:rsidRPr="00C05284">
      <w:rPr>
        <w:rStyle w:val="Neenpoudarek"/>
        <w:rFonts w:ascii="Arial" w:eastAsiaTheme="minorHAnsi" w:hAnsi="Arial" w:cs="Arial"/>
        <w:b/>
        <w:color w:val="7E7E7E"/>
        <w:lang w:val="it-IT"/>
      </w:rPr>
      <w:t>SLOVENSKI ETNOGRAFSKI MUZEJ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              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br/>
    </w:r>
    <w:proofErr w:type="spellStart"/>
    <w:r w:rsidRPr="00C05284">
      <w:rPr>
        <w:rStyle w:val="Neenpoudarek"/>
        <w:rFonts w:ascii="Arial" w:eastAsiaTheme="minorHAnsi" w:hAnsi="Arial" w:cs="Arial"/>
        <w:color w:val="7E7E7E"/>
        <w:lang w:val="it-IT"/>
      </w:rPr>
      <w:t>Metelkova</w:t>
    </w:r>
    <w:proofErr w:type="spellEnd"/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2, SI-1000 Ljubljana, Sloveni</w:t>
    </w:r>
    <w:r w:rsidR="00561FE4">
      <w:rPr>
        <w:rStyle w:val="Neenpoudarek"/>
        <w:rFonts w:ascii="Arial" w:eastAsiaTheme="minorHAnsi" w:hAnsi="Arial" w:cs="Arial"/>
        <w:color w:val="7E7E7E"/>
        <w:lang w:val="it-IT"/>
      </w:rPr>
      <w:t>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>a   I   T: 01 300 87 00   I   E: </w:t>
    </w:r>
    <w:hyperlink r:id="rId2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etnomuz@etno-muzej.si</w:t>
      </w:r>
    </w:hyperlink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  I   </w:t>
    </w:r>
    <w:hyperlink r:id="rId3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30A7" w14:textId="77777777" w:rsidR="00E36687" w:rsidRDefault="00E36687" w:rsidP="004F6082">
      <w:r>
        <w:separator/>
      </w:r>
    </w:p>
  </w:footnote>
  <w:footnote w:type="continuationSeparator" w:id="0">
    <w:p w14:paraId="6A7BE48B" w14:textId="77777777" w:rsidR="00E36687" w:rsidRDefault="00E36687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14:paraId="5286C3DD" w14:textId="77777777"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1714D9B1" w14:textId="77777777"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14:paraId="37BE1F95" w14:textId="77777777"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6FFE6689" wp14:editId="0DB07C33">
              <wp:simplePos x="0" y="0"/>
              <wp:positionH relativeFrom="page">
                <wp:align>right</wp:align>
              </wp:positionH>
              <wp:positionV relativeFrom="paragraph">
                <wp:posOffset>440056</wp:posOffset>
              </wp:positionV>
              <wp:extent cx="7534265" cy="583298"/>
              <wp:effectExtent l="0" t="0" r="0" b="7620"/>
              <wp:wrapNone/>
              <wp:docPr id="9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4265" cy="5832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3CE73D1" w14:textId="77777777"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trackRevisions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7C"/>
    <w:rsid w:val="00004465"/>
    <w:rsid w:val="00024E20"/>
    <w:rsid w:val="000334E1"/>
    <w:rsid w:val="00036F06"/>
    <w:rsid w:val="00043068"/>
    <w:rsid w:val="000444EB"/>
    <w:rsid w:val="0005362A"/>
    <w:rsid w:val="00054336"/>
    <w:rsid w:val="000667F6"/>
    <w:rsid w:val="0007457B"/>
    <w:rsid w:val="00077A04"/>
    <w:rsid w:val="00084580"/>
    <w:rsid w:val="00095E53"/>
    <w:rsid w:val="000A029A"/>
    <w:rsid w:val="000B1198"/>
    <w:rsid w:val="000B1A99"/>
    <w:rsid w:val="000B5E8C"/>
    <w:rsid w:val="000B7CC1"/>
    <w:rsid w:val="000B7DE9"/>
    <w:rsid w:val="000D1E23"/>
    <w:rsid w:val="000E326A"/>
    <w:rsid w:val="000E5A43"/>
    <w:rsid w:val="000E6AE6"/>
    <w:rsid w:val="000F47AE"/>
    <w:rsid w:val="000F59E3"/>
    <w:rsid w:val="001047B9"/>
    <w:rsid w:val="00107170"/>
    <w:rsid w:val="0011576B"/>
    <w:rsid w:val="00124538"/>
    <w:rsid w:val="00136785"/>
    <w:rsid w:val="00150617"/>
    <w:rsid w:val="00156E99"/>
    <w:rsid w:val="0016579C"/>
    <w:rsid w:val="00165860"/>
    <w:rsid w:val="00192E73"/>
    <w:rsid w:val="001A341E"/>
    <w:rsid w:val="001C30C9"/>
    <w:rsid w:val="001D1E94"/>
    <w:rsid w:val="001D4CCC"/>
    <w:rsid w:val="001F42A8"/>
    <w:rsid w:val="001F7458"/>
    <w:rsid w:val="001F7ACD"/>
    <w:rsid w:val="00211D08"/>
    <w:rsid w:val="0021217C"/>
    <w:rsid w:val="00222DE9"/>
    <w:rsid w:val="002307E4"/>
    <w:rsid w:val="0024540F"/>
    <w:rsid w:val="00250C9D"/>
    <w:rsid w:val="0027726C"/>
    <w:rsid w:val="00294329"/>
    <w:rsid w:val="002B6D48"/>
    <w:rsid w:val="002C09EA"/>
    <w:rsid w:val="002C15E9"/>
    <w:rsid w:val="002C2238"/>
    <w:rsid w:val="002E510C"/>
    <w:rsid w:val="002E7C00"/>
    <w:rsid w:val="003168F7"/>
    <w:rsid w:val="00320A30"/>
    <w:rsid w:val="00324794"/>
    <w:rsid w:val="0033130C"/>
    <w:rsid w:val="003633FD"/>
    <w:rsid w:val="003702C9"/>
    <w:rsid w:val="00392655"/>
    <w:rsid w:val="0039296B"/>
    <w:rsid w:val="003A3605"/>
    <w:rsid w:val="003A4263"/>
    <w:rsid w:val="003A50A0"/>
    <w:rsid w:val="003D3BB4"/>
    <w:rsid w:val="003E75E9"/>
    <w:rsid w:val="003F4A2D"/>
    <w:rsid w:val="00414122"/>
    <w:rsid w:val="004156E8"/>
    <w:rsid w:val="00417628"/>
    <w:rsid w:val="00435A46"/>
    <w:rsid w:val="00435AA3"/>
    <w:rsid w:val="00446A2B"/>
    <w:rsid w:val="00457DDE"/>
    <w:rsid w:val="0047298F"/>
    <w:rsid w:val="00473C94"/>
    <w:rsid w:val="0047755A"/>
    <w:rsid w:val="00480EC8"/>
    <w:rsid w:val="0048565F"/>
    <w:rsid w:val="004926AC"/>
    <w:rsid w:val="00493384"/>
    <w:rsid w:val="004B0E20"/>
    <w:rsid w:val="004B36A6"/>
    <w:rsid w:val="004B3D2F"/>
    <w:rsid w:val="004C0248"/>
    <w:rsid w:val="004C08CB"/>
    <w:rsid w:val="004C2705"/>
    <w:rsid w:val="004C6D0E"/>
    <w:rsid w:val="004C7246"/>
    <w:rsid w:val="004E4BD9"/>
    <w:rsid w:val="004F6082"/>
    <w:rsid w:val="0050274E"/>
    <w:rsid w:val="0050396E"/>
    <w:rsid w:val="00513BBB"/>
    <w:rsid w:val="00516C9E"/>
    <w:rsid w:val="00521559"/>
    <w:rsid w:val="005229D0"/>
    <w:rsid w:val="00534208"/>
    <w:rsid w:val="00536240"/>
    <w:rsid w:val="0055687E"/>
    <w:rsid w:val="00561FE4"/>
    <w:rsid w:val="0057151F"/>
    <w:rsid w:val="005944A5"/>
    <w:rsid w:val="0059480E"/>
    <w:rsid w:val="005A1DA9"/>
    <w:rsid w:val="005A758C"/>
    <w:rsid w:val="005B0393"/>
    <w:rsid w:val="00613AAA"/>
    <w:rsid w:val="006172F0"/>
    <w:rsid w:val="00623C6D"/>
    <w:rsid w:val="00635CCE"/>
    <w:rsid w:val="0065146E"/>
    <w:rsid w:val="00671B38"/>
    <w:rsid w:val="006732C8"/>
    <w:rsid w:val="006774EC"/>
    <w:rsid w:val="0069083E"/>
    <w:rsid w:val="006A12E8"/>
    <w:rsid w:val="006A1A31"/>
    <w:rsid w:val="006A5E8A"/>
    <w:rsid w:val="006D4514"/>
    <w:rsid w:val="0070633C"/>
    <w:rsid w:val="007231C1"/>
    <w:rsid w:val="00735EE5"/>
    <w:rsid w:val="00740055"/>
    <w:rsid w:val="0077439C"/>
    <w:rsid w:val="007810FC"/>
    <w:rsid w:val="00782FCA"/>
    <w:rsid w:val="00785C98"/>
    <w:rsid w:val="007B5468"/>
    <w:rsid w:val="007C4F64"/>
    <w:rsid w:val="007D2B8E"/>
    <w:rsid w:val="007E3452"/>
    <w:rsid w:val="007F64EC"/>
    <w:rsid w:val="0080031A"/>
    <w:rsid w:val="008066D4"/>
    <w:rsid w:val="008073FB"/>
    <w:rsid w:val="00814ADD"/>
    <w:rsid w:val="00824CA5"/>
    <w:rsid w:val="00830ED5"/>
    <w:rsid w:val="00872871"/>
    <w:rsid w:val="00892470"/>
    <w:rsid w:val="008A3FC7"/>
    <w:rsid w:val="008C4603"/>
    <w:rsid w:val="008D71EA"/>
    <w:rsid w:val="008E17EA"/>
    <w:rsid w:val="008E2A71"/>
    <w:rsid w:val="008F18D6"/>
    <w:rsid w:val="008F3361"/>
    <w:rsid w:val="00902506"/>
    <w:rsid w:val="00965F6B"/>
    <w:rsid w:val="00970088"/>
    <w:rsid w:val="00975BFE"/>
    <w:rsid w:val="009821AF"/>
    <w:rsid w:val="00994F43"/>
    <w:rsid w:val="009A3B72"/>
    <w:rsid w:val="009C07EA"/>
    <w:rsid w:val="009C1E2F"/>
    <w:rsid w:val="009C27F8"/>
    <w:rsid w:val="009C615B"/>
    <w:rsid w:val="009D0BB5"/>
    <w:rsid w:val="009D25A4"/>
    <w:rsid w:val="009D6CFE"/>
    <w:rsid w:val="009F74D9"/>
    <w:rsid w:val="00A03E25"/>
    <w:rsid w:val="00A16A4B"/>
    <w:rsid w:val="00A21D53"/>
    <w:rsid w:val="00A2270A"/>
    <w:rsid w:val="00A248B3"/>
    <w:rsid w:val="00A503DA"/>
    <w:rsid w:val="00A57F18"/>
    <w:rsid w:val="00A649BC"/>
    <w:rsid w:val="00A7065F"/>
    <w:rsid w:val="00A74E67"/>
    <w:rsid w:val="00A76F61"/>
    <w:rsid w:val="00A81AAF"/>
    <w:rsid w:val="00A94465"/>
    <w:rsid w:val="00AA1444"/>
    <w:rsid w:val="00AA2210"/>
    <w:rsid w:val="00AB3A12"/>
    <w:rsid w:val="00AB5D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12726"/>
    <w:rsid w:val="00B37985"/>
    <w:rsid w:val="00B543C2"/>
    <w:rsid w:val="00B65A2C"/>
    <w:rsid w:val="00B661A0"/>
    <w:rsid w:val="00B851DD"/>
    <w:rsid w:val="00B944F5"/>
    <w:rsid w:val="00BB0753"/>
    <w:rsid w:val="00BC1BF4"/>
    <w:rsid w:val="00BE5673"/>
    <w:rsid w:val="00BF4B14"/>
    <w:rsid w:val="00C042AC"/>
    <w:rsid w:val="00C12A1A"/>
    <w:rsid w:val="00C144F4"/>
    <w:rsid w:val="00C31488"/>
    <w:rsid w:val="00C33B6D"/>
    <w:rsid w:val="00C34D62"/>
    <w:rsid w:val="00C421B8"/>
    <w:rsid w:val="00C45B4A"/>
    <w:rsid w:val="00C471C8"/>
    <w:rsid w:val="00C534A3"/>
    <w:rsid w:val="00C7782D"/>
    <w:rsid w:val="00C87CBF"/>
    <w:rsid w:val="00CA4B4A"/>
    <w:rsid w:val="00CA4F9A"/>
    <w:rsid w:val="00CD44C6"/>
    <w:rsid w:val="00CE265B"/>
    <w:rsid w:val="00D12080"/>
    <w:rsid w:val="00D21A73"/>
    <w:rsid w:val="00D270DC"/>
    <w:rsid w:val="00D27469"/>
    <w:rsid w:val="00D42019"/>
    <w:rsid w:val="00D43B16"/>
    <w:rsid w:val="00D62027"/>
    <w:rsid w:val="00DA3535"/>
    <w:rsid w:val="00DB370C"/>
    <w:rsid w:val="00DD1F18"/>
    <w:rsid w:val="00DF250D"/>
    <w:rsid w:val="00DF35F4"/>
    <w:rsid w:val="00E13B9B"/>
    <w:rsid w:val="00E206BF"/>
    <w:rsid w:val="00E27965"/>
    <w:rsid w:val="00E36687"/>
    <w:rsid w:val="00E52655"/>
    <w:rsid w:val="00E61270"/>
    <w:rsid w:val="00E65C2B"/>
    <w:rsid w:val="00E9268C"/>
    <w:rsid w:val="00E95881"/>
    <w:rsid w:val="00EA3053"/>
    <w:rsid w:val="00EC4700"/>
    <w:rsid w:val="00ED79F2"/>
    <w:rsid w:val="00EF4DB0"/>
    <w:rsid w:val="00F06484"/>
    <w:rsid w:val="00F22F22"/>
    <w:rsid w:val="00F32E87"/>
    <w:rsid w:val="00F45B3C"/>
    <w:rsid w:val="00F45DA0"/>
    <w:rsid w:val="00F74B87"/>
    <w:rsid w:val="00F75D6C"/>
    <w:rsid w:val="00F801A7"/>
    <w:rsid w:val="00F97FFC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0D741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semiHidden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paragraph" w:customStyle="1" w:styleId="s4">
    <w:name w:val="s4"/>
    <w:basedOn w:val="Navaden"/>
    <w:rsid w:val="008E2A71"/>
    <w:pPr>
      <w:spacing w:before="100" w:beforeAutospacing="1" w:after="100" w:afterAutospacing="1"/>
    </w:pPr>
    <w:rPr>
      <w:rFonts w:ascii="Aptos" w:hAnsi="Aptos" w:cs="Calibri"/>
      <w:color w:val="auto"/>
      <w:sz w:val="24"/>
      <w:szCs w:val="24"/>
      <w:lang w:val="sl-SI" w:eastAsia="sl-SI"/>
      <w14:ligatures w14:val="none"/>
    </w:rPr>
  </w:style>
  <w:style w:type="character" w:customStyle="1" w:styleId="bumpedfont15">
    <w:name w:val="bumpedfont15"/>
    <w:basedOn w:val="Privzetapisavaodstavka"/>
    <w:rsid w:val="008E2A71"/>
  </w:style>
  <w:style w:type="paragraph" w:styleId="Revizija">
    <w:name w:val="Revision"/>
    <w:hidden/>
    <w:uiPriority w:val="99"/>
    <w:semiHidden/>
    <w:rsid w:val="00165860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styleId="Pripombasklic">
    <w:name w:val="annotation reference"/>
    <w:basedOn w:val="Privzetapisavaodstavka"/>
    <w:uiPriority w:val="99"/>
    <w:semiHidden/>
    <w:unhideWhenUsed/>
    <w:rsid w:val="006A12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12E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12E8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12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12E8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  <w:style w:type="character" w:styleId="Nerazreenaomemba">
    <w:name w:val="Unresolved Mention"/>
    <w:basedOn w:val="Privzetapisavaodstavka"/>
    <w:uiPriority w:val="99"/>
    <w:semiHidden/>
    <w:unhideWhenUsed/>
    <w:rsid w:val="0004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Tvo2esie1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nomuz@etno-muzej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va.brecelj@etno-muzej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ja.kostric@etno-muze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sosic@etno-muzej.s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no-muzej.si" TargetMode="External"/><Relationship Id="rId2" Type="http://schemas.openxmlformats.org/officeDocument/2006/relationships/hyperlink" Target="mailto:etnomuz@etno-muzej.s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05572-8044-4CBB-A91E-933E122E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Kostric</cp:lastModifiedBy>
  <cp:revision>4</cp:revision>
  <cp:lastPrinted>2022-11-10T12:31:00Z</cp:lastPrinted>
  <dcterms:created xsi:type="dcterms:W3CDTF">2025-02-18T09:31:00Z</dcterms:created>
  <dcterms:modified xsi:type="dcterms:W3CDTF">2025-02-18T12:29:00Z</dcterms:modified>
</cp:coreProperties>
</file>