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20" w:rsidRPr="000F7962" w:rsidRDefault="002430DC" w:rsidP="006457A7">
      <w:pPr>
        <w:spacing w:after="0"/>
        <w:contextualSpacing/>
        <w:rPr>
          <w:rFonts w:ascii="Candara" w:hAnsi="Candara" w:cstheme="minorHAnsi"/>
          <w:bCs/>
          <w:kern w:val="36"/>
          <w:sz w:val="22"/>
          <w:szCs w:val="22"/>
          <w:lang w:eastAsia="sl-SI"/>
        </w:rPr>
      </w:pPr>
      <w:bookmarkStart w:id="0" w:name="_GoBack"/>
      <w:bookmarkEnd w:id="0"/>
      <w:r w:rsidRPr="000F7962">
        <w:rPr>
          <w:rFonts w:ascii="Candara" w:hAnsi="Candara" w:cstheme="minorHAnsi"/>
          <w:bCs/>
          <w:kern w:val="36"/>
          <w:sz w:val="22"/>
          <w:szCs w:val="22"/>
          <w:lang w:eastAsia="sl-SI"/>
        </w:rPr>
        <w:t>Sporočilo za javnost</w:t>
      </w:r>
      <w:r w:rsidR="00984220" w:rsidRPr="000F7962">
        <w:rPr>
          <w:rFonts w:ascii="Candara" w:hAnsi="Candara" w:cstheme="minorHAnsi"/>
          <w:bCs/>
          <w:kern w:val="36"/>
          <w:sz w:val="22"/>
          <w:szCs w:val="22"/>
          <w:lang w:eastAsia="sl-SI"/>
        </w:rPr>
        <w:br/>
        <w:t>Slovenski etnografski muzej                        </w:t>
      </w:r>
      <w:r w:rsidR="00984220" w:rsidRPr="000F7962">
        <w:rPr>
          <w:rFonts w:ascii="Candara" w:hAnsi="Candara" w:cstheme="minorHAnsi"/>
          <w:bCs/>
          <w:kern w:val="36"/>
          <w:sz w:val="22"/>
          <w:szCs w:val="22"/>
          <w:lang w:eastAsia="sl-SI"/>
        </w:rPr>
        <w:br/>
        <w:t xml:space="preserve">Ljubljana, </w:t>
      </w:r>
      <w:r w:rsidR="00EA4820">
        <w:rPr>
          <w:rFonts w:ascii="Candara" w:hAnsi="Candara" w:cstheme="minorHAnsi"/>
          <w:bCs/>
          <w:kern w:val="36"/>
          <w:sz w:val="22"/>
          <w:szCs w:val="22"/>
          <w:lang w:eastAsia="sl-SI"/>
        </w:rPr>
        <w:t>1</w:t>
      </w:r>
      <w:r w:rsidR="00717C80">
        <w:rPr>
          <w:rFonts w:ascii="Candara" w:hAnsi="Candara" w:cstheme="minorHAnsi"/>
          <w:bCs/>
          <w:kern w:val="36"/>
          <w:sz w:val="22"/>
          <w:szCs w:val="22"/>
          <w:lang w:eastAsia="sl-SI"/>
        </w:rPr>
        <w:t>0</w:t>
      </w:r>
      <w:r w:rsidR="00EA4820">
        <w:rPr>
          <w:rFonts w:ascii="Candara" w:hAnsi="Candara" w:cstheme="minorHAnsi"/>
          <w:bCs/>
          <w:kern w:val="36"/>
          <w:sz w:val="22"/>
          <w:szCs w:val="22"/>
          <w:lang w:eastAsia="sl-SI"/>
        </w:rPr>
        <w:t xml:space="preserve">. maj </w:t>
      </w:r>
      <w:r w:rsidR="00984220" w:rsidRPr="000F7962">
        <w:rPr>
          <w:rFonts w:ascii="Candara" w:hAnsi="Candara" w:cstheme="minorHAnsi"/>
          <w:bCs/>
          <w:kern w:val="36"/>
          <w:sz w:val="22"/>
          <w:szCs w:val="22"/>
          <w:lang w:eastAsia="sl-SI"/>
        </w:rPr>
        <w:t>2022</w:t>
      </w:r>
    </w:p>
    <w:p w:rsidR="00984220" w:rsidRDefault="00984220" w:rsidP="006457A7">
      <w:pPr>
        <w:spacing w:after="0"/>
        <w:contextualSpacing/>
        <w:rPr>
          <w:rFonts w:ascii="Candara" w:hAnsi="Candara" w:cstheme="minorHAnsi"/>
          <w:b/>
          <w:bCs/>
          <w:kern w:val="36"/>
          <w:sz w:val="28"/>
          <w:szCs w:val="22"/>
          <w:lang w:eastAsia="sl-SI"/>
        </w:rPr>
      </w:pPr>
    </w:p>
    <w:p w:rsidR="002B2FF8" w:rsidRPr="002B2FF8" w:rsidRDefault="00AC1CF1" w:rsidP="006457A7">
      <w:pPr>
        <w:spacing w:after="0"/>
        <w:contextualSpacing/>
        <w:outlineLvl w:val="0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5E7381">
        <w:rPr>
          <w:rFonts w:ascii="Candara" w:eastAsia="Times New Roman" w:hAnsi="Candara" w:cs="Times New Roman"/>
          <w:b/>
          <w:bCs/>
          <w:kern w:val="36"/>
          <w:sz w:val="40"/>
          <w:szCs w:val="40"/>
          <w:lang w:eastAsia="sl-SI"/>
        </w:rPr>
        <w:t xml:space="preserve">Mednarodni muzejski dan 2022 </w:t>
      </w:r>
      <w:r w:rsidR="00AF6453" w:rsidRPr="005E7381">
        <w:rPr>
          <w:rFonts w:ascii="Candara" w:eastAsia="Times New Roman" w:hAnsi="Candara" w:cs="Times New Roman"/>
          <w:b/>
          <w:bCs/>
          <w:kern w:val="36"/>
          <w:sz w:val="40"/>
          <w:szCs w:val="40"/>
          <w:lang w:eastAsia="sl-SI"/>
        </w:rPr>
        <w:t>v SEM</w:t>
      </w:r>
      <w:r w:rsidR="00AF6453" w:rsidRPr="005E7381">
        <w:rPr>
          <w:rFonts w:ascii="Candara" w:eastAsia="Times New Roman" w:hAnsi="Candara" w:cs="Times New Roman"/>
          <w:b/>
          <w:bCs/>
          <w:kern w:val="36"/>
          <w:sz w:val="40"/>
          <w:szCs w:val="40"/>
          <w:lang w:eastAsia="sl-SI"/>
        </w:rPr>
        <w:br/>
      </w:r>
      <w:r w:rsidR="002B2FF8" w:rsidRPr="00716D96">
        <w:rPr>
          <w:rFonts w:ascii="Candara" w:eastAsia="Times New Roman" w:hAnsi="Candara" w:cs="Times New Roman"/>
          <w:b/>
          <w:sz w:val="24"/>
          <w:szCs w:val="24"/>
          <w:lang w:eastAsia="sl-SI"/>
        </w:rPr>
        <w:t>Mednarodni muzejski dan se letos posveča temi MOČ MUZEJEV</w:t>
      </w:r>
      <w:r w:rsidR="002B2FF8" w:rsidRPr="002B2FF8">
        <w:rPr>
          <w:rFonts w:ascii="Candara" w:eastAsia="Times New Roman" w:hAnsi="Candara" w:cs="Times New Roman"/>
          <w:sz w:val="24"/>
          <w:szCs w:val="24"/>
          <w:lang w:eastAsia="sl-SI"/>
        </w:rPr>
        <w:t xml:space="preserve"> </w:t>
      </w:r>
    </w:p>
    <w:p w:rsidR="00592E71" w:rsidRDefault="00592E71" w:rsidP="006457A7">
      <w:pPr>
        <w:spacing w:after="0"/>
        <w:contextualSpacing/>
        <w:rPr>
          <w:rFonts w:ascii="Candara" w:eastAsia="Times New Roman" w:hAnsi="Candara" w:cs="Times New Roman"/>
          <w:sz w:val="22"/>
          <w:szCs w:val="22"/>
          <w:lang w:eastAsia="sl-SI"/>
        </w:rPr>
      </w:pPr>
    </w:p>
    <w:p w:rsidR="001E6719" w:rsidRPr="005E7381" w:rsidRDefault="002B2FF8" w:rsidP="006457A7">
      <w:pPr>
        <w:spacing w:after="0"/>
        <w:contextualSpacing/>
        <w:rPr>
          <w:rFonts w:ascii="Candara" w:eastAsia="Times New Roman" w:hAnsi="Candara" w:cs="Times New Roman"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>Slovenski muzeji</w:t>
      </w:r>
      <w:r w:rsidR="001E6719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se pod okriljem ICOM Slovenija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tudi letos pridružuje</w:t>
      </w:r>
      <w:r w:rsidR="00817BD5" w:rsidRPr="005E7381">
        <w:rPr>
          <w:rFonts w:ascii="Candara" w:eastAsia="Times New Roman" w:hAnsi="Candara" w:cs="Times New Roman"/>
          <w:sz w:val="22"/>
          <w:szCs w:val="22"/>
          <w:lang w:eastAsia="sl-SI"/>
        </w:rPr>
        <w:t>mo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praznovanju </w:t>
      </w:r>
      <w:r w:rsidR="001E6719" w:rsidRPr="005E7381">
        <w:rPr>
          <w:rFonts w:ascii="Candara" w:eastAsia="Times New Roman" w:hAnsi="Candara" w:cs="Times New Roman"/>
          <w:sz w:val="22"/>
          <w:szCs w:val="22"/>
          <w:lang w:eastAsia="sl-SI"/>
        </w:rPr>
        <w:t>M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ednarodnega muzejskega dne, ki vsako leto združuje preko 40.000 muzejskih institucij v več kot 158 državah sveta. </w:t>
      </w:r>
    </w:p>
    <w:p w:rsidR="006457A7" w:rsidRPr="005E7381" w:rsidRDefault="009163A5" w:rsidP="006457A7">
      <w:pPr>
        <w:spacing w:after="0"/>
        <w:contextualSpacing/>
        <w:rPr>
          <w:rFonts w:ascii="Candara" w:eastAsia="Times New Roman" w:hAnsi="Candara" w:cs="Times New Roman"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ICOM – Mednarodni muzejski svet je 18. maj kot Mednarodni muzejski dan določil leta 1976 z namenom večje prepoznavnosti muzejev v družbi in njenega razvoja. </w:t>
      </w:r>
      <w:r w:rsidR="006457A7" w:rsidRPr="005E7381">
        <w:rPr>
          <w:rFonts w:ascii="Candara" w:eastAsia="Times New Roman" w:hAnsi="Candara" w:cs="Times New Roman"/>
          <w:sz w:val="22"/>
          <w:szCs w:val="22"/>
          <w:lang w:eastAsia="sl-SI"/>
        </w:rPr>
        <w:t>L</w:t>
      </w:r>
      <w:r w:rsidR="001E6719" w:rsidRPr="005E7381">
        <w:rPr>
          <w:rFonts w:ascii="Candara" w:eastAsia="Times New Roman" w:hAnsi="Candara" w:cs="Times New Roman"/>
          <w:sz w:val="22"/>
          <w:szCs w:val="22"/>
          <w:lang w:eastAsia="sl-SI"/>
        </w:rPr>
        <w:t>etošnje</w:t>
      </w:r>
      <w:r w:rsidR="006457A7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praznovanje</w:t>
      </w:r>
      <w:r w:rsidR="001E6719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Mednarodnega muzejskega dne je </w:t>
      </w:r>
      <w:r w:rsidR="006457A7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uglašeno na temo </w:t>
      </w:r>
      <w:r w:rsidRPr="005E7381">
        <w:rPr>
          <w:rFonts w:ascii="Candara" w:eastAsia="Times New Roman" w:hAnsi="Candara" w:cs="Times New Roman"/>
          <w:i/>
          <w:sz w:val="22"/>
          <w:szCs w:val="22"/>
          <w:lang w:eastAsia="sl-SI"/>
        </w:rPr>
        <w:t>Moč muzejev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. </w:t>
      </w:r>
      <w:r w:rsidR="006457A7" w:rsidRPr="005E7381">
        <w:rPr>
          <w:rFonts w:ascii="Candara" w:eastAsia="Times New Roman" w:hAnsi="Candara" w:cs="Times New Roman"/>
          <w:sz w:val="22"/>
          <w:szCs w:val="22"/>
          <w:lang w:eastAsia="sl-SI"/>
        </w:rPr>
        <w:t>Muzeji spodbujajo trajnostni razvoj in širijo znanstvene informacije o okolijskih izzivih. So inovativna igrišča, kjer se razvijajo nove tehnologije. Z zbirkami in programi gradijo skupnost. S podpiranjem demokratičnih vrednot ter zagotavljanjem priložnosti za  vseživljenjsko učenje prispevajo pri oblikovanju informirane ter angažirane civilne družbe.</w:t>
      </w:r>
    </w:p>
    <w:p w:rsidR="006457A7" w:rsidRPr="005E7381" w:rsidRDefault="006457A7" w:rsidP="006457A7">
      <w:p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sl-SI"/>
        </w:rPr>
      </w:pPr>
    </w:p>
    <w:p w:rsidR="006457A7" w:rsidRPr="005E7381" w:rsidRDefault="002B2FF8" w:rsidP="006457A7">
      <w:pPr>
        <w:spacing w:after="0"/>
        <w:contextualSpacing/>
        <w:rPr>
          <w:rFonts w:ascii="Candara" w:eastAsia="Times New Roman" w:hAnsi="Candara" w:cs="Times New Roman"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Slo</w:t>
      </w:r>
      <w:r w:rsidR="006457A7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venski etnografski muzej</w:t>
      </w:r>
      <w:r w:rsidR="006457A7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je ob M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ednarodnem dnevu muzejev pripravil </w:t>
      </w:r>
      <w:r w:rsidR="008936E6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bogat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>program</w:t>
      </w:r>
      <w:r w:rsidR="00A676DC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. S praznovanjem SEM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pričenja </w:t>
      </w:r>
      <w:r w:rsidR="00A676DC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že </w:t>
      </w:r>
      <w:r w:rsidR="008936E6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17. maja ter zaključi 19. maja 2022. </w:t>
      </w:r>
      <w:r w:rsidR="006457A7" w:rsidRPr="005E7381">
        <w:rPr>
          <w:rFonts w:ascii="Candara" w:eastAsia="Times New Roman" w:hAnsi="Candara" w:cs="Times New Roman"/>
          <w:sz w:val="22"/>
          <w:szCs w:val="22"/>
          <w:lang w:eastAsia="sl-SI"/>
        </w:rPr>
        <w:t>Prost vstop v muzej bo 18. maja ter na dogodke</w:t>
      </w:r>
      <w:r w:rsidR="00A676DC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17. in 19. maja. </w:t>
      </w:r>
    </w:p>
    <w:p w:rsidR="006457A7" w:rsidRPr="005E7381" w:rsidRDefault="006457A7" w:rsidP="006457A7">
      <w:pPr>
        <w:spacing w:after="0"/>
        <w:contextualSpacing/>
        <w:rPr>
          <w:rFonts w:ascii="Candara" w:eastAsia="Times New Roman" w:hAnsi="Candara" w:cs="Times New Roman"/>
          <w:sz w:val="22"/>
          <w:szCs w:val="22"/>
          <w:lang w:eastAsia="sl-SI"/>
        </w:rPr>
      </w:pPr>
    </w:p>
    <w:p w:rsidR="006457A7" w:rsidRPr="005E7381" w:rsidRDefault="008936E6" w:rsidP="006457A7">
      <w:p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Osrednja dogodka bosta odprtji razstav</w:t>
      </w:r>
      <w:r w:rsidR="006457A7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:</w:t>
      </w:r>
    </w:p>
    <w:p w:rsidR="006457A7" w:rsidRPr="005E7381" w:rsidRDefault="006457A7" w:rsidP="006457A7">
      <w:p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u w:val="single"/>
          <w:lang w:eastAsia="sl-SI"/>
        </w:rPr>
      </w:pPr>
    </w:p>
    <w:p w:rsidR="006457A7" w:rsidRPr="005E7381" w:rsidRDefault="006457A7" w:rsidP="00DB63C8">
      <w:pPr>
        <w:pStyle w:val="Odstavekseznama"/>
        <w:numPr>
          <w:ilvl w:val="0"/>
          <w:numId w:val="23"/>
        </w:numPr>
        <w:spacing w:after="0"/>
        <w:rPr>
          <w:rFonts w:ascii="Candara" w:eastAsia="Times New Roman" w:hAnsi="Candara" w:cs="Times New Roman"/>
          <w:b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Torek, 17. maj, ob 11.00: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Odprtje </w:t>
      </w:r>
      <w:r w:rsid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manjše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priložnostne razstave </w:t>
      </w: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Barvite podobe svetih na steklu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>(ob mednarodnem letu stekla)</w:t>
      </w: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. </w:t>
      </w:r>
    </w:p>
    <w:p w:rsidR="006457A7" w:rsidRPr="005E7381" w:rsidRDefault="006457A7" w:rsidP="006457A7">
      <w:p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sl-SI"/>
        </w:rPr>
      </w:pPr>
      <w:r w:rsidRPr="005E7381">
        <w:rPr>
          <w:rFonts w:ascii="Candara" w:hAnsi="Candara"/>
          <w:sz w:val="22"/>
          <w:szCs w:val="22"/>
        </w:rPr>
        <w:t>Razstava predstavlja izbor slik na steklo iz muzejske zbirke SEM, ki trenutno obsega 632 predmetov. Izbor je pričevalen z vidika provenience in motivike slik, dopolnjevale ga bodo predloge za slikanje na steklo.</w:t>
      </w:r>
    </w:p>
    <w:p w:rsidR="006457A7" w:rsidRPr="005E7381" w:rsidRDefault="006457A7" w:rsidP="006457A7">
      <w:pPr>
        <w:spacing w:after="0"/>
        <w:contextualSpacing/>
        <w:rPr>
          <w:rFonts w:ascii="Candara" w:hAnsi="Candara"/>
          <w:sz w:val="22"/>
          <w:szCs w:val="22"/>
        </w:rPr>
      </w:pPr>
      <w:r w:rsidRPr="005E7381">
        <w:rPr>
          <w:rFonts w:ascii="Candara" w:hAnsi="Candara"/>
          <w:sz w:val="22"/>
          <w:szCs w:val="22"/>
        </w:rPr>
        <w:t xml:space="preserve">Razstavo bo odprla </w:t>
      </w:r>
      <w:r w:rsidRPr="005E7381">
        <w:rPr>
          <w:rFonts w:ascii="Candara" w:hAnsi="Candara"/>
          <w:b/>
          <w:sz w:val="22"/>
          <w:szCs w:val="22"/>
        </w:rPr>
        <w:t>prof. dr. Irena Lazar</w:t>
      </w:r>
      <w:r w:rsidRPr="005E7381">
        <w:rPr>
          <w:rFonts w:ascii="Candara" w:hAnsi="Candara"/>
          <w:sz w:val="22"/>
          <w:szCs w:val="22"/>
        </w:rPr>
        <w:t xml:space="preserve">, </w:t>
      </w:r>
      <w:proofErr w:type="spellStart"/>
      <w:r w:rsidRPr="005E7381">
        <w:rPr>
          <w:rFonts w:ascii="Candara" w:hAnsi="Candara"/>
          <w:sz w:val="22"/>
          <w:szCs w:val="22"/>
        </w:rPr>
        <w:t>dekanja</w:t>
      </w:r>
      <w:proofErr w:type="spellEnd"/>
      <w:r w:rsidRPr="005E7381">
        <w:rPr>
          <w:rFonts w:ascii="Candara" w:hAnsi="Candara"/>
          <w:sz w:val="22"/>
          <w:szCs w:val="22"/>
        </w:rPr>
        <w:t xml:space="preserve"> FHŠ UP. Odprtju bo sledila predstavitev slik na steklo </w:t>
      </w:r>
      <w:r w:rsidRPr="005E7381">
        <w:rPr>
          <w:rFonts w:ascii="Candara" w:hAnsi="Candara"/>
          <w:b/>
          <w:sz w:val="22"/>
          <w:szCs w:val="22"/>
        </w:rPr>
        <w:t>dr. Bojane Rogelj Škafar</w:t>
      </w:r>
      <w:r w:rsidRPr="005E7381">
        <w:rPr>
          <w:rFonts w:ascii="Candara" w:hAnsi="Candara"/>
          <w:sz w:val="22"/>
          <w:szCs w:val="22"/>
        </w:rPr>
        <w:t xml:space="preserve">, avtorice in kustosinje zbirk za ljudsko umetnost v SEM. </w:t>
      </w:r>
    </w:p>
    <w:p w:rsidR="006457A7" w:rsidRPr="005E7381" w:rsidRDefault="006457A7" w:rsidP="006457A7">
      <w:pPr>
        <w:spacing w:after="0"/>
        <w:contextualSpacing/>
        <w:rPr>
          <w:rFonts w:ascii="Candara" w:hAnsi="Candara"/>
          <w:b/>
          <w:sz w:val="22"/>
          <w:szCs w:val="22"/>
        </w:rPr>
      </w:pPr>
    </w:p>
    <w:p w:rsidR="00DB63C8" w:rsidRPr="005E7381" w:rsidRDefault="00DB63C8" w:rsidP="00575243">
      <w:pPr>
        <w:pStyle w:val="Odstavekseznama"/>
        <w:numPr>
          <w:ilvl w:val="0"/>
          <w:numId w:val="22"/>
        </w:numPr>
        <w:spacing w:after="0"/>
        <w:rPr>
          <w:rFonts w:ascii="Candara" w:eastAsia="Times New Roman" w:hAnsi="Candara" w:cs="Times New Roman"/>
          <w:i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V</w:t>
      </w:r>
      <w:r w:rsidR="008936E6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 </w:t>
      </w:r>
      <w:r w:rsidR="00FE6A61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sredo</w:t>
      </w:r>
      <w:r w:rsidR="008936E6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, 18. maja, ob 12.00</w:t>
      </w: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 (ploščad pred SEM)</w:t>
      </w:r>
      <w:r w:rsidR="008936E6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:</w:t>
      </w:r>
      <w:r w:rsidR="008936E6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Odprtje skupne </w:t>
      </w:r>
      <w:proofErr w:type="spellStart"/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>panojske</w:t>
      </w:r>
      <w:proofErr w:type="spellEnd"/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razstave državnih muzejev, naslovljene </w:t>
      </w: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Skrita moč muzejev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>.</w:t>
      </w:r>
    </w:p>
    <w:p w:rsidR="008936E6" w:rsidRPr="005E7381" w:rsidRDefault="00DB63C8" w:rsidP="00DB63C8">
      <w:pPr>
        <w:spacing w:after="0"/>
        <w:rPr>
          <w:rFonts w:ascii="Candara" w:eastAsia="Times New Roman" w:hAnsi="Candara" w:cs="Times New Roman"/>
          <w:i/>
          <w:sz w:val="22"/>
          <w:szCs w:val="22"/>
          <w:lang w:eastAsia="sl-SI"/>
        </w:rPr>
      </w:pPr>
      <w:r w:rsidRPr="005E7381">
        <w:rPr>
          <w:rStyle w:val="value"/>
          <w:rFonts w:ascii="Candara" w:hAnsi="Candara"/>
          <w:sz w:val="22"/>
          <w:szCs w:val="22"/>
        </w:rPr>
        <w:t xml:space="preserve">V uvodni besedi razstave je v imenu vseh sodelujočih muzejev </w:t>
      </w:r>
      <w:r w:rsidRPr="005E7381">
        <w:rPr>
          <w:rStyle w:val="Poudarek"/>
          <w:rFonts w:ascii="Candara" w:hAnsi="Candara"/>
          <w:sz w:val="22"/>
          <w:szCs w:val="22"/>
        </w:rPr>
        <w:t>Ženja Leiler Kos</w:t>
      </w:r>
      <w:r w:rsidRPr="005E7381">
        <w:rPr>
          <w:rStyle w:val="value"/>
          <w:rFonts w:ascii="Candara" w:hAnsi="Candara"/>
          <w:sz w:val="22"/>
          <w:szCs w:val="22"/>
        </w:rPr>
        <w:t xml:space="preserve">, direktorica Slovenske kinoteke, zapisala: </w:t>
      </w:r>
      <w:r w:rsidRPr="005E7381">
        <w:rPr>
          <w:rStyle w:val="value"/>
          <w:rFonts w:ascii="Candara" w:hAnsi="Candara"/>
          <w:i/>
          <w:sz w:val="22"/>
          <w:szCs w:val="22"/>
        </w:rPr>
        <w:t>»Štirinajst slovenskih muzejev nacionalnega pomena hrani v depojih, ki skupaj merijo več kot 16 tisoč m2, prek 2.500.000 muzejskih predmetov in vsaj še toliko fotografij. To gradivo neizbrisljivo priča o naši izjemni in obsežni ustvarjalni, kulturni in družbeni dediščini. In s tem o njeni neprestani možnosti in moči, da nam iz preteklosti pomaga razumeti vsakokratno sedanjost, v kateri živimo.«</w:t>
      </w:r>
    </w:p>
    <w:p w:rsidR="00DB63C8" w:rsidRPr="005E7381" w:rsidRDefault="00DB63C8" w:rsidP="00DB63C8">
      <w:pPr>
        <w:spacing w:after="0"/>
        <w:rPr>
          <w:rFonts w:ascii="Candara" w:eastAsia="Times New Roman" w:hAnsi="Candara" w:cs="Times New Roman"/>
          <w:i/>
          <w:sz w:val="22"/>
          <w:szCs w:val="22"/>
          <w:lang w:eastAsia="sl-SI"/>
        </w:rPr>
      </w:pPr>
    </w:p>
    <w:p w:rsidR="00A676DC" w:rsidRPr="005E7381" w:rsidRDefault="00DB63C8" w:rsidP="00A676DC">
      <w:pPr>
        <w:pStyle w:val="Odstavekseznama"/>
        <w:numPr>
          <w:ilvl w:val="0"/>
          <w:numId w:val="22"/>
        </w:numPr>
        <w:spacing w:after="0"/>
        <w:rPr>
          <w:rFonts w:ascii="Candara" w:eastAsia="Times New Roman" w:hAnsi="Candara" w:cs="Times New Roman"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Sočasno bo 18. maja ob 12.00 na plo0ščadi pred SEM odprta tudi urbana razstava muzejskih plakatov ICOM Slovenija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, ki bodo </w:t>
      </w:r>
      <w:r w:rsidR="00A676DC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na ogled na plakatnih mestih TAM </w:t>
      </w:r>
      <w:proofErr w:type="spellStart"/>
      <w:r w:rsidR="00A676DC" w:rsidRPr="005E7381">
        <w:rPr>
          <w:rFonts w:ascii="Candara" w:eastAsia="Times New Roman" w:hAnsi="Candara" w:cs="Times New Roman"/>
          <w:sz w:val="22"/>
          <w:szCs w:val="22"/>
          <w:lang w:eastAsia="sl-SI"/>
        </w:rPr>
        <w:t>TAM</w:t>
      </w:r>
      <w:proofErr w:type="spellEnd"/>
      <w:r w:rsidR="00A676DC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po Sloveniji med 17. in 30. majem 2022. (organizator ICOM Slovenija)</w:t>
      </w:r>
    </w:p>
    <w:p w:rsidR="005E7381" w:rsidRPr="005E7381" w:rsidRDefault="00A42F84" w:rsidP="00A676DC">
      <w:pPr>
        <w:spacing w:after="0"/>
        <w:contextualSpacing/>
        <w:rPr>
          <w:rFonts w:ascii="Candara" w:eastAsia="Times New Roman" w:hAnsi="Candara" w:cs="Times New Roman"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br/>
      </w:r>
      <w:r w:rsidR="005E7381" w:rsidRPr="005E7381">
        <w:rPr>
          <w:rFonts w:ascii="Candara" w:eastAsia="Times New Roman" w:hAnsi="Candara" w:cs="Times New Roman"/>
          <w:sz w:val="22"/>
          <w:szCs w:val="22"/>
          <w:lang w:eastAsia="sl-SI"/>
        </w:rPr>
        <w:t>--------------------------------------------------------------</w:t>
      </w:r>
    </w:p>
    <w:p w:rsidR="005E7381" w:rsidRPr="005E7381" w:rsidRDefault="005E7381" w:rsidP="00A676DC">
      <w:p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sl-SI"/>
        </w:rPr>
      </w:pPr>
    </w:p>
    <w:p w:rsidR="0099665D" w:rsidRDefault="0099665D" w:rsidP="00A676DC">
      <w:p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sl-SI"/>
        </w:rPr>
      </w:pPr>
    </w:p>
    <w:p w:rsidR="00A676DC" w:rsidRPr="005E7381" w:rsidRDefault="00A676DC" w:rsidP="00A676DC">
      <w:p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lastRenderedPageBreak/>
        <w:t xml:space="preserve">PROGRAM v SEM </w:t>
      </w:r>
    </w:p>
    <w:p w:rsidR="005E7381" w:rsidRPr="005E7381" w:rsidRDefault="005E7381" w:rsidP="005E7381">
      <w:pPr>
        <w:spacing w:after="0"/>
        <w:rPr>
          <w:rFonts w:ascii="Candara" w:hAnsi="Candara"/>
          <w:sz w:val="22"/>
          <w:szCs w:val="22"/>
        </w:rPr>
      </w:pPr>
    </w:p>
    <w:p w:rsidR="005E7381" w:rsidRPr="005E7381" w:rsidRDefault="005E7381" w:rsidP="005E7381">
      <w:pPr>
        <w:spacing w:after="0"/>
        <w:rPr>
          <w:rFonts w:ascii="Candara" w:eastAsia="Times New Roman" w:hAnsi="Candara" w:cs="Times New Roman"/>
          <w:b/>
          <w:color w:val="C00000"/>
          <w:sz w:val="22"/>
          <w:szCs w:val="22"/>
          <w:u w:val="single"/>
          <w:lang w:eastAsia="sl-SI"/>
        </w:rPr>
      </w:pPr>
      <w:r w:rsidRPr="005E7381">
        <w:rPr>
          <w:rFonts w:ascii="Candara" w:eastAsia="Times New Roman" w:hAnsi="Candara" w:cs="Times New Roman"/>
          <w:b/>
          <w:color w:val="C00000"/>
          <w:sz w:val="22"/>
          <w:szCs w:val="22"/>
          <w:u w:val="single"/>
          <w:lang w:eastAsia="sl-SI"/>
        </w:rPr>
        <w:t>Torek, 17. maj</w:t>
      </w:r>
    </w:p>
    <w:p w:rsidR="005E7381" w:rsidRPr="005E7381" w:rsidRDefault="005E7381" w:rsidP="005E7381">
      <w:pPr>
        <w:spacing w:after="0"/>
        <w:rPr>
          <w:rFonts w:ascii="Candara" w:eastAsia="Times New Roman" w:hAnsi="Candara" w:cs="Times New Roman"/>
          <w:b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11.00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Odprtje priložnostne razstave </w:t>
      </w: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Barvite podobe svetih na steklu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>(ob mednarodnem letu stekla)</w:t>
      </w:r>
    </w:p>
    <w:p w:rsidR="005E7381" w:rsidRPr="005E7381" w:rsidRDefault="005E7381" w:rsidP="00A676DC">
      <w:pPr>
        <w:spacing w:after="0"/>
        <w:contextualSpacing/>
        <w:rPr>
          <w:rFonts w:ascii="Candara" w:hAnsi="Candara"/>
          <w:sz w:val="22"/>
          <w:szCs w:val="22"/>
        </w:rPr>
      </w:pPr>
    </w:p>
    <w:p w:rsidR="00AC1CF1" w:rsidRPr="005E7381" w:rsidRDefault="00FE6A61" w:rsidP="006457A7">
      <w:pPr>
        <w:spacing w:after="0"/>
        <w:contextualSpacing/>
        <w:rPr>
          <w:rFonts w:ascii="Candara" w:eastAsia="Times New Roman" w:hAnsi="Candara" w:cs="Times New Roman"/>
          <w:b/>
          <w:sz w:val="22"/>
          <w:szCs w:val="22"/>
          <w:lang w:eastAsia="sl-SI"/>
        </w:rPr>
      </w:pPr>
      <w:r w:rsidRPr="005E7381">
        <w:rPr>
          <w:rFonts w:ascii="Candara" w:eastAsia="Times New Roman" w:hAnsi="Candara" w:cs="Times New Roman"/>
          <w:b/>
          <w:color w:val="C00000"/>
          <w:sz w:val="22"/>
          <w:szCs w:val="22"/>
          <w:u w:val="single"/>
          <w:lang w:eastAsia="sl-SI"/>
        </w:rPr>
        <w:t>Sreda, 1</w:t>
      </w:r>
      <w:r w:rsidR="002B2FF8" w:rsidRPr="005E7381">
        <w:rPr>
          <w:rFonts w:ascii="Candara" w:eastAsia="Times New Roman" w:hAnsi="Candara" w:cs="Times New Roman"/>
          <w:b/>
          <w:color w:val="C00000"/>
          <w:sz w:val="22"/>
          <w:szCs w:val="22"/>
          <w:u w:val="single"/>
          <w:lang w:eastAsia="sl-SI"/>
        </w:rPr>
        <w:t>8. maj</w:t>
      </w:r>
      <w:r w:rsidR="00716D96" w:rsidRPr="005E7381">
        <w:rPr>
          <w:rFonts w:ascii="Candara" w:eastAsia="Times New Roman" w:hAnsi="Candara" w:cs="Times New Roman"/>
          <w:b/>
          <w:sz w:val="22"/>
          <w:szCs w:val="22"/>
          <w:u w:val="single"/>
          <w:lang w:eastAsia="sl-SI"/>
        </w:rPr>
        <w:br/>
      </w:r>
      <w:r w:rsidR="00AC1CF1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12.00</w:t>
      </w:r>
      <w:r w:rsidR="00AC1CF1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Odprtje skupne razstave </w:t>
      </w:r>
      <w:r w:rsidR="00A676DC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državnih </w:t>
      </w:r>
      <w:r w:rsidR="00AC1CF1" w:rsidRPr="005E7381">
        <w:rPr>
          <w:rFonts w:ascii="Candara" w:eastAsia="Times New Roman" w:hAnsi="Candara" w:cs="Times New Roman"/>
          <w:sz w:val="22"/>
          <w:szCs w:val="22"/>
          <w:lang w:eastAsia="sl-SI"/>
        </w:rPr>
        <w:t>muzejev</w:t>
      </w:r>
      <w:r w:rsidR="00AC1CF1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 Skrita moč muzejev</w:t>
      </w: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>t</w:t>
      </w:r>
      <w:r w:rsidR="00AC1CF1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er odprtje urbane razstave </w:t>
      </w:r>
      <w:r w:rsidR="00A676DC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muzejskih </w:t>
      </w:r>
      <w:r w:rsidRPr="005E7381">
        <w:rPr>
          <w:rFonts w:ascii="Candara" w:eastAsia="Times New Roman" w:hAnsi="Candara" w:cs="Times New Roman"/>
          <w:sz w:val="22"/>
          <w:szCs w:val="22"/>
          <w:lang w:eastAsia="sl-SI"/>
        </w:rPr>
        <w:t>plakatov slovenskih muzejev</w:t>
      </w:r>
      <w:r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 Moč muzejev</w:t>
      </w:r>
      <w:r w:rsidR="00AC1CF1" w:rsidRPr="005E7381">
        <w:rPr>
          <w:rFonts w:ascii="Candara" w:eastAsia="Times New Roman" w:hAnsi="Candara" w:cs="Times New Roman"/>
          <w:sz w:val="22"/>
          <w:szCs w:val="22"/>
          <w:lang w:eastAsia="sl-SI"/>
        </w:rPr>
        <w:t>.</w:t>
      </w:r>
      <w:r w:rsidR="00AF6453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Ploščad SEM.</w:t>
      </w:r>
      <w:r w:rsidR="00AF6453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br/>
      </w:r>
      <w:r w:rsidR="00AF6453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br/>
      </w:r>
      <w:r w:rsidR="00AC1CF1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10.00–18.00 Brezplačni ogled razstav</w:t>
      </w:r>
      <w:r w:rsidR="00AC1CF1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</w:t>
      </w:r>
      <w:r w:rsidR="00AC1CF1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SEM</w:t>
      </w:r>
    </w:p>
    <w:p w:rsidR="00AC1CF1" w:rsidRPr="005E7381" w:rsidRDefault="00AC1CF1" w:rsidP="006457A7">
      <w:pPr>
        <w:pStyle w:val="m-8572000466473638696msolistparagraph"/>
        <w:spacing w:before="0" w:beforeAutospacing="0" w:after="0" w:afterAutospacing="0"/>
        <w:contextualSpacing/>
        <w:rPr>
          <w:rFonts w:ascii="Candara" w:hAnsi="Candara"/>
          <w:sz w:val="22"/>
          <w:szCs w:val="22"/>
          <w:u w:val="single"/>
        </w:rPr>
      </w:pPr>
      <w:r w:rsidRPr="005E7381">
        <w:rPr>
          <w:rFonts w:ascii="Candara" w:hAnsi="Candara"/>
          <w:sz w:val="22"/>
          <w:szCs w:val="22"/>
          <w:u w:val="single"/>
        </w:rPr>
        <w:t>Občasni razstavi:</w:t>
      </w:r>
    </w:p>
    <w:p w:rsidR="00AC1CF1" w:rsidRPr="005E7381" w:rsidRDefault="00AC1CF1" w:rsidP="006457A7">
      <w:pPr>
        <w:pStyle w:val="m-8572000466473638696msolistparagraph"/>
        <w:numPr>
          <w:ilvl w:val="0"/>
          <w:numId w:val="17"/>
        </w:numPr>
        <w:spacing w:before="0" w:beforeAutospacing="0" w:after="0" w:afterAutospacing="0"/>
        <w:contextualSpacing/>
        <w:rPr>
          <w:rFonts w:ascii="Candara" w:hAnsi="Candara"/>
          <w:sz w:val="22"/>
          <w:szCs w:val="22"/>
        </w:rPr>
      </w:pPr>
      <w:r w:rsidRPr="005E7381">
        <w:rPr>
          <w:rFonts w:ascii="Candara" w:hAnsi="Candara"/>
          <w:b/>
          <w:bCs/>
          <w:sz w:val="22"/>
          <w:szCs w:val="22"/>
        </w:rPr>
        <w:t xml:space="preserve">Ljudska umetnost med domom in svetom: Zbirki SEM in ljudske umetnosti NSK skupine IRWIN. </w:t>
      </w:r>
      <w:r w:rsidRPr="005E7381">
        <w:rPr>
          <w:rFonts w:ascii="Candara" w:hAnsi="Candara"/>
          <w:sz w:val="22"/>
          <w:szCs w:val="22"/>
        </w:rPr>
        <w:t>Razstava, na kateri slovenska ljudska umetnost sreča globalno ljudsko umetnost NSK.</w:t>
      </w:r>
    </w:p>
    <w:p w:rsidR="00AC1CF1" w:rsidRPr="005E7381" w:rsidRDefault="00AC1CF1" w:rsidP="006457A7">
      <w:pPr>
        <w:pStyle w:val="m-8572000466473638696msolistparagraph"/>
        <w:numPr>
          <w:ilvl w:val="0"/>
          <w:numId w:val="17"/>
        </w:numPr>
        <w:spacing w:before="0" w:beforeAutospacing="0" w:after="0" w:afterAutospacing="0"/>
        <w:contextualSpacing/>
        <w:rPr>
          <w:rFonts w:ascii="Candara" w:hAnsi="Candara"/>
          <w:sz w:val="22"/>
          <w:szCs w:val="22"/>
        </w:rPr>
      </w:pPr>
      <w:r w:rsidRPr="005E7381">
        <w:rPr>
          <w:rFonts w:ascii="Candara" w:hAnsi="Candara"/>
          <w:b/>
          <w:bCs/>
          <w:sz w:val="22"/>
          <w:szCs w:val="22"/>
        </w:rPr>
        <w:t xml:space="preserve">Zlata doba Plečnikove arhitekture. </w:t>
      </w:r>
      <w:r w:rsidRPr="005E7381">
        <w:rPr>
          <w:rFonts w:ascii="Candara" w:hAnsi="Candara"/>
          <w:sz w:val="22"/>
          <w:szCs w:val="22"/>
        </w:rPr>
        <w:t>Plečnikova Ljubljana je skozi oči treh fotografov, treh Plečnikovih sodobnikov, predstavljena na več kot 70 fotografijah iz dokumentacije SEM.</w:t>
      </w:r>
      <w:r w:rsidR="00FE6A61" w:rsidRPr="005E7381">
        <w:rPr>
          <w:rFonts w:ascii="Candara" w:hAnsi="Candara"/>
          <w:sz w:val="22"/>
          <w:szCs w:val="22"/>
        </w:rPr>
        <w:br/>
      </w:r>
    </w:p>
    <w:p w:rsidR="00AC1CF1" w:rsidRPr="005E7381" w:rsidRDefault="00AC1CF1" w:rsidP="006457A7">
      <w:pPr>
        <w:pStyle w:val="m-8572000466473638696msolistparagraph"/>
        <w:spacing w:before="0" w:beforeAutospacing="0" w:after="0" w:afterAutospacing="0"/>
        <w:contextualSpacing/>
        <w:rPr>
          <w:rFonts w:ascii="Candara" w:hAnsi="Candara"/>
          <w:sz w:val="22"/>
          <w:szCs w:val="22"/>
          <w:u w:val="single"/>
        </w:rPr>
      </w:pPr>
      <w:r w:rsidRPr="005E7381">
        <w:rPr>
          <w:rFonts w:ascii="Candara" w:hAnsi="Candara"/>
          <w:sz w:val="22"/>
          <w:szCs w:val="22"/>
          <w:u w:val="single"/>
        </w:rPr>
        <w:t>Razstavi obiskovalcev:</w:t>
      </w:r>
    </w:p>
    <w:p w:rsidR="00AC1CF1" w:rsidRPr="005E7381" w:rsidRDefault="00AC1CF1" w:rsidP="006457A7">
      <w:pPr>
        <w:pStyle w:val="m-8572000466473638696msolistparagraph"/>
        <w:numPr>
          <w:ilvl w:val="0"/>
          <w:numId w:val="18"/>
        </w:numPr>
        <w:spacing w:before="0" w:beforeAutospacing="0" w:after="0" w:afterAutospacing="0"/>
        <w:contextualSpacing/>
        <w:rPr>
          <w:rFonts w:ascii="Candara" w:hAnsi="Candara"/>
          <w:sz w:val="22"/>
          <w:szCs w:val="22"/>
        </w:rPr>
      </w:pPr>
      <w:r w:rsidRPr="005E7381">
        <w:rPr>
          <w:rFonts w:ascii="Candara" w:hAnsi="Candara"/>
          <w:b/>
          <w:bCs/>
          <w:sz w:val="22"/>
          <w:szCs w:val="22"/>
        </w:rPr>
        <w:t xml:space="preserve">Moj svet. </w:t>
      </w:r>
      <w:r w:rsidRPr="005E7381">
        <w:rPr>
          <w:rFonts w:ascii="Candara" w:hAnsi="Candara"/>
          <w:sz w:val="22"/>
          <w:szCs w:val="22"/>
        </w:rPr>
        <w:t>Razstava o življenjski in poklicni poti prof. dr. Berte Jereb, pionirke otroške onkologije in ustanoviteljice fundacije Mali vitez.</w:t>
      </w:r>
    </w:p>
    <w:p w:rsidR="00AC1CF1" w:rsidRPr="005E7381" w:rsidRDefault="00AC1CF1" w:rsidP="006457A7">
      <w:pPr>
        <w:pStyle w:val="m-8572000466473638696msolistparagraph"/>
        <w:numPr>
          <w:ilvl w:val="0"/>
          <w:numId w:val="18"/>
        </w:numPr>
        <w:spacing w:before="0" w:beforeAutospacing="0" w:after="0" w:afterAutospacing="0"/>
        <w:contextualSpacing/>
        <w:rPr>
          <w:rFonts w:ascii="Candara" w:hAnsi="Candara"/>
          <w:sz w:val="22"/>
          <w:szCs w:val="22"/>
        </w:rPr>
      </w:pPr>
      <w:r w:rsidRPr="005E7381">
        <w:rPr>
          <w:rFonts w:ascii="Candara" w:hAnsi="Candara"/>
          <w:b/>
          <w:bCs/>
          <w:sz w:val="22"/>
          <w:szCs w:val="22"/>
        </w:rPr>
        <w:t xml:space="preserve">Jasna Kralj Pavlovec: jas (in) SEM. </w:t>
      </w:r>
      <w:r w:rsidRPr="005E7381">
        <w:rPr>
          <w:rFonts w:ascii="Candara" w:hAnsi="Candara"/>
          <w:sz w:val="22"/>
          <w:szCs w:val="22"/>
        </w:rPr>
        <w:t xml:space="preserve">Razstava o osmih projektih pri katerih je Jasna Kralj Pavlovec sodelovala kot oblikovalka ali mentorica v SEM. </w:t>
      </w:r>
      <w:r w:rsidR="00FE6A61" w:rsidRPr="005E7381">
        <w:rPr>
          <w:rFonts w:ascii="Candara" w:hAnsi="Candara"/>
          <w:sz w:val="22"/>
          <w:szCs w:val="22"/>
        </w:rPr>
        <w:br/>
      </w:r>
    </w:p>
    <w:p w:rsidR="00AC1CF1" w:rsidRPr="005E7381" w:rsidRDefault="00AC1CF1" w:rsidP="006457A7">
      <w:pPr>
        <w:spacing w:after="0"/>
        <w:contextualSpacing/>
        <w:rPr>
          <w:rFonts w:ascii="Candara" w:hAnsi="Candara" w:cs="Times New Roman"/>
          <w:color w:val="auto"/>
          <w:sz w:val="22"/>
          <w:szCs w:val="22"/>
          <w:u w:val="single"/>
          <w:lang w:eastAsia="sl-SI"/>
          <w14:ligatures w14:val="none"/>
        </w:rPr>
      </w:pPr>
      <w:r w:rsidRPr="005E7381">
        <w:rPr>
          <w:rFonts w:ascii="Candara" w:hAnsi="Candara" w:cs="Times New Roman"/>
          <w:color w:val="auto"/>
          <w:sz w:val="22"/>
          <w:szCs w:val="22"/>
          <w:u w:val="single"/>
          <w:lang w:eastAsia="sl-SI"/>
          <w14:ligatures w14:val="none"/>
        </w:rPr>
        <w:t> Stalni razstavi:</w:t>
      </w:r>
    </w:p>
    <w:p w:rsidR="00A42F84" w:rsidRPr="005E7381" w:rsidRDefault="00BD216E" w:rsidP="006457A7">
      <w:pPr>
        <w:pStyle w:val="m-8572000466473638696msolistparagraph"/>
        <w:numPr>
          <w:ilvl w:val="0"/>
          <w:numId w:val="19"/>
        </w:numPr>
        <w:spacing w:before="0" w:beforeAutospacing="0" w:after="0" w:afterAutospacing="0"/>
        <w:contextualSpacing/>
        <w:rPr>
          <w:rFonts w:ascii="Candara" w:hAnsi="Candara"/>
          <w:sz w:val="22"/>
          <w:szCs w:val="22"/>
        </w:rPr>
      </w:pPr>
      <w:hyperlink r:id="rId8" w:tgtFrame="_blank" w:history="1">
        <w:r w:rsidR="00A42F84" w:rsidRPr="005E7381">
          <w:rPr>
            <w:rFonts w:ascii="Candara" w:hAnsi="Candara"/>
            <w:b/>
            <w:bCs/>
            <w:sz w:val="22"/>
            <w:szCs w:val="22"/>
          </w:rPr>
          <w:t>Med naravo in kulturo</w:t>
        </w:r>
      </w:hyperlink>
      <w:r w:rsidR="00F41F3F" w:rsidRPr="005E7381">
        <w:rPr>
          <w:rFonts w:ascii="Candara" w:hAnsi="Candara"/>
          <w:b/>
          <w:bCs/>
          <w:sz w:val="22"/>
          <w:szCs w:val="22"/>
        </w:rPr>
        <w:t xml:space="preserve">. </w:t>
      </w:r>
      <w:r w:rsidR="00A42F84" w:rsidRPr="005E7381">
        <w:rPr>
          <w:rFonts w:ascii="Candara" w:hAnsi="Candara"/>
          <w:sz w:val="22"/>
          <w:szCs w:val="22"/>
        </w:rPr>
        <w:t xml:space="preserve">Tezaver muzejskih zbirk, - zakladnica slovenske in zunaj evropske dediščine vsakdana in praznika z več kot 3000 razstavljenimi predmeti. </w:t>
      </w:r>
    </w:p>
    <w:p w:rsidR="00AC1CF1" w:rsidRPr="005E7381" w:rsidRDefault="00AC1CF1" w:rsidP="006457A7">
      <w:pPr>
        <w:pStyle w:val="m-8572000466473638696msolistparagraph"/>
        <w:numPr>
          <w:ilvl w:val="0"/>
          <w:numId w:val="19"/>
        </w:numPr>
        <w:spacing w:before="0" w:beforeAutospacing="0" w:after="0" w:afterAutospacing="0"/>
        <w:contextualSpacing/>
        <w:rPr>
          <w:rFonts w:ascii="Candara" w:hAnsi="Candara"/>
          <w:sz w:val="22"/>
          <w:szCs w:val="22"/>
        </w:rPr>
      </w:pPr>
      <w:r w:rsidRPr="005E7381">
        <w:rPr>
          <w:rFonts w:ascii="Candara" w:hAnsi="Candara"/>
          <w:b/>
          <w:bCs/>
          <w:sz w:val="22"/>
          <w:szCs w:val="22"/>
        </w:rPr>
        <w:t>Jaz, mi in drugi: podobe mojega sveta</w:t>
      </w:r>
      <w:r w:rsidR="00F41F3F" w:rsidRPr="005E7381">
        <w:rPr>
          <w:rFonts w:ascii="Candara" w:hAnsi="Candara"/>
          <w:b/>
          <w:bCs/>
          <w:sz w:val="22"/>
          <w:szCs w:val="22"/>
        </w:rPr>
        <w:t xml:space="preserve">. </w:t>
      </w:r>
      <w:r w:rsidRPr="005E7381">
        <w:rPr>
          <w:rFonts w:ascii="Candara" w:hAnsi="Candara"/>
          <w:sz w:val="22"/>
          <w:szCs w:val="22"/>
        </w:rPr>
        <w:t>Razstava posvečena človeku</w:t>
      </w:r>
      <w:r w:rsidR="00A42F84" w:rsidRPr="005E7381">
        <w:rPr>
          <w:rFonts w:ascii="Candara" w:hAnsi="Candara"/>
          <w:sz w:val="22"/>
          <w:szCs w:val="22"/>
        </w:rPr>
        <w:t xml:space="preserve"> in njegovemu umeščanju v svet.</w:t>
      </w:r>
    </w:p>
    <w:p w:rsidR="00F41F3F" w:rsidRPr="005E7381" w:rsidRDefault="00F41F3F" w:rsidP="006457A7">
      <w:pPr>
        <w:pStyle w:val="m-8572000466473638696msolistparagraph"/>
        <w:spacing w:before="0" w:beforeAutospacing="0" w:after="0" w:afterAutospacing="0"/>
        <w:contextualSpacing/>
        <w:rPr>
          <w:rFonts w:ascii="Candara" w:hAnsi="Candara"/>
          <w:b/>
          <w:bCs/>
          <w:sz w:val="22"/>
          <w:szCs w:val="22"/>
        </w:rPr>
      </w:pPr>
    </w:p>
    <w:p w:rsidR="00F41F3F" w:rsidRPr="005E7381" w:rsidRDefault="00F41F3F" w:rsidP="006457A7">
      <w:pPr>
        <w:pStyle w:val="m-8572000466473638696msolistparagraph"/>
        <w:spacing w:before="0" w:beforeAutospacing="0" w:after="0" w:afterAutospacing="0"/>
        <w:contextualSpacing/>
        <w:rPr>
          <w:rFonts w:ascii="Candara" w:hAnsi="Candara"/>
          <w:sz w:val="22"/>
          <w:szCs w:val="22"/>
        </w:rPr>
      </w:pPr>
      <w:r w:rsidRPr="005E7381">
        <w:rPr>
          <w:rFonts w:ascii="Candara" w:hAnsi="Candara"/>
          <w:sz w:val="22"/>
          <w:szCs w:val="22"/>
          <w:u w:val="single"/>
        </w:rPr>
        <w:t>Za otroke in družine</w:t>
      </w:r>
      <w:r w:rsidRPr="005E7381">
        <w:rPr>
          <w:rFonts w:ascii="Candara" w:hAnsi="Candara"/>
          <w:sz w:val="22"/>
          <w:szCs w:val="22"/>
        </w:rPr>
        <w:t xml:space="preserve"> </w:t>
      </w:r>
    </w:p>
    <w:p w:rsidR="005E7381" w:rsidRPr="00BB5BF7" w:rsidRDefault="00F41F3F" w:rsidP="00F86DBF">
      <w:pPr>
        <w:pStyle w:val="m-8572000466473638696msolistparagraph"/>
        <w:numPr>
          <w:ilvl w:val="0"/>
          <w:numId w:val="21"/>
        </w:numPr>
        <w:spacing w:before="0" w:beforeAutospacing="0" w:after="0" w:afterAutospacing="0"/>
        <w:contextualSpacing/>
        <w:rPr>
          <w:rFonts w:ascii="Candara" w:eastAsia="Times New Roman" w:hAnsi="Candara"/>
          <w:b/>
          <w:sz w:val="22"/>
          <w:szCs w:val="22"/>
          <w:u w:val="single"/>
        </w:rPr>
      </w:pPr>
      <w:r w:rsidRPr="00BB5BF7">
        <w:rPr>
          <w:rFonts w:ascii="Candara" w:hAnsi="Candara"/>
          <w:b/>
          <w:sz w:val="22"/>
          <w:szCs w:val="22"/>
        </w:rPr>
        <w:t>Delavnica Malega mojstra.</w:t>
      </w:r>
      <w:r w:rsidRPr="00BB5BF7">
        <w:rPr>
          <w:rFonts w:ascii="Candara" w:hAnsi="Candara"/>
          <w:sz w:val="22"/>
          <w:szCs w:val="22"/>
        </w:rPr>
        <w:t xml:space="preserve"> Prostor, kjer otroci skupaj s starši osvajajo različna znanja in veščine, predvsem tista, ki so povezana z ročnimi spretnostmi. Ob pripravljenih dejavnostih si lahko otroci ogledajo tudi</w:t>
      </w:r>
      <w:r w:rsidR="00BB5BF7" w:rsidRPr="00BB5BF7">
        <w:rPr>
          <w:rFonts w:ascii="Candara" w:hAnsi="Candara"/>
          <w:sz w:val="22"/>
          <w:szCs w:val="22"/>
        </w:rPr>
        <w:t xml:space="preserve"> posnetke slovenskih rokodelcev pri delu. </w:t>
      </w:r>
    </w:p>
    <w:p w:rsidR="00BB5BF7" w:rsidRPr="00BB5BF7" w:rsidRDefault="00BB5BF7" w:rsidP="00BB5BF7">
      <w:pPr>
        <w:pStyle w:val="m-8572000466473638696msolistparagraph"/>
        <w:spacing w:before="0" w:beforeAutospacing="0" w:after="0" w:afterAutospacing="0"/>
        <w:ind w:left="720"/>
        <w:contextualSpacing/>
        <w:rPr>
          <w:rFonts w:ascii="Candara" w:eastAsia="Times New Roman" w:hAnsi="Candara"/>
          <w:b/>
          <w:sz w:val="22"/>
          <w:szCs w:val="22"/>
          <w:u w:val="single"/>
        </w:rPr>
      </w:pPr>
    </w:p>
    <w:p w:rsidR="005E7381" w:rsidRDefault="005E7381" w:rsidP="006457A7">
      <w:pPr>
        <w:spacing w:after="0"/>
        <w:contextualSpacing/>
        <w:rPr>
          <w:rFonts w:ascii="Candara" w:hAnsi="Candara"/>
          <w:sz w:val="22"/>
          <w:szCs w:val="22"/>
        </w:rPr>
      </w:pPr>
      <w:r w:rsidRPr="005E7381">
        <w:rPr>
          <w:rFonts w:ascii="Candara" w:eastAsia="Times New Roman" w:hAnsi="Candara" w:cs="Times New Roman"/>
          <w:b/>
          <w:color w:val="C00000"/>
          <w:sz w:val="22"/>
          <w:szCs w:val="22"/>
          <w:u w:val="single"/>
          <w:lang w:eastAsia="sl-SI"/>
        </w:rPr>
        <w:t>Četrtek, 19. maj</w:t>
      </w:r>
      <w:r w:rsidR="00AA23A6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br/>
      </w:r>
      <w:r w:rsidR="00FE6A61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18.00 Rdeča nit: Panj, čebela, med - pripovedovanje pravljic za otroke</w:t>
      </w:r>
      <w:r w:rsidR="009163A5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 xml:space="preserve"> </w:t>
      </w:r>
      <w:r w:rsidR="00A42F84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t>/ 5+</w:t>
      </w:r>
      <w:r w:rsidR="009163A5" w:rsidRPr="005E7381">
        <w:rPr>
          <w:rFonts w:ascii="Candara" w:eastAsia="Times New Roman" w:hAnsi="Candara" w:cs="Times New Roman"/>
          <w:b/>
          <w:sz w:val="22"/>
          <w:szCs w:val="22"/>
          <w:lang w:eastAsia="sl-SI"/>
        </w:rPr>
        <w:br/>
      </w:r>
      <w:r>
        <w:rPr>
          <w:rFonts w:ascii="Candara" w:eastAsia="Times New Roman" w:hAnsi="Candara" w:cs="Times New Roman"/>
          <w:sz w:val="22"/>
          <w:szCs w:val="22"/>
          <w:lang w:eastAsia="sl-SI"/>
        </w:rPr>
        <w:t>V</w:t>
      </w:r>
      <w:r w:rsidR="00716D96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 mesecu maju, ko praznujemo mednarodni dan čebel, </w:t>
      </w:r>
      <w:r>
        <w:rPr>
          <w:rFonts w:ascii="Candara" w:eastAsia="Times New Roman" w:hAnsi="Candara" w:cs="Times New Roman"/>
          <w:sz w:val="22"/>
          <w:szCs w:val="22"/>
          <w:lang w:eastAsia="sl-SI"/>
        </w:rPr>
        <w:t xml:space="preserve">vabimo na </w:t>
      </w:r>
      <w:r w:rsidR="00716D96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pravljice, ki posredujejo ljudsko pripovedno izročilo o </w:t>
      </w:r>
      <w:r w:rsidR="009163A5" w:rsidRPr="005E7381">
        <w:rPr>
          <w:rFonts w:ascii="Candara" w:eastAsia="Times New Roman" w:hAnsi="Candara" w:cs="Times New Roman"/>
          <w:sz w:val="22"/>
          <w:szCs w:val="22"/>
          <w:lang w:eastAsia="sl-SI"/>
        </w:rPr>
        <w:t>čebel</w:t>
      </w:r>
      <w:r w:rsidR="00716D96" w:rsidRPr="005E7381">
        <w:rPr>
          <w:rFonts w:ascii="Candara" w:eastAsia="Times New Roman" w:hAnsi="Candara" w:cs="Times New Roman"/>
          <w:sz w:val="22"/>
          <w:szCs w:val="22"/>
          <w:lang w:eastAsia="sl-SI"/>
        </w:rPr>
        <w:t>ah</w:t>
      </w:r>
      <w:r>
        <w:rPr>
          <w:rFonts w:ascii="Candara" w:eastAsia="Times New Roman" w:hAnsi="Candara" w:cs="Times New Roman"/>
          <w:sz w:val="22"/>
          <w:szCs w:val="22"/>
          <w:lang w:eastAsia="sl-SI"/>
        </w:rPr>
        <w:t xml:space="preserve"> in drugih živalih</w:t>
      </w:r>
      <w:r w:rsidR="00716D96" w:rsidRPr="005E7381">
        <w:rPr>
          <w:rFonts w:ascii="Candara" w:eastAsia="Times New Roman" w:hAnsi="Candara" w:cs="Times New Roman"/>
          <w:sz w:val="22"/>
          <w:szCs w:val="22"/>
          <w:lang w:eastAsia="sl-SI"/>
        </w:rPr>
        <w:t xml:space="preserve">. </w:t>
      </w:r>
      <w:r w:rsidR="005430B1">
        <w:rPr>
          <w:rFonts w:ascii="Candara" w:eastAsia="Times New Roman" w:hAnsi="Candara" w:cs="Times New Roman"/>
          <w:sz w:val="22"/>
          <w:szCs w:val="22"/>
          <w:lang w:eastAsia="sl-SI"/>
        </w:rPr>
        <w:t>Pripovedovale bodo pripovedovalke Sonja Kogej Rus, Katarina Nahtigal in Irena Plešivčnik.</w:t>
      </w:r>
      <w:r w:rsidR="00A42F84" w:rsidRPr="005E7381">
        <w:rPr>
          <w:rFonts w:ascii="Candara" w:eastAsia="Times New Roman" w:hAnsi="Candara" w:cs="Times New Roman"/>
          <w:sz w:val="22"/>
          <w:szCs w:val="22"/>
          <w:lang w:eastAsia="sl-SI"/>
        </w:rPr>
        <w:br/>
      </w:r>
    </w:p>
    <w:p w:rsidR="00716D96" w:rsidRPr="005E7381" w:rsidRDefault="00716D96" w:rsidP="006457A7">
      <w:pPr>
        <w:spacing w:after="0"/>
        <w:contextualSpacing/>
        <w:rPr>
          <w:rFonts w:ascii="Candara" w:hAnsi="Candara"/>
          <w:b/>
          <w:i/>
          <w:sz w:val="20"/>
          <w:szCs w:val="20"/>
        </w:rPr>
      </w:pPr>
      <w:r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 w:rsidRPr="005E7381">
        <w:rPr>
          <w:rFonts w:ascii="Candara" w:hAnsi="Candara"/>
          <w:sz w:val="22"/>
          <w:szCs w:val="22"/>
        </w:rPr>
        <w:t>____</w:t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5E7381">
        <w:rPr>
          <w:rFonts w:ascii="Candara" w:hAnsi="Candara"/>
          <w:sz w:val="22"/>
          <w:szCs w:val="22"/>
        </w:rPr>
        <w:softHyphen/>
      </w:r>
      <w:r w:rsidR="00A42F84" w:rsidRPr="005E7381">
        <w:rPr>
          <w:rFonts w:ascii="Candara" w:hAnsi="Candara"/>
          <w:sz w:val="22"/>
          <w:szCs w:val="22"/>
        </w:rPr>
        <w:br/>
      </w:r>
      <w:r w:rsidRPr="005E7381">
        <w:rPr>
          <w:rFonts w:ascii="Candara" w:hAnsi="Candara"/>
          <w:b/>
          <w:i/>
          <w:sz w:val="20"/>
          <w:szCs w:val="20"/>
        </w:rPr>
        <w:t>Kontakt</w:t>
      </w:r>
      <w:r w:rsidRPr="005E7381">
        <w:rPr>
          <w:rFonts w:ascii="Candara" w:hAnsi="Candara"/>
          <w:sz w:val="20"/>
          <w:szCs w:val="20"/>
        </w:rPr>
        <w:t>:</w:t>
      </w:r>
      <w:r w:rsidR="00A42F84" w:rsidRPr="005E7381">
        <w:rPr>
          <w:rFonts w:ascii="Candara" w:hAnsi="Candara"/>
          <w:sz w:val="20"/>
          <w:szCs w:val="20"/>
        </w:rPr>
        <w:t xml:space="preserve">  </w:t>
      </w:r>
      <w:r w:rsidRPr="005E7381">
        <w:rPr>
          <w:rFonts w:ascii="Candara" w:hAnsi="Candara"/>
          <w:sz w:val="20"/>
          <w:szCs w:val="20"/>
        </w:rPr>
        <w:t xml:space="preserve">mag. Maja Kostric Grubišić, SEM, </w:t>
      </w:r>
      <w:r w:rsidR="005E7381">
        <w:rPr>
          <w:rFonts w:ascii="Candara" w:hAnsi="Candara"/>
          <w:sz w:val="20"/>
          <w:szCs w:val="20"/>
        </w:rPr>
        <w:t>Služba za komuniciranje</w:t>
      </w:r>
      <w:r w:rsidRPr="005E7381">
        <w:rPr>
          <w:rFonts w:ascii="Candara" w:hAnsi="Candara"/>
          <w:sz w:val="20"/>
          <w:szCs w:val="20"/>
        </w:rPr>
        <w:t xml:space="preserve">, E: </w:t>
      </w:r>
      <w:hyperlink r:id="rId9" w:history="1">
        <w:r w:rsidRPr="005E7381">
          <w:rPr>
            <w:rFonts w:ascii="Candara" w:hAnsi="Candara"/>
            <w:sz w:val="20"/>
            <w:szCs w:val="20"/>
          </w:rPr>
          <w:t>maja.kostric@etno-muzej.si</w:t>
        </w:r>
      </w:hyperlink>
      <w:r w:rsidRPr="005E7381">
        <w:rPr>
          <w:rFonts w:ascii="Candara" w:hAnsi="Candara"/>
          <w:sz w:val="20"/>
          <w:szCs w:val="20"/>
        </w:rPr>
        <w:t>,  T: 01 3008 710</w:t>
      </w:r>
    </w:p>
    <w:sectPr w:rsidR="00716D96" w:rsidRPr="005E7381" w:rsidSect="005E7381">
      <w:headerReference w:type="even" r:id="rId10"/>
      <w:headerReference w:type="default" r:id="rId11"/>
      <w:footerReference w:type="default" r:id="rId12"/>
      <w:type w:val="continuous"/>
      <w:pgSz w:w="11900" w:h="16840"/>
      <w:pgMar w:top="2269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10" w:rsidRDefault="00A47810" w:rsidP="004F6082">
      <w:r>
        <w:separator/>
      </w:r>
    </w:p>
  </w:endnote>
  <w:endnote w:type="continuationSeparator" w:id="0">
    <w:p w:rsidR="00A47810" w:rsidRDefault="00A47810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eastAsia="sl-SI"/>
        <w14:ligatures w14:val="none"/>
      </w:rPr>
      <w:drawing>
        <wp:anchor distT="0" distB="0" distL="114300" distR="114300" simplePos="0" relativeHeight="251659264" behindDoc="1" locked="0" layoutInCell="1" allowOverlap="1" wp14:anchorId="33A8E5CC" wp14:editId="718499A6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14:ligatures w14:val="none"/>
      </w:rPr>
      <w:t xml:space="preserve">   </w:t>
    </w:r>
    <w:r w:rsidR="000F7962">
      <w:rPr>
        <w:rFonts w:ascii="Mont-Book" w:hAnsi="Mont-Book" w:cs="Mont-Book"/>
        <w:color w:val="7E7E7E"/>
        <w:sz w:val="15"/>
        <w:szCs w:val="15"/>
        <w14:ligatures w14:val="none"/>
      </w:rPr>
      <w:t>T</w:t>
    </w:r>
    <w:r w:rsidR="008D71EA">
      <w:rPr>
        <w:rFonts w:ascii="Mont-Book" w:hAnsi="Mont-Book" w:cs="Mont-Book"/>
        <w:color w:val="7E7E7E"/>
        <w:sz w:val="15"/>
        <w:szCs w:val="15"/>
        <w14:ligatures w14:val="none"/>
      </w:rPr>
      <w:t>:</w:t>
    </w:r>
    <w:r>
      <w:rPr>
        <w:rFonts w:ascii="Mont-Book" w:hAnsi="Mont-Book" w:cs="Mont-Book"/>
        <w:color w:val="7E7E7E"/>
        <w:sz w:val="15"/>
        <w:szCs w:val="15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14:ligatures w14:val="none"/>
      </w:rPr>
      <w:t xml:space="preserve">E: </w:t>
    </w:r>
    <w:r w:rsidR="00635CCE" w:rsidRPr="00635CCE">
      <w:rPr>
        <w:rFonts w:ascii="Mont-Book" w:hAnsi="Mont-Book" w:cs="Mont-Book"/>
        <w:color w:val="7E7E7E"/>
        <w:sz w:val="15"/>
        <w:szCs w:val="15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10" w:rsidRDefault="00A47810" w:rsidP="004F6082">
      <w:r>
        <w:separator/>
      </w:r>
    </w:p>
  </w:footnote>
  <w:footnote w:type="continuationSeparator" w:id="0">
    <w:p w:rsidR="00A47810" w:rsidRDefault="00A47810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eastAsia="sl-SI"/>
          </w:rPr>
          <w:drawing>
            <wp:anchor distT="180340" distB="180340" distL="114300" distR="114300" simplePos="0" relativeHeight="251660288" behindDoc="1" locked="0" layoutInCell="1" allowOverlap="1" wp14:anchorId="39BD494D" wp14:editId="2DB1D5EE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5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4BAC"/>
    <w:multiLevelType w:val="hybridMultilevel"/>
    <w:tmpl w:val="B22CD3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80D"/>
    <w:multiLevelType w:val="hybridMultilevel"/>
    <w:tmpl w:val="4FC6E7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20B39"/>
    <w:multiLevelType w:val="hybridMultilevel"/>
    <w:tmpl w:val="9468D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529"/>
    <w:multiLevelType w:val="hybridMultilevel"/>
    <w:tmpl w:val="A3A68338"/>
    <w:lvl w:ilvl="0" w:tplc="F6A600B6"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43E4"/>
    <w:multiLevelType w:val="hybridMultilevel"/>
    <w:tmpl w:val="86B69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01A90"/>
    <w:multiLevelType w:val="hybridMultilevel"/>
    <w:tmpl w:val="226E54C4"/>
    <w:lvl w:ilvl="0" w:tplc="2FDA390E">
      <w:start w:val="18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33300"/>
    <w:multiLevelType w:val="hybridMultilevel"/>
    <w:tmpl w:val="C9C65A90"/>
    <w:lvl w:ilvl="0" w:tplc="080AC7C8">
      <w:start w:val="18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14DCE"/>
    <w:multiLevelType w:val="hybridMultilevel"/>
    <w:tmpl w:val="2ADCC808"/>
    <w:lvl w:ilvl="0" w:tplc="16D40B0C">
      <w:start w:val="18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9"/>
  </w:num>
  <w:num w:numId="5">
    <w:abstractNumId w:val="22"/>
  </w:num>
  <w:num w:numId="6">
    <w:abstractNumId w:val="20"/>
  </w:num>
  <w:num w:numId="7">
    <w:abstractNumId w:val="15"/>
  </w:num>
  <w:num w:numId="8">
    <w:abstractNumId w:val="14"/>
  </w:num>
  <w:num w:numId="9">
    <w:abstractNumId w:val="8"/>
  </w:num>
  <w:num w:numId="10">
    <w:abstractNumId w:val="21"/>
  </w:num>
  <w:num w:numId="11">
    <w:abstractNumId w:val="6"/>
  </w:num>
  <w:num w:numId="12">
    <w:abstractNumId w:val="4"/>
  </w:num>
  <w:num w:numId="13">
    <w:abstractNumId w:val="16"/>
  </w:num>
  <w:num w:numId="14">
    <w:abstractNumId w:val="5"/>
  </w:num>
  <w:num w:numId="15">
    <w:abstractNumId w:val="3"/>
  </w:num>
  <w:num w:numId="16">
    <w:abstractNumId w:val="11"/>
  </w:num>
  <w:num w:numId="17">
    <w:abstractNumId w:val="1"/>
  </w:num>
  <w:num w:numId="18">
    <w:abstractNumId w:val="7"/>
  </w:num>
  <w:num w:numId="19">
    <w:abstractNumId w:val="2"/>
  </w:num>
  <w:num w:numId="20">
    <w:abstractNumId w:val="18"/>
  </w:num>
  <w:num w:numId="21">
    <w:abstractNumId w:val="12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04465"/>
    <w:rsid w:val="0001235E"/>
    <w:rsid w:val="00024E20"/>
    <w:rsid w:val="000334E1"/>
    <w:rsid w:val="00036F06"/>
    <w:rsid w:val="00043068"/>
    <w:rsid w:val="0005362A"/>
    <w:rsid w:val="00054336"/>
    <w:rsid w:val="0006336C"/>
    <w:rsid w:val="000667F6"/>
    <w:rsid w:val="000728E6"/>
    <w:rsid w:val="0007457B"/>
    <w:rsid w:val="00077A04"/>
    <w:rsid w:val="00084580"/>
    <w:rsid w:val="00095E53"/>
    <w:rsid w:val="000A029A"/>
    <w:rsid w:val="000B1198"/>
    <w:rsid w:val="000B1A99"/>
    <w:rsid w:val="000B5E8C"/>
    <w:rsid w:val="000B7DE9"/>
    <w:rsid w:val="000D1E23"/>
    <w:rsid w:val="000E326A"/>
    <w:rsid w:val="000E5A43"/>
    <w:rsid w:val="000F47AE"/>
    <w:rsid w:val="000F59E3"/>
    <w:rsid w:val="000F7962"/>
    <w:rsid w:val="00107170"/>
    <w:rsid w:val="0011576B"/>
    <w:rsid w:val="00124538"/>
    <w:rsid w:val="00136785"/>
    <w:rsid w:val="00150617"/>
    <w:rsid w:val="001640A9"/>
    <w:rsid w:val="001676AD"/>
    <w:rsid w:val="001773E0"/>
    <w:rsid w:val="00192E73"/>
    <w:rsid w:val="001A341E"/>
    <w:rsid w:val="001B41D5"/>
    <w:rsid w:val="001C30C9"/>
    <w:rsid w:val="001D1E94"/>
    <w:rsid w:val="001D4CCC"/>
    <w:rsid w:val="001E6719"/>
    <w:rsid w:val="001F3672"/>
    <w:rsid w:val="001F42A8"/>
    <w:rsid w:val="001F7458"/>
    <w:rsid w:val="001F7ACD"/>
    <w:rsid w:val="00211D08"/>
    <w:rsid w:val="0021217C"/>
    <w:rsid w:val="00222DE9"/>
    <w:rsid w:val="002307E4"/>
    <w:rsid w:val="00237BDC"/>
    <w:rsid w:val="002430DC"/>
    <w:rsid w:val="00250C9D"/>
    <w:rsid w:val="0027726C"/>
    <w:rsid w:val="002A3DAB"/>
    <w:rsid w:val="002B2FF8"/>
    <w:rsid w:val="002B6D48"/>
    <w:rsid w:val="002C09EA"/>
    <w:rsid w:val="002C15E9"/>
    <w:rsid w:val="002E510C"/>
    <w:rsid w:val="002E7C00"/>
    <w:rsid w:val="003168F7"/>
    <w:rsid w:val="00324794"/>
    <w:rsid w:val="00325D45"/>
    <w:rsid w:val="0033130C"/>
    <w:rsid w:val="003633FD"/>
    <w:rsid w:val="003702C9"/>
    <w:rsid w:val="00392655"/>
    <w:rsid w:val="003A3605"/>
    <w:rsid w:val="003A4263"/>
    <w:rsid w:val="003A50A0"/>
    <w:rsid w:val="003B13CC"/>
    <w:rsid w:val="003C7A07"/>
    <w:rsid w:val="003D3BB4"/>
    <w:rsid w:val="003E75E9"/>
    <w:rsid w:val="003F4A2D"/>
    <w:rsid w:val="00414122"/>
    <w:rsid w:val="004156E8"/>
    <w:rsid w:val="00417628"/>
    <w:rsid w:val="00433C2D"/>
    <w:rsid w:val="00435AA3"/>
    <w:rsid w:val="00446A2B"/>
    <w:rsid w:val="00457DDE"/>
    <w:rsid w:val="0047298F"/>
    <w:rsid w:val="00473C94"/>
    <w:rsid w:val="0047755A"/>
    <w:rsid w:val="00480EC8"/>
    <w:rsid w:val="0048565F"/>
    <w:rsid w:val="004926AC"/>
    <w:rsid w:val="00493384"/>
    <w:rsid w:val="004B0E20"/>
    <w:rsid w:val="004B36A6"/>
    <w:rsid w:val="004B3D2F"/>
    <w:rsid w:val="004C0248"/>
    <w:rsid w:val="004C2705"/>
    <w:rsid w:val="004C6D0E"/>
    <w:rsid w:val="004C7246"/>
    <w:rsid w:val="004E4BD9"/>
    <w:rsid w:val="004F415F"/>
    <w:rsid w:val="004F6082"/>
    <w:rsid w:val="0050274E"/>
    <w:rsid w:val="0050396E"/>
    <w:rsid w:val="00516C9E"/>
    <w:rsid w:val="00521559"/>
    <w:rsid w:val="005229D0"/>
    <w:rsid w:val="00534208"/>
    <w:rsid w:val="00536240"/>
    <w:rsid w:val="00540F31"/>
    <w:rsid w:val="005430B1"/>
    <w:rsid w:val="0057151F"/>
    <w:rsid w:val="00592E71"/>
    <w:rsid w:val="005A1DA9"/>
    <w:rsid w:val="005A758C"/>
    <w:rsid w:val="005E7381"/>
    <w:rsid w:val="0061038F"/>
    <w:rsid w:val="00613AAA"/>
    <w:rsid w:val="006172F0"/>
    <w:rsid w:val="00623C6D"/>
    <w:rsid w:val="00635CCE"/>
    <w:rsid w:val="006457A7"/>
    <w:rsid w:val="0065146E"/>
    <w:rsid w:val="00671B38"/>
    <w:rsid w:val="006732C8"/>
    <w:rsid w:val="006774EC"/>
    <w:rsid w:val="0068252C"/>
    <w:rsid w:val="0069083E"/>
    <w:rsid w:val="006A1A31"/>
    <w:rsid w:val="006A5E8A"/>
    <w:rsid w:val="006A663C"/>
    <w:rsid w:val="006D4514"/>
    <w:rsid w:val="0070633C"/>
    <w:rsid w:val="00716D96"/>
    <w:rsid w:val="00717C80"/>
    <w:rsid w:val="007231C1"/>
    <w:rsid w:val="007264F3"/>
    <w:rsid w:val="00733584"/>
    <w:rsid w:val="00740055"/>
    <w:rsid w:val="0077439C"/>
    <w:rsid w:val="007810FC"/>
    <w:rsid w:val="00782FCA"/>
    <w:rsid w:val="00785C98"/>
    <w:rsid w:val="007B5468"/>
    <w:rsid w:val="007C4F64"/>
    <w:rsid w:val="007D2B8E"/>
    <w:rsid w:val="007E3452"/>
    <w:rsid w:val="008066D4"/>
    <w:rsid w:val="008073FB"/>
    <w:rsid w:val="00814ADD"/>
    <w:rsid w:val="00817BD5"/>
    <w:rsid w:val="00830ED5"/>
    <w:rsid w:val="00872871"/>
    <w:rsid w:val="00883C10"/>
    <w:rsid w:val="008936E6"/>
    <w:rsid w:val="008A3FC7"/>
    <w:rsid w:val="008B0632"/>
    <w:rsid w:val="008C4603"/>
    <w:rsid w:val="008D71EA"/>
    <w:rsid w:val="008E17EA"/>
    <w:rsid w:val="008F18D6"/>
    <w:rsid w:val="00902506"/>
    <w:rsid w:val="009100BE"/>
    <w:rsid w:val="009163A5"/>
    <w:rsid w:val="00921318"/>
    <w:rsid w:val="00930E5E"/>
    <w:rsid w:val="00965F6B"/>
    <w:rsid w:val="00970088"/>
    <w:rsid w:val="009821AF"/>
    <w:rsid w:val="00984220"/>
    <w:rsid w:val="00994F43"/>
    <w:rsid w:val="0099665D"/>
    <w:rsid w:val="009A3B72"/>
    <w:rsid w:val="009A48F1"/>
    <w:rsid w:val="009A67AD"/>
    <w:rsid w:val="009C07EA"/>
    <w:rsid w:val="009C2317"/>
    <w:rsid w:val="009C27F8"/>
    <w:rsid w:val="009C615B"/>
    <w:rsid w:val="009C7935"/>
    <w:rsid w:val="009D0BB5"/>
    <w:rsid w:val="009D25A4"/>
    <w:rsid w:val="009D6CFE"/>
    <w:rsid w:val="009E4421"/>
    <w:rsid w:val="009E5F25"/>
    <w:rsid w:val="009F74D9"/>
    <w:rsid w:val="009F7C17"/>
    <w:rsid w:val="00A037AA"/>
    <w:rsid w:val="00A03E25"/>
    <w:rsid w:val="00A21D53"/>
    <w:rsid w:val="00A2270A"/>
    <w:rsid w:val="00A248B3"/>
    <w:rsid w:val="00A42F84"/>
    <w:rsid w:val="00A47810"/>
    <w:rsid w:val="00A503DA"/>
    <w:rsid w:val="00A57F18"/>
    <w:rsid w:val="00A649BC"/>
    <w:rsid w:val="00A676DC"/>
    <w:rsid w:val="00A7065F"/>
    <w:rsid w:val="00A74E67"/>
    <w:rsid w:val="00A76F61"/>
    <w:rsid w:val="00A77E7F"/>
    <w:rsid w:val="00A81AAF"/>
    <w:rsid w:val="00A94465"/>
    <w:rsid w:val="00AA1444"/>
    <w:rsid w:val="00AA2210"/>
    <w:rsid w:val="00AA23A6"/>
    <w:rsid w:val="00AB3A12"/>
    <w:rsid w:val="00AB5D12"/>
    <w:rsid w:val="00AB60DE"/>
    <w:rsid w:val="00AC1CF1"/>
    <w:rsid w:val="00AC1FB4"/>
    <w:rsid w:val="00AC4F63"/>
    <w:rsid w:val="00AC6A37"/>
    <w:rsid w:val="00AD1EF2"/>
    <w:rsid w:val="00AD48C2"/>
    <w:rsid w:val="00AD7F96"/>
    <w:rsid w:val="00AF12CC"/>
    <w:rsid w:val="00AF5942"/>
    <w:rsid w:val="00AF6453"/>
    <w:rsid w:val="00AF7BFB"/>
    <w:rsid w:val="00B12726"/>
    <w:rsid w:val="00B37985"/>
    <w:rsid w:val="00B543C2"/>
    <w:rsid w:val="00B65A2C"/>
    <w:rsid w:val="00B661A0"/>
    <w:rsid w:val="00B94097"/>
    <w:rsid w:val="00B944F5"/>
    <w:rsid w:val="00BB0753"/>
    <w:rsid w:val="00BB5BF7"/>
    <w:rsid w:val="00BB60E7"/>
    <w:rsid w:val="00BC1BF4"/>
    <w:rsid w:val="00BC48A9"/>
    <w:rsid w:val="00BD216E"/>
    <w:rsid w:val="00BD6055"/>
    <w:rsid w:val="00BE5673"/>
    <w:rsid w:val="00C042AC"/>
    <w:rsid w:val="00C12A1A"/>
    <w:rsid w:val="00C31488"/>
    <w:rsid w:val="00C33B6D"/>
    <w:rsid w:val="00C34D62"/>
    <w:rsid w:val="00C421B8"/>
    <w:rsid w:val="00C45B4A"/>
    <w:rsid w:val="00C471C8"/>
    <w:rsid w:val="00C534A3"/>
    <w:rsid w:val="00C7782D"/>
    <w:rsid w:val="00C87CBF"/>
    <w:rsid w:val="00CA2571"/>
    <w:rsid w:val="00CA4B4A"/>
    <w:rsid w:val="00CA4F9A"/>
    <w:rsid w:val="00CD44C6"/>
    <w:rsid w:val="00CE265B"/>
    <w:rsid w:val="00D12080"/>
    <w:rsid w:val="00D21A73"/>
    <w:rsid w:val="00D25C97"/>
    <w:rsid w:val="00D270DC"/>
    <w:rsid w:val="00D346FC"/>
    <w:rsid w:val="00D42019"/>
    <w:rsid w:val="00D43B16"/>
    <w:rsid w:val="00D62027"/>
    <w:rsid w:val="00DA3535"/>
    <w:rsid w:val="00DB370C"/>
    <w:rsid w:val="00DB63C8"/>
    <w:rsid w:val="00DD1F18"/>
    <w:rsid w:val="00DD2D48"/>
    <w:rsid w:val="00DF250D"/>
    <w:rsid w:val="00E0333D"/>
    <w:rsid w:val="00E1114D"/>
    <w:rsid w:val="00E206BF"/>
    <w:rsid w:val="00E242A8"/>
    <w:rsid w:val="00E27965"/>
    <w:rsid w:val="00E52655"/>
    <w:rsid w:val="00E61270"/>
    <w:rsid w:val="00E65C2B"/>
    <w:rsid w:val="00E831C6"/>
    <w:rsid w:val="00E9268C"/>
    <w:rsid w:val="00E95881"/>
    <w:rsid w:val="00EA3053"/>
    <w:rsid w:val="00EA4820"/>
    <w:rsid w:val="00EC35C7"/>
    <w:rsid w:val="00ED79F2"/>
    <w:rsid w:val="00EF4DB0"/>
    <w:rsid w:val="00F06484"/>
    <w:rsid w:val="00F22F22"/>
    <w:rsid w:val="00F32E87"/>
    <w:rsid w:val="00F41F3F"/>
    <w:rsid w:val="00F45DA0"/>
    <w:rsid w:val="00F75D6C"/>
    <w:rsid w:val="00F801A7"/>
    <w:rsid w:val="00F83DDC"/>
    <w:rsid w:val="00F97FFC"/>
    <w:rsid w:val="00FA75F7"/>
    <w:rsid w:val="00FA7BF2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:lang w:val="sl-SI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character" w:styleId="Poudarek">
    <w:name w:val="Emphasis"/>
    <w:basedOn w:val="Privzetapisavaodstavka"/>
    <w:uiPriority w:val="20"/>
    <w:qFormat/>
    <w:rsid w:val="00984220"/>
    <w:rPr>
      <w:i/>
      <w:iCs/>
    </w:rPr>
  </w:style>
  <w:style w:type="character" w:customStyle="1" w:styleId="d2edcug0">
    <w:name w:val="d2edcug0"/>
    <w:basedOn w:val="Privzetapisavaodstavka"/>
    <w:rsid w:val="00FA75F7"/>
  </w:style>
  <w:style w:type="paragraph" w:customStyle="1" w:styleId="m-8572000466473638696msolistparagraph">
    <w:name w:val="m_-8572000466473638696msolistparagraph"/>
    <w:basedOn w:val="Navaden"/>
    <w:rsid w:val="00AC1CF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sl-SI"/>
      <w14:ligatures w14:val="none"/>
    </w:rPr>
  </w:style>
  <w:style w:type="paragraph" w:customStyle="1" w:styleId="bodytext">
    <w:name w:val="bodytext"/>
    <w:basedOn w:val="Navaden"/>
    <w:rsid w:val="003B13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no-muzej.si/sl/stalne-razstave/med-naravo-in-kultu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ja.kostric@etno-muzej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29508-B61A-4E76-8591-BA3EA49D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Irena Plešivčnik</cp:lastModifiedBy>
  <cp:revision>2</cp:revision>
  <cp:lastPrinted>2022-04-19T07:23:00Z</cp:lastPrinted>
  <dcterms:created xsi:type="dcterms:W3CDTF">2022-05-11T11:44:00Z</dcterms:created>
  <dcterms:modified xsi:type="dcterms:W3CDTF">2022-05-11T11:44:00Z</dcterms:modified>
</cp:coreProperties>
</file>